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86" w:rsidRPr="00C223AF" w:rsidRDefault="00B52586" w:rsidP="00B52586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B52586" w:rsidRPr="00C223AF" w:rsidRDefault="00B52586" w:rsidP="00B52586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B52586" w:rsidRPr="00DF3EBB" w:rsidRDefault="00B52586" w:rsidP="00B52586">
      <w:pPr>
        <w:spacing w:line="180" w:lineRule="atLeast"/>
        <w:jc w:val="center"/>
        <w:rPr>
          <w:sz w:val="26"/>
          <w:szCs w:val="26"/>
        </w:rPr>
      </w:pPr>
    </w:p>
    <w:p w:rsidR="00B52586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169B">
        <w:rPr>
          <w:sz w:val="28"/>
          <w:szCs w:val="28"/>
        </w:rPr>
        <w:t>27</w:t>
      </w:r>
      <w:r w:rsidR="00D42D11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223AF">
        <w:rPr>
          <w:sz w:val="28"/>
          <w:szCs w:val="28"/>
        </w:rPr>
        <w:t xml:space="preserve"> года № </w:t>
      </w:r>
      <w:r w:rsidR="0028169B">
        <w:rPr>
          <w:sz w:val="28"/>
          <w:szCs w:val="28"/>
        </w:rPr>
        <w:t>1360</w:t>
      </w:r>
    </w:p>
    <w:p w:rsidR="00B52586" w:rsidRPr="00C223AF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 w:rsidR="00CC5A83"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B52586" w:rsidRPr="00DF3EBB" w:rsidRDefault="00B52586" w:rsidP="00B52586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28169B" w:rsidRPr="004B172F" w:rsidRDefault="0028169B" w:rsidP="0028169B">
      <w:pPr>
        <w:suppressAutoHyphens/>
        <w:overflowPunct w:val="0"/>
        <w:jc w:val="center"/>
        <w:rPr>
          <w:b/>
          <w:bCs/>
          <w:sz w:val="28"/>
        </w:rPr>
      </w:pPr>
      <w:r w:rsidRPr="004B172F">
        <w:rPr>
          <w:b/>
          <w:bCs/>
          <w:sz w:val="28"/>
        </w:rPr>
        <w:t>О введении ограничения водопользования на водных объектах общего пользования на территории Устьян</w:t>
      </w:r>
      <w:r w:rsidRPr="004B172F">
        <w:rPr>
          <w:b/>
          <w:sz w:val="28"/>
        </w:rPr>
        <w:t>ского муниципального округа Архангельской области</w:t>
      </w:r>
    </w:p>
    <w:p w:rsidR="00A92F46" w:rsidRPr="005764CB" w:rsidRDefault="00A92F46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DD5AC0" w:rsidRPr="00DD5AC0" w:rsidRDefault="0028169B" w:rsidP="00A92F46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8"/>
        </w:rPr>
        <w:t xml:space="preserve">На </w:t>
      </w:r>
      <w:r w:rsidRPr="00CE166B">
        <w:rPr>
          <w:sz w:val="28"/>
          <w:szCs w:val="28"/>
        </w:rPr>
        <w:t xml:space="preserve">основании статьи 27 Водного кодекса РФ, статьи 15 Федерального закона от 06 октября 2003 года № 131 - ФЗ «Об общих принципах организации местного самоуправления в Российской Федерации», постановления администрации Архангельской области от 28 апреля </w:t>
      </w:r>
      <w:smartTag w:uri="urn:schemas-microsoft-com:office:smarttags" w:element="metricconverter">
        <w:smartTagPr>
          <w:attr w:name="ProductID" w:val="2009 г"/>
        </w:smartTagPr>
        <w:r w:rsidRPr="00CE166B">
          <w:rPr>
            <w:sz w:val="28"/>
            <w:szCs w:val="28"/>
          </w:rPr>
          <w:t>2009 г</w:t>
        </w:r>
      </w:smartTag>
      <w:r w:rsidRPr="00CE166B">
        <w:rPr>
          <w:sz w:val="28"/>
          <w:szCs w:val="28"/>
        </w:rPr>
        <w:t>. № 119-па/17 «Об утверждении правил охраны жизни людей на водных объектах в Архангельской области», Постановлен</w:t>
      </w:r>
      <w:r>
        <w:rPr>
          <w:sz w:val="28"/>
          <w:szCs w:val="28"/>
        </w:rPr>
        <w:t xml:space="preserve">ия администрации </w:t>
      </w:r>
      <w:r w:rsidRPr="00CE166B">
        <w:rPr>
          <w:sz w:val="28"/>
          <w:szCs w:val="28"/>
        </w:rPr>
        <w:t xml:space="preserve">Устьянский муниципальный </w:t>
      </w:r>
      <w:r>
        <w:rPr>
          <w:sz w:val="28"/>
          <w:szCs w:val="28"/>
        </w:rPr>
        <w:t>округа</w:t>
      </w:r>
      <w:r w:rsidRPr="00CE166B">
        <w:rPr>
          <w:sz w:val="28"/>
          <w:szCs w:val="28"/>
        </w:rPr>
        <w:t xml:space="preserve"> от  </w:t>
      </w:r>
      <w:r w:rsidR="00AB1205">
        <w:rPr>
          <w:sz w:val="28"/>
          <w:szCs w:val="28"/>
        </w:rPr>
        <w:t>21 февраля 2023</w:t>
      </w:r>
      <w:r w:rsidRPr="00CE166B">
        <w:rPr>
          <w:sz w:val="28"/>
          <w:szCs w:val="28"/>
        </w:rPr>
        <w:t xml:space="preserve"> года</w:t>
      </w:r>
      <w:proofErr w:type="gramEnd"/>
      <w:r w:rsidRPr="00CE166B">
        <w:rPr>
          <w:sz w:val="28"/>
          <w:szCs w:val="28"/>
        </w:rPr>
        <w:t xml:space="preserve"> № </w:t>
      </w:r>
      <w:r w:rsidR="00AB1205">
        <w:rPr>
          <w:sz w:val="28"/>
          <w:szCs w:val="28"/>
        </w:rPr>
        <w:t xml:space="preserve">269 </w:t>
      </w:r>
      <w:r w:rsidRPr="00CE166B">
        <w:rPr>
          <w:sz w:val="28"/>
          <w:szCs w:val="28"/>
        </w:rPr>
        <w:t xml:space="preserve"> «Об утверждении правил использования водных объектов общего пользования, расположенных на территории </w:t>
      </w:r>
      <w:r w:rsidR="00AB1205">
        <w:rPr>
          <w:sz w:val="28"/>
          <w:szCs w:val="28"/>
        </w:rPr>
        <w:t>Устьянского муниципального округа</w:t>
      </w:r>
      <w:r>
        <w:rPr>
          <w:sz w:val="28"/>
          <w:szCs w:val="28"/>
        </w:rPr>
        <w:t xml:space="preserve"> </w:t>
      </w:r>
      <w:r w:rsidRPr="00CE166B">
        <w:rPr>
          <w:sz w:val="28"/>
          <w:szCs w:val="28"/>
        </w:rPr>
        <w:t xml:space="preserve">для личных и бытовых нужд», Постановления администрации муниципального образования «Устьянский муниципальный район» </w:t>
      </w:r>
      <w:r w:rsidRPr="00CE166B">
        <w:rPr>
          <w:color w:val="000000"/>
          <w:sz w:val="28"/>
          <w:szCs w:val="28"/>
        </w:rPr>
        <w:t xml:space="preserve">от 03 июня 2015 года № 723 </w:t>
      </w:r>
      <w:r>
        <w:rPr>
          <w:color w:val="000000"/>
          <w:sz w:val="28"/>
          <w:szCs w:val="28"/>
        </w:rPr>
        <w:t>«</w:t>
      </w:r>
      <w:r w:rsidRPr="00CE166B">
        <w:rPr>
          <w:color w:val="000000"/>
          <w:sz w:val="28"/>
          <w:szCs w:val="28"/>
        </w:rPr>
        <w:t>Об утверждении правил охраны жизни людей на водных объектах муниципального образования</w:t>
      </w:r>
      <w:r w:rsidRPr="00CE166B">
        <w:rPr>
          <w:bCs/>
          <w:color w:val="000000"/>
          <w:sz w:val="28"/>
          <w:szCs w:val="28"/>
        </w:rPr>
        <w:t xml:space="preserve"> </w:t>
      </w:r>
      <w:r w:rsidR="00AB1205">
        <w:rPr>
          <w:bCs/>
          <w:color w:val="000000"/>
          <w:sz w:val="28"/>
          <w:szCs w:val="28"/>
        </w:rPr>
        <w:t xml:space="preserve"> </w:t>
      </w:r>
      <w:r w:rsidRPr="00CE166B">
        <w:rPr>
          <w:bCs/>
          <w:color w:val="000000"/>
          <w:sz w:val="28"/>
          <w:szCs w:val="28"/>
        </w:rPr>
        <w:t>Устьян</w:t>
      </w:r>
      <w:r w:rsidRPr="00CE166B">
        <w:rPr>
          <w:color w:val="000000"/>
          <w:sz w:val="28"/>
          <w:szCs w:val="28"/>
        </w:rPr>
        <w:t>ский муниципальный район</w:t>
      </w:r>
      <w:r w:rsidRPr="00CE166B">
        <w:rPr>
          <w:bCs/>
          <w:color w:val="000000"/>
          <w:sz w:val="28"/>
          <w:szCs w:val="28"/>
        </w:rPr>
        <w:t>»</w:t>
      </w:r>
      <w:r w:rsidRPr="00E91EE0">
        <w:rPr>
          <w:bCs/>
          <w:color w:val="000000"/>
        </w:rPr>
        <w:t xml:space="preserve">   </w:t>
      </w:r>
      <w:r>
        <w:rPr>
          <w:sz w:val="28"/>
        </w:rPr>
        <w:t xml:space="preserve">  в целях обеспечения безопасности людей на водных объектах, </w:t>
      </w:r>
      <w:r w:rsidR="004B0A54" w:rsidRPr="00697ADA">
        <w:rPr>
          <w:color w:val="000000"/>
          <w:sz w:val="28"/>
          <w:szCs w:val="28"/>
        </w:rPr>
        <w:t xml:space="preserve">администрация Устьянского муниципального </w:t>
      </w:r>
      <w:r w:rsidR="004B0A54">
        <w:rPr>
          <w:color w:val="000000"/>
          <w:sz w:val="28"/>
          <w:szCs w:val="28"/>
        </w:rPr>
        <w:t>округа</w:t>
      </w:r>
    </w:p>
    <w:p w:rsidR="00B52586" w:rsidRDefault="00B52586" w:rsidP="00B52586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DD5AC0">
        <w:rPr>
          <w:rFonts w:ascii="Times New Roman" w:hAnsi="Times New Roman"/>
          <w:b/>
          <w:sz w:val="27"/>
          <w:szCs w:val="27"/>
        </w:rPr>
        <w:t>ПОСТАНОВЛЯЕТ:</w:t>
      </w:r>
    </w:p>
    <w:p w:rsidR="00DD5AC0" w:rsidRPr="00DD5AC0" w:rsidRDefault="00DD5AC0" w:rsidP="00B52586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</w:p>
    <w:p w:rsidR="00AB1205" w:rsidRPr="004F3664" w:rsidRDefault="00AB1205" w:rsidP="00AB1205">
      <w:pPr>
        <w:suppressAutoHyphens/>
        <w:overflowPunct w:val="0"/>
        <w:ind w:firstLine="708"/>
        <w:jc w:val="both"/>
        <w:rPr>
          <w:sz w:val="28"/>
          <w:szCs w:val="28"/>
        </w:rPr>
      </w:pPr>
      <w:r w:rsidRPr="004F3664">
        <w:rPr>
          <w:sz w:val="28"/>
          <w:szCs w:val="28"/>
        </w:rPr>
        <w:t xml:space="preserve">1.Утвердить прилагаемый перечень мест на водных объектах Устьянского муниципального округа, запрещенных к купанию с 01 июля 2023 года. </w:t>
      </w:r>
    </w:p>
    <w:p w:rsidR="00AB1205" w:rsidRPr="004F3664" w:rsidRDefault="00AB1205" w:rsidP="00AB1205">
      <w:pPr>
        <w:suppressAutoHyphens/>
        <w:overflowPunct w:val="0"/>
        <w:ind w:firstLine="708"/>
        <w:jc w:val="both"/>
        <w:rPr>
          <w:sz w:val="28"/>
          <w:szCs w:val="28"/>
        </w:rPr>
      </w:pPr>
      <w:r w:rsidRPr="004F3664">
        <w:rPr>
          <w:sz w:val="28"/>
          <w:szCs w:val="28"/>
        </w:rPr>
        <w:t>2.Рекомендовать территориальным отделам, отделам по работе с сельскими территориями, территориальному управлению</w:t>
      </w:r>
      <w:r w:rsidRPr="004F3664">
        <w:rPr>
          <w:snapToGrid w:val="0"/>
          <w:color w:val="000000"/>
          <w:sz w:val="28"/>
          <w:szCs w:val="28"/>
        </w:rPr>
        <w:t xml:space="preserve"> администрации </w:t>
      </w:r>
      <w:r w:rsidRPr="004F3664">
        <w:rPr>
          <w:sz w:val="28"/>
          <w:szCs w:val="28"/>
        </w:rPr>
        <w:t xml:space="preserve">Устьянского муниципального округа в местах, где запрещено купание выставить знаки безопасности на водном объекте - купание запрещено, довести данное постановление до населения.  </w:t>
      </w:r>
    </w:p>
    <w:p w:rsidR="00AB1205" w:rsidRDefault="00AB1205" w:rsidP="00AB1205">
      <w:pPr>
        <w:suppressAutoHyphens/>
        <w:overflowPunct w:val="0"/>
        <w:ind w:firstLine="708"/>
        <w:jc w:val="both"/>
        <w:rPr>
          <w:sz w:val="16"/>
        </w:rPr>
      </w:pPr>
      <w:r w:rsidRPr="004F3664">
        <w:rPr>
          <w:sz w:val="28"/>
          <w:szCs w:val="28"/>
        </w:rPr>
        <w:t>3.Рекомендовать начальнику ОМВД России по Устьянскому району, совместно с ГИМС Вельско-Устьянского инспекторского участка ГУ МЧС России по Архангельской области организовать</w:t>
      </w:r>
      <w:r>
        <w:rPr>
          <w:sz w:val="28"/>
        </w:rPr>
        <w:t xml:space="preserve"> патрулирование в местах </w:t>
      </w:r>
      <w:r>
        <w:rPr>
          <w:sz w:val="28"/>
        </w:rPr>
        <w:lastRenderedPageBreak/>
        <w:t xml:space="preserve">опасных для купания, к </w:t>
      </w:r>
      <w:proofErr w:type="gramStart"/>
      <w:r>
        <w:rPr>
          <w:sz w:val="28"/>
        </w:rPr>
        <w:t>лицам</w:t>
      </w:r>
      <w:proofErr w:type="gramEnd"/>
      <w:r>
        <w:rPr>
          <w:sz w:val="28"/>
        </w:rPr>
        <w:t xml:space="preserve"> нарушающим запрет принимать меры административного воздействия.</w:t>
      </w:r>
    </w:p>
    <w:p w:rsidR="00AB1205" w:rsidRPr="004F3664" w:rsidRDefault="00AB1205" w:rsidP="00AB1205">
      <w:pPr>
        <w:pStyle w:val="Style8"/>
        <w:widowControl/>
        <w:tabs>
          <w:tab w:val="left" w:pos="782"/>
        </w:tabs>
        <w:spacing w:line="240" w:lineRule="atLeast"/>
        <w:ind w:firstLine="0"/>
        <w:rPr>
          <w:rStyle w:val="af"/>
          <w:i w:val="0"/>
          <w:sz w:val="28"/>
          <w:szCs w:val="28"/>
        </w:rPr>
      </w:pPr>
      <w:r w:rsidRPr="004F3664">
        <w:rPr>
          <w:rStyle w:val="af"/>
          <w:i w:val="0"/>
          <w:sz w:val="28"/>
          <w:szCs w:val="28"/>
        </w:rPr>
        <w:tab/>
      </w:r>
      <w:r w:rsidR="0058675F">
        <w:rPr>
          <w:rStyle w:val="af"/>
          <w:i w:val="0"/>
          <w:sz w:val="28"/>
          <w:szCs w:val="28"/>
        </w:rPr>
        <w:t>4</w:t>
      </w:r>
      <w:r w:rsidRPr="004F3664">
        <w:rPr>
          <w:rStyle w:val="af"/>
          <w:i w:val="0"/>
          <w:sz w:val="28"/>
          <w:szCs w:val="28"/>
        </w:rPr>
        <w:t xml:space="preserve">. </w:t>
      </w:r>
      <w:proofErr w:type="gramStart"/>
      <w:r w:rsidRPr="004F3664">
        <w:rPr>
          <w:rStyle w:val="af"/>
          <w:i w:val="0"/>
          <w:sz w:val="28"/>
          <w:szCs w:val="28"/>
        </w:rPr>
        <w:t>О</w:t>
      </w:r>
      <w:proofErr w:type="gramEnd"/>
      <w:r w:rsidRPr="004F3664">
        <w:rPr>
          <w:rStyle w:val="af"/>
          <w:i w:val="0"/>
          <w:sz w:val="28"/>
          <w:szCs w:val="28"/>
        </w:rPr>
        <w:t xml:space="preserve"> всех происшествиях на водных объектах Устьянского </w:t>
      </w:r>
      <w:r w:rsidR="004F3664" w:rsidRPr="004F3664">
        <w:rPr>
          <w:rStyle w:val="af"/>
          <w:i w:val="0"/>
          <w:sz w:val="28"/>
          <w:szCs w:val="28"/>
        </w:rPr>
        <w:t xml:space="preserve">муниципального округа </w:t>
      </w:r>
      <w:r w:rsidRPr="004F3664">
        <w:rPr>
          <w:rStyle w:val="af"/>
          <w:i w:val="0"/>
          <w:sz w:val="28"/>
          <w:szCs w:val="28"/>
        </w:rPr>
        <w:t xml:space="preserve">сообщать в Единую дежурно-диспетчерскую службу ЕДДС Устьянского муниципального </w:t>
      </w:r>
      <w:r w:rsidR="004F3664" w:rsidRPr="004F3664">
        <w:rPr>
          <w:rStyle w:val="af"/>
          <w:i w:val="0"/>
          <w:sz w:val="28"/>
          <w:szCs w:val="28"/>
        </w:rPr>
        <w:t>округа</w:t>
      </w:r>
      <w:r w:rsidRPr="004F3664">
        <w:rPr>
          <w:rStyle w:val="af"/>
          <w:i w:val="0"/>
          <w:sz w:val="28"/>
          <w:szCs w:val="28"/>
        </w:rPr>
        <w:t xml:space="preserve"> по телефонам: 8(81855) 5-20-16, 8-921-076-86-16.</w:t>
      </w:r>
    </w:p>
    <w:p w:rsidR="004F3664" w:rsidRPr="004F3664" w:rsidRDefault="0058675F" w:rsidP="004F366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3664" w:rsidRPr="004F3664">
        <w:rPr>
          <w:sz w:val="28"/>
          <w:szCs w:val="28"/>
        </w:rPr>
        <w:t xml:space="preserve">. </w:t>
      </w:r>
      <w:r w:rsidR="004F3664" w:rsidRPr="004F3664">
        <w:rPr>
          <w:color w:val="000000" w:themeColor="text1"/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="004F3664" w:rsidRPr="004F3664">
        <w:rPr>
          <w:sz w:val="28"/>
          <w:szCs w:val="28"/>
        </w:rPr>
        <w:t>.</w:t>
      </w:r>
    </w:p>
    <w:p w:rsidR="004F3664" w:rsidRPr="004F3664" w:rsidRDefault="0058675F" w:rsidP="004F366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3664" w:rsidRPr="004F3664">
        <w:rPr>
          <w:sz w:val="28"/>
          <w:szCs w:val="28"/>
        </w:rPr>
        <w:t xml:space="preserve">. </w:t>
      </w:r>
      <w:proofErr w:type="gramStart"/>
      <w:r w:rsidR="004F3664" w:rsidRPr="004F3664">
        <w:rPr>
          <w:sz w:val="28"/>
          <w:szCs w:val="28"/>
        </w:rPr>
        <w:t>Контроль за</w:t>
      </w:r>
      <w:proofErr w:type="gramEnd"/>
      <w:r w:rsidR="004F3664" w:rsidRPr="004F366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2586" w:rsidRPr="00DD5AC0" w:rsidRDefault="00B52586" w:rsidP="00A92F46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C0">
        <w:rPr>
          <w:rFonts w:ascii="Times New Roman" w:hAnsi="Times New Roman"/>
          <w:sz w:val="27"/>
          <w:szCs w:val="27"/>
        </w:rPr>
        <w:tab/>
      </w:r>
    </w:p>
    <w:p w:rsidR="00B52586" w:rsidRPr="004B172F" w:rsidRDefault="00972091" w:rsidP="00A92F46">
      <w:pPr>
        <w:spacing w:line="240" w:lineRule="atLeast"/>
        <w:jc w:val="both"/>
        <w:rPr>
          <w:sz w:val="28"/>
          <w:szCs w:val="28"/>
        </w:rPr>
      </w:pPr>
      <w:r w:rsidRPr="004B172F">
        <w:rPr>
          <w:sz w:val="28"/>
          <w:szCs w:val="28"/>
        </w:rPr>
        <w:t>Глава</w:t>
      </w:r>
      <w:r w:rsidR="004B172F">
        <w:rPr>
          <w:sz w:val="28"/>
          <w:szCs w:val="28"/>
        </w:rPr>
        <w:t xml:space="preserve"> </w:t>
      </w:r>
      <w:proofErr w:type="spellStart"/>
      <w:r w:rsidR="00B52586" w:rsidRPr="004B172F">
        <w:rPr>
          <w:sz w:val="28"/>
          <w:szCs w:val="28"/>
        </w:rPr>
        <w:t>Устьянского</w:t>
      </w:r>
      <w:proofErr w:type="spellEnd"/>
      <w:r w:rsidR="00B52586" w:rsidRPr="004B172F">
        <w:rPr>
          <w:sz w:val="28"/>
          <w:szCs w:val="28"/>
        </w:rPr>
        <w:t xml:space="preserve"> муниципального округа                        </w:t>
      </w:r>
      <w:r w:rsidRPr="004B172F">
        <w:rPr>
          <w:sz w:val="28"/>
          <w:szCs w:val="28"/>
        </w:rPr>
        <w:t xml:space="preserve">           С.А. Котлов</w:t>
      </w:r>
      <w:r w:rsidR="00B52586" w:rsidRPr="00DD5AC0">
        <w:rPr>
          <w:b/>
          <w:sz w:val="27"/>
          <w:szCs w:val="27"/>
        </w:rPr>
        <w:t xml:space="preserve"> </w:t>
      </w:r>
    </w:p>
    <w:p w:rsidR="004B0A54" w:rsidRDefault="004B0A54" w:rsidP="00B52586">
      <w:pPr>
        <w:jc w:val="center"/>
        <w:rPr>
          <w:sz w:val="28"/>
          <w:szCs w:val="28"/>
        </w:rPr>
      </w:pPr>
    </w:p>
    <w:p w:rsidR="00035EDC" w:rsidRDefault="00035EDC" w:rsidP="003E46C5">
      <w:pPr>
        <w:spacing w:line="240" w:lineRule="atLeast"/>
        <w:jc w:val="center"/>
        <w:rPr>
          <w:sz w:val="20"/>
          <w:szCs w:val="20"/>
        </w:rPr>
      </w:pPr>
    </w:p>
    <w:p w:rsidR="00035EDC" w:rsidRDefault="00035EDC" w:rsidP="003E46C5">
      <w:pPr>
        <w:spacing w:line="240" w:lineRule="atLeast"/>
        <w:jc w:val="center"/>
        <w:rPr>
          <w:sz w:val="20"/>
          <w:szCs w:val="20"/>
        </w:rPr>
      </w:pPr>
    </w:p>
    <w:p w:rsidR="005875B1" w:rsidRDefault="005875B1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F132E9" w:rsidRDefault="00F132E9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58675F" w:rsidP="0058675F">
      <w:pPr>
        <w:tabs>
          <w:tab w:val="left" w:pos="360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8675F" w:rsidRDefault="0058675F" w:rsidP="0058675F">
      <w:pPr>
        <w:tabs>
          <w:tab w:val="left" w:pos="3600"/>
        </w:tabs>
        <w:spacing w:line="240" w:lineRule="atLeast"/>
        <w:rPr>
          <w:sz w:val="20"/>
          <w:szCs w:val="20"/>
        </w:rPr>
      </w:pPr>
    </w:p>
    <w:p w:rsidR="0058675F" w:rsidRDefault="0058675F" w:rsidP="0058675F">
      <w:pPr>
        <w:tabs>
          <w:tab w:val="left" w:pos="3600"/>
        </w:tabs>
        <w:spacing w:line="240" w:lineRule="atLeast"/>
        <w:rPr>
          <w:sz w:val="20"/>
          <w:szCs w:val="20"/>
        </w:rPr>
      </w:pPr>
    </w:p>
    <w:p w:rsidR="0058675F" w:rsidRDefault="0058675F" w:rsidP="0058675F">
      <w:pPr>
        <w:tabs>
          <w:tab w:val="left" w:pos="3600"/>
        </w:tabs>
        <w:spacing w:line="240" w:lineRule="atLeast"/>
        <w:rPr>
          <w:sz w:val="20"/>
          <w:szCs w:val="20"/>
        </w:rPr>
      </w:pPr>
    </w:p>
    <w:p w:rsidR="0058675F" w:rsidRDefault="0058675F" w:rsidP="0058675F">
      <w:pPr>
        <w:tabs>
          <w:tab w:val="left" w:pos="3600"/>
        </w:tabs>
        <w:spacing w:line="240" w:lineRule="atLeast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spacing w:line="240" w:lineRule="atLeast"/>
        <w:jc w:val="center"/>
        <w:rPr>
          <w:sz w:val="20"/>
          <w:szCs w:val="20"/>
        </w:rPr>
      </w:pPr>
    </w:p>
    <w:p w:rsidR="004F3664" w:rsidRDefault="004F3664" w:rsidP="003E46C5">
      <w:pPr>
        <w:jc w:val="both"/>
        <w:rPr>
          <w:sz w:val="28"/>
          <w:szCs w:val="28"/>
        </w:rPr>
      </w:pPr>
    </w:p>
    <w:tbl>
      <w:tblPr>
        <w:tblW w:w="0" w:type="auto"/>
        <w:tblInd w:w="4968" w:type="dxa"/>
        <w:tblLook w:val="0000"/>
      </w:tblPr>
      <w:tblGrid>
        <w:gridCol w:w="4603"/>
      </w:tblGrid>
      <w:tr w:rsidR="004F3664" w:rsidTr="002568A6">
        <w:trPr>
          <w:trHeight w:val="1007"/>
        </w:trPr>
        <w:tc>
          <w:tcPr>
            <w:tcW w:w="4603" w:type="dxa"/>
          </w:tcPr>
          <w:p w:rsidR="004F3664" w:rsidRPr="0077054D" w:rsidRDefault="004F3664" w:rsidP="002568A6">
            <w:pPr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7054D">
              <w:rPr>
                <w:sz w:val="26"/>
                <w:szCs w:val="26"/>
              </w:rPr>
              <w:t>Утвержден</w:t>
            </w:r>
          </w:p>
          <w:p w:rsidR="004B172F" w:rsidRDefault="004F3664" w:rsidP="004F3664">
            <w:pPr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77054D">
              <w:rPr>
                <w:sz w:val="26"/>
                <w:szCs w:val="26"/>
              </w:rPr>
              <w:t xml:space="preserve">Постановлением администрации Устьянского муниципального </w:t>
            </w:r>
            <w:r>
              <w:rPr>
                <w:sz w:val="26"/>
                <w:szCs w:val="26"/>
              </w:rPr>
              <w:t xml:space="preserve">округа </w:t>
            </w:r>
            <w:r w:rsidRPr="0077054D">
              <w:rPr>
                <w:sz w:val="26"/>
                <w:szCs w:val="26"/>
              </w:rPr>
              <w:t>Архангельской области</w:t>
            </w:r>
            <w:r>
              <w:rPr>
                <w:sz w:val="26"/>
                <w:szCs w:val="26"/>
              </w:rPr>
              <w:t xml:space="preserve"> </w:t>
            </w:r>
          </w:p>
          <w:p w:rsidR="004F3664" w:rsidRPr="002A0DCD" w:rsidRDefault="004B172F" w:rsidP="004F3664">
            <w:pPr>
              <w:suppressAutoHyphens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4F3664">
              <w:rPr>
                <w:sz w:val="26"/>
                <w:szCs w:val="26"/>
              </w:rPr>
              <w:t>27</w:t>
            </w:r>
            <w:r w:rsidR="004F3664" w:rsidRPr="0077054D">
              <w:rPr>
                <w:sz w:val="26"/>
                <w:szCs w:val="26"/>
              </w:rPr>
              <w:t xml:space="preserve"> </w:t>
            </w:r>
            <w:r w:rsidR="004F3664">
              <w:rPr>
                <w:sz w:val="26"/>
                <w:szCs w:val="26"/>
              </w:rPr>
              <w:t>июня</w:t>
            </w:r>
            <w:r w:rsidR="004F3664" w:rsidRPr="0077054D">
              <w:rPr>
                <w:sz w:val="26"/>
                <w:szCs w:val="26"/>
              </w:rPr>
              <w:t xml:space="preserve"> 202</w:t>
            </w:r>
            <w:r w:rsidR="004F3664">
              <w:rPr>
                <w:sz w:val="26"/>
                <w:szCs w:val="26"/>
              </w:rPr>
              <w:t>3</w:t>
            </w:r>
            <w:r w:rsidR="004F3664" w:rsidRPr="0077054D">
              <w:rPr>
                <w:sz w:val="26"/>
                <w:szCs w:val="26"/>
              </w:rPr>
              <w:t xml:space="preserve"> года № </w:t>
            </w:r>
            <w:r w:rsidR="004F3664">
              <w:rPr>
                <w:sz w:val="26"/>
                <w:szCs w:val="26"/>
              </w:rPr>
              <w:t>1360</w:t>
            </w:r>
          </w:p>
        </w:tc>
      </w:tr>
    </w:tbl>
    <w:p w:rsidR="004F3664" w:rsidRDefault="004F3664" w:rsidP="004F3664">
      <w:pPr>
        <w:jc w:val="center"/>
        <w:rPr>
          <w:sz w:val="26"/>
          <w:szCs w:val="26"/>
        </w:rPr>
      </w:pPr>
    </w:p>
    <w:p w:rsidR="004F3664" w:rsidRDefault="004F3664" w:rsidP="004F3664">
      <w:pPr>
        <w:jc w:val="center"/>
        <w:rPr>
          <w:sz w:val="26"/>
          <w:szCs w:val="26"/>
        </w:rPr>
      </w:pPr>
      <w:r w:rsidRPr="0077054D">
        <w:rPr>
          <w:sz w:val="26"/>
          <w:szCs w:val="26"/>
        </w:rPr>
        <w:t>Перечень мест запрещенных к купанию населения</w:t>
      </w:r>
    </w:p>
    <w:p w:rsidR="004F3664" w:rsidRDefault="004F3664" w:rsidP="004F3664">
      <w:pPr>
        <w:jc w:val="center"/>
        <w:rPr>
          <w:sz w:val="26"/>
          <w:szCs w:val="26"/>
        </w:rPr>
      </w:pPr>
      <w:r w:rsidRPr="0077054D">
        <w:rPr>
          <w:sz w:val="26"/>
          <w:szCs w:val="26"/>
        </w:rPr>
        <w:t xml:space="preserve">на водных объектах Устьянского муниципального </w:t>
      </w:r>
      <w:r>
        <w:rPr>
          <w:sz w:val="26"/>
          <w:szCs w:val="26"/>
        </w:rPr>
        <w:t>округа</w:t>
      </w:r>
    </w:p>
    <w:p w:rsidR="004F3664" w:rsidRPr="0077054D" w:rsidRDefault="004F3664" w:rsidP="004F3664">
      <w:pPr>
        <w:jc w:val="center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</w:p>
    <w:p w:rsidR="004F3664" w:rsidRPr="0077054D" w:rsidRDefault="004F3664" w:rsidP="004F3664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34"/>
        <w:gridCol w:w="6662"/>
      </w:tblGrid>
      <w:tr w:rsidR="004F3664" w:rsidRPr="00356200" w:rsidTr="00564CAF">
        <w:trPr>
          <w:trHeight w:val="240"/>
        </w:trPr>
        <w:tc>
          <w:tcPr>
            <w:tcW w:w="851" w:type="dxa"/>
          </w:tcPr>
          <w:p w:rsidR="004F3664" w:rsidRPr="00356200" w:rsidRDefault="004F3664" w:rsidP="002568A6">
            <w:pPr>
              <w:jc w:val="center"/>
              <w:rPr>
                <w:sz w:val="20"/>
                <w:szCs w:val="20"/>
              </w:rPr>
            </w:pPr>
            <w:r w:rsidRPr="00356200">
              <w:rPr>
                <w:sz w:val="20"/>
                <w:szCs w:val="20"/>
              </w:rPr>
              <w:t>№</w:t>
            </w:r>
          </w:p>
          <w:p w:rsidR="004F3664" w:rsidRPr="00356200" w:rsidRDefault="004F3664" w:rsidP="002568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5620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6200">
              <w:rPr>
                <w:sz w:val="20"/>
                <w:szCs w:val="20"/>
              </w:rPr>
              <w:t>/п.</w:t>
            </w:r>
          </w:p>
        </w:tc>
        <w:tc>
          <w:tcPr>
            <w:tcW w:w="2234" w:type="dxa"/>
          </w:tcPr>
          <w:p w:rsidR="004F3664" w:rsidRPr="00356200" w:rsidRDefault="004F3664" w:rsidP="00256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Населенные пункты</w:t>
            </w:r>
          </w:p>
        </w:tc>
        <w:tc>
          <w:tcPr>
            <w:tcW w:w="6662" w:type="dxa"/>
          </w:tcPr>
          <w:p w:rsidR="004F3664" w:rsidRPr="00356200" w:rsidRDefault="004F3664" w:rsidP="002568A6">
            <w:pPr>
              <w:jc w:val="center"/>
              <w:rPr>
                <w:sz w:val="20"/>
                <w:szCs w:val="20"/>
              </w:rPr>
            </w:pPr>
            <w:r w:rsidRPr="00356200">
              <w:rPr>
                <w:sz w:val="20"/>
                <w:szCs w:val="20"/>
              </w:rPr>
              <w:t>Запрещенные к купанию места</w:t>
            </w:r>
          </w:p>
        </w:tc>
      </w:tr>
      <w:tr w:rsidR="004F3664" w:rsidRPr="00236759" w:rsidTr="00564CAF">
        <w:trPr>
          <w:trHeight w:val="255"/>
        </w:trPr>
        <w:tc>
          <w:tcPr>
            <w:tcW w:w="851" w:type="dxa"/>
          </w:tcPr>
          <w:p w:rsidR="004F3664" w:rsidRPr="00236759" w:rsidRDefault="004F3664" w:rsidP="002568A6">
            <w:pPr>
              <w:jc w:val="center"/>
            </w:pPr>
            <w:r w:rsidRPr="00236759">
              <w:t>1.</w:t>
            </w:r>
          </w:p>
        </w:tc>
        <w:tc>
          <w:tcPr>
            <w:tcW w:w="2234" w:type="dxa"/>
          </w:tcPr>
          <w:p w:rsidR="004F3664" w:rsidRPr="00236759" w:rsidRDefault="004F3664" w:rsidP="004F3664">
            <w:pPr>
              <w:jc w:val="center"/>
            </w:pPr>
            <w:r>
              <w:t>п.</w:t>
            </w:r>
            <w:r w:rsidR="00F56A53">
              <w:t xml:space="preserve"> </w:t>
            </w:r>
            <w:r w:rsidRPr="00236759">
              <w:t>Октябрьск</w:t>
            </w:r>
            <w:r>
              <w:t>ий</w:t>
            </w:r>
          </w:p>
        </w:tc>
        <w:tc>
          <w:tcPr>
            <w:tcW w:w="6662" w:type="dxa"/>
          </w:tcPr>
          <w:p w:rsidR="004F3664" w:rsidRPr="00236759" w:rsidRDefault="004F3664" w:rsidP="004F72B5">
            <w:pPr>
              <w:jc w:val="center"/>
            </w:pPr>
            <w:r w:rsidRPr="00236759">
              <w:t>- территори</w:t>
            </w:r>
            <w:r>
              <w:t>я</w:t>
            </w:r>
            <w:r w:rsidRPr="00236759">
              <w:t xml:space="preserve"> реки Устья, расположенн</w:t>
            </w:r>
            <w:r>
              <w:t>ая</w:t>
            </w:r>
            <w:r w:rsidRPr="00236759">
              <w:t xml:space="preserve"> от места спуска сточных вод (станции очистки) пос. </w:t>
            </w:r>
            <w:proofErr w:type="gramStart"/>
            <w:r w:rsidRPr="00236759">
              <w:t>Октябрьский</w:t>
            </w:r>
            <w:proofErr w:type="gramEnd"/>
            <w:r w:rsidRPr="00236759">
              <w:t xml:space="preserve"> до </w:t>
            </w:r>
            <w:r w:rsidR="004F72B5">
              <w:t xml:space="preserve">автомобильного </w:t>
            </w:r>
            <w:r w:rsidRPr="00236759">
              <w:t>моста через реку Устья</w:t>
            </w:r>
            <w:r>
              <w:t>, далее  в границах</w:t>
            </w:r>
            <w:r w:rsidRPr="00236759">
              <w:t xml:space="preserve"> </w:t>
            </w:r>
            <w:r w:rsidR="004F72B5">
              <w:t>5</w:t>
            </w:r>
            <w:r w:rsidRPr="00236759">
              <w:t>0 метро</w:t>
            </w:r>
            <w:r>
              <w:t>вой зоны</w:t>
            </w:r>
            <w:r w:rsidRPr="00236759">
              <w:t xml:space="preserve"> ниже по течению от моста р. Устья.</w:t>
            </w:r>
          </w:p>
        </w:tc>
      </w:tr>
      <w:tr w:rsidR="004F3664" w:rsidRPr="00236759" w:rsidTr="00564CAF">
        <w:trPr>
          <w:trHeight w:val="285"/>
        </w:trPr>
        <w:tc>
          <w:tcPr>
            <w:tcW w:w="851" w:type="dxa"/>
          </w:tcPr>
          <w:p w:rsidR="004F3664" w:rsidRPr="00236759" w:rsidRDefault="004F3664" w:rsidP="002568A6">
            <w:pPr>
              <w:jc w:val="center"/>
            </w:pPr>
            <w:r w:rsidRPr="00236759">
              <w:t>2.</w:t>
            </w:r>
          </w:p>
        </w:tc>
        <w:tc>
          <w:tcPr>
            <w:tcW w:w="2234" w:type="dxa"/>
          </w:tcPr>
          <w:p w:rsidR="004F3664" w:rsidRPr="00236759" w:rsidRDefault="004F3664" w:rsidP="004F3664">
            <w:pPr>
              <w:jc w:val="center"/>
            </w:pPr>
            <w:r>
              <w:t>с</w:t>
            </w:r>
            <w:r w:rsidR="002568A6">
              <w:t>.</w:t>
            </w:r>
            <w:r>
              <w:t xml:space="preserve"> Б</w:t>
            </w:r>
            <w:r w:rsidRPr="00236759">
              <w:t>ерезник</w:t>
            </w:r>
          </w:p>
        </w:tc>
        <w:tc>
          <w:tcPr>
            <w:tcW w:w="6662" w:type="dxa"/>
          </w:tcPr>
          <w:p w:rsidR="004F3664" w:rsidRPr="00236759" w:rsidRDefault="004F3664" w:rsidP="0058675F">
            <w:pPr>
              <w:jc w:val="center"/>
            </w:pPr>
            <w:r w:rsidRPr="00236759">
              <w:t xml:space="preserve">- </w:t>
            </w:r>
            <w:r w:rsidR="0058675F">
              <w:t>2</w:t>
            </w:r>
            <w:r w:rsidRPr="00236759">
              <w:t>00 метров ниже по течению</w:t>
            </w:r>
            <w:r w:rsidR="00C604C7">
              <w:t xml:space="preserve"> р. Устья</w:t>
            </w:r>
            <w:r w:rsidRPr="00236759">
              <w:t xml:space="preserve"> от впадения р</w:t>
            </w:r>
            <w:r w:rsidR="00C604C7">
              <w:t>.</w:t>
            </w:r>
            <w:r w:rsidRPr="00236759">
              <w:t xml:space="preserve"> </w:t>
            </w:r>
            <w:proofErr w:type="spellStart"/>
            <w:r w:rsidRPr="00236759">
              <w:t>Ворбаза</w:t>
            </w:r>
            <w:proofErr w:type="spellEnd"/>
          </w:p>
        </w:tc>
      </w:tr>
      <w:tr w:rsidR="004F3664" w:rsidRPr="00236759" w:rsidTr="00564CAF">
        <w:trPr>
          <w:trHeight w:val="345"/>
        </w:trPr>
        <w:tc>
          <w:tcPr>
            <w:tcW w:w="851" w:type="dxa"/>
          </w:tcPr>
          <w:p w:rsidR="004F3664" w:rsidRPr="00236759" w:rsidRDefault="004F3664" w:rsidP="002568A6">
            <w:pPr>
              <w:jc w:val="center"/>
            </w:pPr>
            <w:r w:rsidRPr="00236759">
              <w:t>3.</w:t>
            </w:r>
          </w:p>
        </w:tc>
        <w:tc>
          <w:tcPr>
            <w:tcW w:w="2234" w:type="dxa"/>
          </w:tcPr>
          <w:p w:rsidR="004F3664" w:rsidRDefault="006726C8" w:rsidP="006726C8">
            <w:pPr>
              <w:jc w:val="center"/>
            </w:pPr>
            <w:r>
              <w:t xml:space="preserve">с. </w:t>
            </w:r>
            <w:r w:rsidR="004F3664" w:rsidRPr="00236759">
              <w:t>Бестужев</w:t>
            </w:r>
            <w:r>
              <w:t>о</w:t>
            </w:r>
          </w:p>
          <w:p w:rsidR="006726C8" w:rsidRPr="00236759" w:rsidRDefault="006726C8" w:rsidP="006726C8">
            <w:pPr>
              <w:jc w:val="center"/>
            </w:pPr>
            <w:r>
              <w:t>с.</w:t>
            </w:r>
            <w:r w:rsidR="002568A6">
              <w:t xml:space="preserve"> </w:t>
            </w:r>
            <w:r>
              <w:t>Строевское</w:t>
            </w:r>
          </w:p>
        </w:tc>
        <w:tc>
          <w:tcPr>
            <w:tcW w:w="6662" w:type="dxa"/>
          </w:tcPr>
          <w:p w:rsidR="004F3664" w:rsidRPr="00236759" w:rsidRDefault="004F3664" w:rsidP="002568A6">
            <w:pPr>
              <w:jc w:val="center"/>
            </w:pPr>
            <w:r w:rsidRPr="00236759">
              <w:t xml:space="preserve">- </w:t>
            </w:r>
            <w:r w:rsidR="00C604C7">
              <w:t xml:space="preserve"> </w:t>
            </w:r>
            <w:r w:rsidR="002B06DB">
              <w:t>5</w:t>
            </w:r>
            <w:r w:rsidRPr="00236759">
              <w:t>0 метр</w:t>
            </w:r>
            <w:r w:rsidR="002B06DB">
              <w:t xml:space="preserve">ов вверх и вниз от </w:t>
            </w:r>
            <w:r w:rsidRPr="00236759">
              <w:t xml:space="preserve"> автомобильн</w:t>
            </w:r>
            <w:r w:rsidR="002B06DB">
              <w:t>ого</w:t>
            </w:r>
            <w:r w:rsidRPr="00236759">
              <w:t xml:space="preserve"> моста через р</w:t>
            </w:r>
            <w:r w:rsidR="00F56A53">
              <w:t>.</w:t>
            </w:r>
            <w:r w:rsidRPr="00236759">
              <w:t xml:space="preserve"> Устья с. Бестужево;</w:t>
            </w:r>
          </w:p>
          <w:p w:rsidR="004F3664" w:rsidRPr="00236759" w:rsidRDefault="004F3664" w:rsidP="002568A6">
            <w:pPr>
              <w:jc w:val="center"/>
            </w:pPr>
            <w:r w:rsidRPr="00236759">
              <w:t xml:space="preserve">- </w:t>
            </w:r>
            <w:r w:rsidR="0058675F">
              <w:t>2</w:t>
            </w:r>
            <w:r w:rsidRPr="00236759">
              <w:t xml:space="preserve">0 метров вверх и вниз от подвесного моста с. Бестужево </w:t>
            </w:r>
            <w:r w:rsidR="002568A6">
              <w:t>р.</w:t>
            </w:r>
            <w:r w:rsidRPr="00236759">
              <w:t xml:space="preserve"> Устья;</w:t>
            </w:r>
          </w:p>
          <w:p w:rsidR="006726C8" w:rsidRDefault="004F3664" w:rsidP="002568A6">
            <w:pPr>
              <w:jc w:val="center"/>
            </w:pPr>
            <w:r w:rsidRPr="00236759">
              <w:t xml:space="preserve">- </w:t>
            </w:r>
            <w:r w:rsidR="00F56A53">
              <w:t>2</w:t>
            </w:r>
            <w:r w:rsidRPr="00236759">
              <w:t xml:space="preserve">0 метров вверх и вниз </w:t>
            </w:r>
            <w:r w:rsidR="00F56A53">
              <w:t>от</w:t>
            </w:r>
            <w:r w:rsidRPr="00236759">
              <w:t xml:space="preserve"> подвесного моста с. Строевское – д. </w:t>
            </w:r>
            <w:proofErr w:type="spellStart"/>
            <w:r w:rsidRPr="00236759">
              <w:t>Щапинская</w:t>
            </w:r>
            <w:proofErr w:type="spellEnd"/>
            <w:r w:rsidR="002568A6">
              <w:t xml:space="preserve"> р. Устья</w:t>
            </w:r>
            <w:r w:rsidRPr="00236759">
              <w:t>;</w:t>
            </w:r>
            <w:r w:rsidR="006726C8" w:rsidRPr="00236759">
              <w:t xml:space="preserve"> </w:t>
            </w:r>
          </w:p>
          <w:p w:rsidR="004F3664" w:rsidRPr="00236759" w:rsidRDefault="006726C8" w:rsidP="002568A6">
            <w:pPr>
              <w:jc w:val="center"/>
            </w:pPr>
            <w:r w:rsidRPr="00236759">
              <w:t>- 50 метров вверх и вниз</w:t>
            </w:r>
            <w:r w:rsidR="002B06DB">
              <w:t xml:space="preserve"> от</w:t>
            </w:r>
            <w:r w:rsidRPr="00236759">
              <w:t xml:space="preserve"> </w:t>
            </w:r>
            <w:r>
              <w:t xml:space="preserve">низководного мостового сооружения </w:t>
            </w:r>
            <w:r w:rsidRPr="00236759">
              <w:t>с. Строевское</w:t>
            </w:r>
            <w:r w:rsidR="002568A6">
              <w:t xml:space="preserve"> р. Устья</w:t>
            </w:r>
            <w:r>
              <w:t>;</w:t>
            </w:r>
          </w:p>
          <w:p w:rsidR="004F3664" w:rsidRPr="00236759" w:rsidRDefault="004F3664" w:rsidP="00F56A53">
            <w:pPr>
              <w:jc w:val="center"/>
            </w:pPr>
            <w:r w:rsidRPr="00236759">
              <w:t xml:space="preserve">- </w:t>
            </w:r>
            <w:r w:rsidR="00F56A53">
              <w:t>2</w:t>
            </w:r>
            <w:r w:rsidRPr="00236759">
              <w:t xml:space="preserve">0 метров вверх и вниз </w:t>
            </w:r>
            <w:r w:rsidR="002568A6">
              <w:t xml:space="preserve">от </w:t>
            </w:r>
            <w:r w:rsidRPr="00236759">
              <w:t xml:space="preserve">подвесного моста д. </w:t>
            </w:r>
            <w:proofErr w:type="spellStart"/>
            <w:r w:rsidRPr="00236759">
              <w:t>Сабуровская</w:t>
            </w:r>
            <w:proofErr w:type="spellEnd"/>
            <w:r w:rsidRPr="00236759">
              <w:t xml:space="preserve"> – д. </w:t>
            </w:r>
            <w:proofErr w:type="spellStart"/>
            <w:r w:rsidRPr="00236759">
              <w:t>Грунцовская</w:t>
            </w:r>
            <w:proofErr w:type="spellEnd"/>
            <w:r w:rsidR="002568A6">
              <w:t xml:space="preserve"> р. Устья</w:t>
            </w:r>
            <w:r w:rsidRPr="00236759">
              <w:t>.</w:t>
            </w:r>
          </w:p>
        </w:tc>
      </w:tr>
      <w:tr w:rsidR="004F3664" w:rsidRPr="00236759" w:rsidTr="00564CAF">
        <w:trPr>
          <w:trHeight w:val="165"/>
        </w:trPr>
        <w:tc>
          <w:tcPr>
            <w:tcW w:w="851" w:type="dxa"/>
          </w:tcPr>
          <w:p w:rsidR="004F3664" w:rsidRPr="00236759" w:rsidRDefault="004F3664" w:rsidP="002568A6">
            <w:pPr>
              <w:jc w:val="center"/>
            </w:pPr>
            <w:r w:rsidRPr="00236759">
              <w:t>4.</w:t>
            </w:r>
          </w:p>
        </w:tc>
        <w:tc>
          <w:tcPr>
            <w:tcW w:w="2234" w:type="dxa"/>
          </w:tcPr>
          <w:p w:rsidR="004F3664" w:rsidRPr="00236759" w:rsidRDefault="006726C8" w:rsidP="006726C8">
            <w:pPr>
              <w:jc w:val="center"/>
            </w:pPr>
            <w:r>
              <w:t xml:space="preserve">дер. </w:t>
            </w:r>
            <w:proofErr w:type="spellStart"/>
            <w:r>
              <w:t>Кадыевская</w:t>
            </w:r>
            <w:proofErr w:type="spellEnd"/>
          </w:p>
        </w:tc>
        <w:tc>
          <w:tcPr>
            <w:tcW w:w="6662" w:type="dxa"/>
          </w:tcPr>
          <w:p w:rsidR="004F3664" w:rsidRPr="00236759" w:rsidRDefault="004F3664" w:rsidP="0058675F">
            <w:pPr>
              <w:jc w:val="center"/>
            </w:pPr>
            <w:r w:rsidRPr="00236759">
              <w:t xml:space="preserve">- </w:t>
            </w:r>
            <w:r w:rsidR="0058675F">
              <w:t>5</w:t>
            </w:r>
            <w:r w:rsidR="006726C8">
              <w:t>0 метров</w:t>
            </w:r>
            <w:r w:rsidR="006726C8" w:rsidRPr="00236759">
              <w:t xml:space="preserve"> вверх и вниз</w:t>
            </w:r>
            <w:r w:rsidR="006726C8">
              <w:t xml:space="preserve"> </w:t>
            </w:r>
            <w:r w:rsidR="00C604C7">
              <w:t xml:space="preserve"> от </w:t>
            </w:r>
            <w:r w:rsidR="006726C8">
              <w:t>мост</w:t>
            </w:r>
            <w:r w:rsidR="00C604C7">
              <w:t>а</w:t>
            </w:r>
            <w:r w:rsidR="006726C8">
              <w:t xml:space="preserve"> </w:t>
            </w:r>
            <w:r w:rsidRPr="00236759">
              <w:t xml:space="preserve"> дер. </w:t>
            </w:r>
            <w:proofErr w:type="spellStart"/>
            <w:r w:rsidRPr="00236759">
              <w:t>Кадыевская</w:t>
            </w:r>
            <w:proofErr w:type="spellEnd"/>
            <w:r w:rsidRPr="00236759">
              <w:t xml:space="preserve"> </w:t>
            </w:r>
            <w:r w:rsidR="006726C8">
              <w:t xml:space="preserve"> - дер.</w:t>
            </w:r>
            <w:r w:rsidR="00C604C7">
              <w:t xml:space="preserve"> </w:t>
            </w:r>
            <w:proofErr w:type="spellStart"/>
            <w:r w:rsidR="006726C8">
              <w:t>Череновская</w:t>
            </w:r>
            <w:proofErr w:type="spellEnd"/>
            <w:r w:rsidR="006726C8">
              <w:t xml:space="preserve"> р. </w:t>
            </w:r>
            <w:proofErr w:type="spellStart"/>
            <w:r w:rsidR="006726C8">
              <w:t>Падома</w:t>
            </w:r>
            <w:proofErr w:type="spellEnd"/>
            <w:r w:rsidRPr="00236759">
              <w:t>;</w:t>
            </w:r>
          </w:p>
        </w:tc>
      </w:tr>
      <w:tr w:rsidR="004F3664" w:rsidRPr="00236759" w:rsidTr="00564CAF">
        <w:trPr>
          <w:trHeight w:val="375"/>
        </w:trPr>
        <w:tc>
          <w:tcPr>
            <w:tcW w:w="851" w:type="dxa"/>
          </w:tcPr>
          <w:p w:rsidR="004F3664" w:rsidRPr="00236759" w:rsidRDefault="004F3664" w:rsidP="002568A6">
            <w:pPr>
              <w:jc w:val="center"/>
            </w:pPr>
            <w:r>
              <w:t>5</w:t>
            </w:r>
            <w:r w:rsidRPr="00236759">
              <w:t>.</w:t>
            </w:r>
          </w:p>
        </w:tc>
        <w:tc>
          <w:tcPr>
            <w:tcW w:w="2234" w:type="dxa"/>
          </w:tcPr>
          <w:p w:rsidR="004F3664" w:rsidRPr="00236759" w:rsidRDefault="002568A6" w:rsidP="002568A6">
            <w:pPr>
              <w:jc w:val="center"/>
            </w:pPr>
            <w:r>
              <w:t>дер. Дубровская</w:t>
            </w:r>
          </w:p>
        </w:tc>
        <w:tc>
          <w:tcPr>
            <w:tcW w:w="6662" w:type="dxa"/>
          </w:tcPr>
          <w:p w:rsidR="004F3664" w:rsidRPr="00236759" w:rsidRDefault="002568A6" w:rsidP="0058675F">
            <w:pPr>
              <w:jc w:val="center"/>
            </w:pPr>
            <w:r w:rsidRPr="00236759">
              <w:t xml:space="preserve">- </w:t>
            </w:r>
            <w:r w:rsidR="0058675F">
              <w:t>2</w:t>
            </w:r>
            <w:r w:rsidRPr="00236759">
              <w:t xml:space="preserve">0 метров вверх и вниз </w:t>
            </w:r>
            <w:r w:rsidR="004F72B5">
              <w:t xml:space="preserve"> </w:t>
            </w:r>
            <w:r w:rsidR="00F56A53">
              <w:t>от  подвесного моста</w:t>
            </w:r>
            <w:r>
              <w:t xml:space="preserve"> р. Устья;</w:t>
            </w:r>
          </w:p>
        </w:tc>
      </w:tr>
      <w:tr w:rsidR="004F3664" w:rsidRPr="00236759" w:rsidTr="00564CAF">
        <w:trPr>
          <w:trHeight w:val="375"/>
        </w:trPr>
        <w:tc>
          <w:tcPr>
            <w:tcW w:w="851" w:type="dxa"/>
          </w:tcPr>
          <w:p w:rsidR="004F3664" w:rsidRPr="00236759" w:rsidRDefault="004F3664" w:rsidP="002568A6">
            <w:pPr>
              <w:jc w:val="center"/>
            </w:pPr>
            <w:r>
              <w:t>6</w:t>
            </w:r>
            <w:r w:rsidRPr="00236759">
              <w:t>.</w:t>
            </w:r>
          </w:p>
        </w:tc>
        <w:tc>
          <w:tcPr>
            <w:tcW w:w="2234" w:type="dxa"/>
          </w:tcPr>
          <w:p w:rsidR="004F3664" w:rsidRPr="00236759" w:rsidRDefault="004F72B5" w:rsidP="002568A6">
            <w:pPr>
              <w:jc w:val="center"/>
            </w:pPr>
            <w:r>
              <w:t>п. Кизема</w:t>
            </w:r>
          </w:p>
        </w:tc>
        <w:tc>
          <w:tcPr>
            <w:tcW w:w="6662" w:type="dxa"/>
          </w:tcPr>
          <w:p w:rsidR="004F3664" w:rsidRPr="00236759" w:rsidRDefault="004F3664" w:rsidP="002568A6">
            <w:pPr>
              <w:jc w:val="center"/>
            </w:pPr>
            <w:r w:rsidRPr="00236759">
              <w:t xml:space="preserve">- </w:t>
            </w:r>
            <w:r w:rsidR="004F72B5">
              <w:t>50</w:t>
            </w:r>
            <w:r w:rsidRPr="00236759">
              <w:t xml:space="preserve"> метров</w:t>
            </w:r>
            <w:r w:rsidR="004F72B5">
              <w:t xml:space="preserve"> выше и</w:t>
            </w:r>
            <w:r w:rsidRPr="00236759">
              <w:t xml:space="preserve"> ниже от железнодорожного моста через р</w:t>
            </w:r>
            <w:r w:rsidR="00F56A53">
              <w:t>.</w:t>
            </w:r>
            <w:r w:rsidRPr="00236759">
              <w:t xml:space="preserve"> Кизема;</w:t>
            </w:r>
          </w:p>
          <w:p w:rsidR="004F3664" w:rsidRPr="00236759" w:rsidRDefault="004F3664" w:rsidP="002568A6">
            <w:pPr>
              <w:jc w:val="center"/>
            </w:pPr>
          </w:p>
        </w:tc>
      </w:tr>
      <w:tr w:rsidR="004F3664" w:rsidRPr="00236759" w:rsidTr="00564CAF">
        <w:trPr>
          <w:trHeight w:val="375"/>
        </w:trPr>
        <w:tc>
          <w:tcPr>
            <w:tcW w:w="851" w:type="dxa"/>
          </w:tcPr>
          <w:p w:rsidR="004F3664" w:rsidRPr="00236759" w:rsidRDefault="004F3664" w:rsidP="002568A6">
            <w:pPr>
              <w:jc w:val="center"/>
            </w:pPr>
            <w:r>
              <w:t>7</w:t>
            </w:r>
            <w:r w:rsidRPr="00236759">
              <w:t>.</w:t>
            </w:r>
          </w:p>
        </w:tc>
        <w:tc>
          <w:tcPr>
            <w:tcW w:w="2234" w:type="dxa"/>
          </w:tcPr>
          <w:p w:rsidR="00C604C7" w:rsidRDefault="00C604C7" w:rsidP="002568A6">
            <w:pPr>
              <w:jc w:val="center"/>
            </w:pPr>
            <w:r w:rsidRPr="00236759">
              <w:t xml:space="preserve">дер. </w:t>
            </w:r>
            <w:proofErr w:type="spellStart"/>
            <w:r w:rsidRPr="00236759">
              <w:t>Щекодинская</w:t>
            </w:r>
            <w:proofErr w:type="spellEnd"/>
            <w:r>
              <w:t xml:space="preserve"> </w:t>
            </w:r>
          </w:p>
          <w:p w:rsidR="00C604C7" w:rsidRDefault="00C604C7" w:rsidP="002568A6">
            <w:pPr>
              <w:jc w:val="center"/>
            </w:pPr>
            <w:r w:rsidRPr="00236759">
              <w:t xml:space="preserve">дер. </w:t>
            </w:r>
            <w:proofErr w:type="spellStart"/>
            <w:r w:rsidRPr="00236759">
              <w:t>Маньшинская</w:t>
            </w:r>
            <w:proofErr w:type="spellEnd"/>
            <w:r>
              <w:t xml:space="preserve"> </w:t>
            </w:r>
          </w:p>
          <w:p w:rsidR="004F3664" w:rsidRDefault="00C604C7" w:rsidP="002568A6">
            <w:pPr>
              <w:jc w:val="center"/>
            </w:pPr>
            <w:r w:rsidRPr="00236759">
              <w:t>дер. Ве</w:t>
            </w:r>
            <w:r>
              <w:t xml:space="preserve">ликая </w:t>
            </w:r>
          </w:p>
          <w:p w:rsidR="00C604C7" w:rsidRDefault="00C604C7" w:rsidP="002568A6">
            <w:pPr>
              <w:jc w:val="center"/>
            </w:pPr>
            <w:r>
              <w:t xml:space="preserve">дер. </w:t>
            </w:r>
            <w:proofErr w:type="spellStart"/>
            <w:r>
              <w:t>Луще</w:t>
            </w:r>
            <w:r w:rsidRPr="00236759">
              <w:t>во</w:t>
            </w:r>
            <w:proofErr w:type="spellEnd"/>
          </w:p>
          <w:p w:rsidR="00C604C7" w:rsidRPr="00236759" w:rsidRDefault="00C604C7" w:rsidP="002568A6">
            <w:pPr>
              <w:jc w:val="center"/>
            </w:pPr>
            <w:proofErr w:type="spellStart"/>
            <w:r>
              <w:t>ур</w:t>
            </w:r>
            <w:proofErr w:type="spellEnd"/>
            <w:r>
              <w:t xml:space="preserve">. </w:t>
            </w:r>
            <w:proofErr w:type="spellStart"/>
            <w:r w:rsidRPr="00236759">
              <w:t>Усть-Кизема</w:t>
            </w:r>
            <w:proofErr w:type="spellEnd"/>
          </w:p>
        </w:tc>
        <w:tc>
          <w:tcPr>
            <w:tcW w:w="6662" w:type="dxa"/>
          </w:tcPr>
          <w:p w:rsidR="004F3664" w:rsidRPr="00236759" w:rsidRDefault="004F3664" w:rsidP="002568A6">
            <w:pPr>
              <w:jc w:val="center"/>
            </w:pPr>
            <w:r w:rsidRPr="00236759">
              <w:t xml:space="preserve">- </w:t>
            </w:r>
            <w:r w:rsidR="00C604C7">
              <w:t xml:space="preserve">20 метров выше и ниже </w:t>
            </w:r>
            <w:r w:rsidR="00F56A53">
              <w:t>от подвесных мост</w:t>
            </w:r>
            <w:r w:rsidR="0058675F">
              <w:t>ов</w:t>
            </w:r>
            <w:r w:rsidRPr="00236759">
              <w:t xml:space="preserve"> </w:t>
            </w:r>
            <w:r w:rsidR="00C604C7">
              <w:t>р. Устья, р. Кизема</w:t>
            </w:r>
            <w:r w:rsidRPr="00236759">
              <w:t>;</w:t>
            </w:r>
          </w:p>
          <w:p w:rsidR="004F3664" w:rsidRPr="00236759" w:rsidRDefault="004F3664" w:rsidP="00F56A53">
            <w:pPr>
              <w:jc w:val="center"/>
            </w:pPr>
            <w:r w:rsidRPr="00236759">
              <w:t xml:space="preserve">- </w:t>
            </w:r>
            <w:r w:rsidR="00C604C7">
              <w:t>50 метров выше и ниже</w:t>
            </w:r>
            <w:r w:rsidRPr="00236759">
              <w:t xml:space="preserve"> в районе </w:t>
            </w:r>
            <w:r w:rsidR="0058675F">
              <w:t xml:space="preserve">автомобильного </w:t>
            </w:r>
            <w:r w:rsidRPr="00236759">
              <w:t xml:space="preserve">моста через реку Кизема в районе урочища </w:t>
            </w:r>
            <w:proofErr w:type="spellStart"/>
            <w:r w:rsidRPr="00236759">
              <w:t>Усть-Кизема</w:t>
            </w:r>
            <w:proofErr w:type="spellEnd"/>
            <w:r w:rsidRPr="00236759">
              <w:t>.</w:t>
            </w:r>
          </w:p>
        </w:tc>
      </w:tr>
      <w:tr w:rsidR="004F3664" w:rsidRPr="00236759" w:rsidTr="00564CAF">
        <w:trPr>
          <w:trHeight w:val="375"/>
        </w:trPr>
        <w:tc>
          <w:tcPr>
            <w:tcW w:w="851" w:type="dxa"/>
          </w:tcPr>
          <w:p w:rsidR="004F3664" w:rsidRPr="00236759" w:rsidRDefault="004F3664" w:rsidP="002568A6">
            <w:pPr>
              <w:jc w:val="center"/>
            </w:pPr>
            <w:r>
              <w:t>8</w:t>
            </w:r>
            <w:r w:rsidRPr="00236759">
              <w:t>.</w:t>
            </w:r>
          </w:p>
        </w:tc>
        <w:tc>
          <w:tcPr>
            <w:tcW w:w="2234" w:type="dxa"/>
          </w:tcPr>
          <w:p w:rsidR="004F3664" w:rsidRDefault="00C604C7" w:rsidP="002568A6">
            <w:pPr>
              <w:jc w:val="center"/>
            </w:pPr>
            <w:r w:rsidRPr="00236759">
              <w:t xml:space="preserve">дер. </w:t>
            </w:r>
            <w:proofErr w:type="spellStart"/>
            <w:r w:rsidRPr="00236759">
              <w:t>Левоплосская</w:t>
            </w:r>
            <w:proofErr w:type="spellEnd"/>
          </w:p>
          <w:p w:rsidR="00C604C7" w:rsidRDefault="00C604C7" w:rsidP="002568A6">
            <w:pPr>
              <w:jc w:val="center"/>
            </w:pPr>
            <w:r w:rsidRPr="00236759">
              <w:t>пос. Студенец</w:t>
            </w:r>
          </w:p>
          <w:p w:rsidR="0058675F" w:rsidRPr="00236759" w:rsidRDefault="0058675F" w:rsidP="002568A6">
            <w:pPr>
              <w:jc w:val="center"/>
            </w:pPr>
            <w:r w:rsidRPr="00236759">
              <w:t>де</w:t>
            </w:r>
            <w:r>
              <w:t xml:space="preserve">р. </w:t>
            </w:r>
            <w:proofErr w:type="spellStart"/>
            <w:r>
              <w:t>Михалевская</w:t>
            </w:r>
            <w:proofErr w:type="spellEnd"/>
          </w:p>
        </w:tc>
        <w:tc>
          <w:tcPr>
            <w:tcW w:w="6662" w:type="dxa"/>
          </w:tcPr>
          <w:p w:rsidR="004F3664" w:rsidRPr="00236759" w:rsidRDefault="004F3664" w:rsidP="002568A6">
            <w:pPr>
              <w:jc w:val="center"/>
            </w:pPr>
            <w:r w:rsidRPr="00236759">
              <w:t xml:space="preserve">- </w:t>
            </w:r>
            <w:r w:rsidR="0058675F">
              <w:t>2</w:t>
            </w:r>
            <w:r w:rsidRPr="00236759">
              <w:t>0</w:t>
            </w:r>
            <w:r w:rsidR="00C604C7">
              <w:t xml:space="preserve"> </w:t>
            </w:r>
            <w:r w:rsidRPr="00236759">
              <w:t xml:space="preserve">метров </w:t>
            </w:r>
            <w:r w:rsidR="00C604C7">
              <w:t>выше и</w:t>
            </w:r>
            <w:r w:rsidR="00C604C7" w:rsidRPr="00236759">
              <w:t xml:space="preserve"> ниже </w:t>
            </w:r>
            <w:r w:rsidRPr="00236759">
              <w:t xml:space="preserve">от подвесного моста дер. </w:t>
            </w:r>
            <w:proofErr w:type="spellStart"/>
            <w:r w:rsidRPr="00236759">
              <w:t>Левоплосская</w:t>
            </w:r>
            <w:proofErr w:type="spellEnd"/>
            <w:r w:rsidRPr="00236759">
              <w:t xml:space="preserve"> р</w:t>
            </w:r>
            <w:r w:rsidR="00C604C7">
              <w:t>.</w:t>
            </w:r>
            <w:r w:rsidRPr="00236759">
              <w:t xml:space="preserve"> Устья;</w:t>
            </w:r>
          </w:p>
          <w:p w:rsidR="004F3664" w:rsidRPr="00236759" w:rsidRDefault="004F3664" w:rsidP="002568A6">
            <w:pPr>
              <w:jc w:val="center"/>
            </w:pPr>
            <w:r w:rsidRPr="00236759">
              <w:t xml:space="preserve">- </w:t>
            </w:r>
            <w:r w:rsidR="0058675F">
              <w:t>2</w:t>
            </w:r>
            <w:r w:rsidRPr="00236759">
              <w:t>0 метров</w:t>
            </w:r>
            <w:r w:rsidR="00C604C7" w:rsidRPr="00236759">
              <w:t xml:space="preserve"> ниже и выше</w:t>
            </w:r>
            <w:r w:rsidRPr="00236759">
              <w:t xml:space="preserve"> от </w:t>
            </w:r>
            <w:r w:rsidR="0058675F">
              <w:t>низководного</w:t>
            </w:r>
            <w:r w:rsidRPr="00236759">
              <w:t xml:space="preserve"> мост</w:t>
            </w:r>
            <w:r w:rsidR="00C604C7">
              <w:t xml:space="preserve">ового сооружения </w:t>
            </w:r>
            <w:r w:rsidRPr="00236759">
              <w:t xml:space="preserve"> пос. Студенец р</w:t>
            </w:r>
            <w:r w:rsidR="00C604C7">
              <w:t>.</w:t>
            </w:r>
            <w:r w:rsidRPr="00236759">
              <w:t xml:space="preserve"> Устья;</w:t>
            </w:r>
          </w:p>
          <w:p w:rsidR="004F3664" w:rsidRPr="00236759" w:rsidRDefault="004F3664" w:rsidP="0058675F">
            <w:pPr>
              <w:jc w:val="center"/>
            </w:pPr>
            <w:r w:rsidRPr="00236759">
              <w:t xml:space="preserve">- </w:t>
            </w:r>
            <w:r w:rsidR="0058675F">
              <w:t>2</w:t>
            </w:r>
            <w:r w:rsidRPr="00236759">
              <w:t>0 метров от подвесного моста в районе де</w:t>
            </w:r>
            <w:r w:rsidR="00C604C7">
              <w:t xml:space="preserve">р. </w:t>
            </w:r>
            <w:proofErr w:type="spellStart"/>
            <w:r w:rsidR="00C604C7">
              <w:t>Михалевская</w:t>
            </w:r>
            <w:proofErr w:type="spellEnd"/>
            <w:r w:rsidR="00C604C7">
              <w:t>, р.</w:t>
            </w:r>
            <w:r w:rsidRPr="00236759">
              <w:t xml:space="preserve"> Устья.</w:t>
            </w:r>
          </w:p>
        </w:tc>
      </w:tr>
      <w:tr w:rsidR="004F3664" w:rsidRPr="00236759" w:rsidTr="00564CA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64" w:rsidRPr="00236759" w:rsidRDefault="004F3664" w:rsidP="002568A6">
            <w:pPr>
              <w:jc w:val="center"/>
            </w:pPr>
            <w:r>
              <w:t>9</w:t>
            </w:r>
            <w:r w:rsidRPr="00236759"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64" w:rsidRDefault="002B06DB" w:rsidP="002568A6">
            <w:pPr>
              <w:jc w:val="center"/>
            </w:pPr>
            <w:r w:rsidRPr="00236759">
              <w:t>с. Шангалы</w:t>
            </w:r>
          </w:p>
          <w:p w:rsidR="002B06DB" w:rsidRPr="00236759" w:rsidRDefault="002B06DB" w:rsidP="002568A6">
            <w:pPr>
              <w:jc w:val="center"/>
            </w:pPr>
            <w:r w:rsidRPr="00236759">
              <w:t>пос. Советский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64" w:rsidRPr="00236759" w:rsidRDefault="004F3664" w:rsidP="002568A6">
            <w:pPr>
              <w:jc w:val="center"/>
            </w:pPr>
            <w:r w:rsidRPr="00236759">
              <w:t xml:space="preserve">- </w:t>
            </w:r>
            <w:r w:rsidR="00F56A53">
              <w:t>20</w:t>
            </w:r>
            <w:r>
              <w:t xml:space="preserve"> </w:t>
            </w:r>
            <w:r w:rsidRPr="00236759">
              <w:t xml:space="preserve">метров </w:t>
            </w:r>
            <w:r w:rsidR="00F56A53">
              <w:t>выше и</w:t>
            </w:r>
            <w:r w:rsidR="00F56A53" w:rsidRPr="00236759">
              <w:t xml:space="preserve"> ниже </w:t>
            </w:r>
            <w:r w:rsidRPr="00236759">
              <w:t>от подвесного моста в районе с. Шангалы р</w:t>
            </w:r>
            <w:r w:rsidR="00F56A53">
              <w:t>.</w:t>
            </w:r>
            <w:r w:rsidRPr="00236759">
              <w:t xml:space="preserve"> Устья;</w:t>
            </w:r>
          </w:p>
          <w:p w:rsidR="004F3664" w:rsidRPr="00236759" w:rsidRDefault="004F3664" w:rsidP="0058675F">
            <w:pPr>
              <w:jc w:val="center"/>
            </w:pPr>
            <w:r w:rsidRPr="00236759">
              <w:t xml:space="preserve">- </w:t>
            </w:r>
            <w:r w:rsidR="0058675F">
              <w:t>5</w:t>
            </w:r>
            <w:r w:rsidR="00F56A53">
              <w:t>0</w:t>
            </w:r>
            <w:r w:rsidRPr="00236759">
              <w:t xml:space="preserve"> метров </w:t>
            </w:r>
            <w:r w:rsidR="00F56A53" w:rsidRPr="00236759">
              <w:t xml:space="preserve">ниже и выше от </w:t>
            </w:r>
            <w:r w:rsidR="00F56A53">
              <w:t xml:space="preserve">автомобильного моста </w:t>
            </w:r>
            <w:r w:rsidRPr="00236759">
              <w:t xml:space="preserve">пос. </w:t>
            </w:r>
            <w:proofErr w:type="gramStart"/>
            <w:r w:rsidRPr="00236759">
              <w:t>Советский</w:t>
            </w:r>
            <w:proofErr w:type="gramEnd"/>
            <w:r w:rsidRPr="00236759">
              <w:t xml:space="preserve"> р</w:t>
            </w:r>
            <w:r w:rsidR="00F56A53">
              <w:t>.</w:t>
            </w:r>
            <w:r w:rsidRPr="00236759">
              <w:t xml:space="preserve"> Устья;</w:t>
            </w:r>
          </w:p>
        </w:tc>
      </w:tr>
      <w:tr w:rsidR="004F3664" w:rsidRPr="00236759" w:rsidTr="00564CA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64" w:rsidRPr="00236759" w:rsidRDefault="004F3664" w:rsidP="002568A6">
            <w:pPr>
              <w:jc w:val="center"/>
            </w:pPr>
            <w:r>
              <w:t>10</w:t>
            </w:r>
            <w:r w:rsidRPr="00236759"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64" w:rsidRPr="00236759" w:rsidRDefault="00F56A53" w:rsidP="002568A6">
            <w:pPr>
              <w:jc w:val="center"/>
            </w:pPr>
            <w:r w:rsidRPr="00236759">
              <w:t xml:space="preserve">дер. </w:t>
            </w:r>
            <w:proofErr w:type="spellStart"/>
            <w:r w:rsidRPr="00236759">
              <w:t>Лихачево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64" w:rsidRPr="00236759" w:rsidRDefault="00F56A53" w:rsidP="00F56A53">
            <w:pPr>
              <w:jc w:val="center"/>
            </w:pPr>
            <w:r>
              <w:t>- 5</w:t>
            </w:r>
            <w:r w:rsidR="004F3664" w:rsidRPr="00236759">
              <w:t>0 метров</w:t>
            </w:r>
            <w:r>
              <w:t xml:space="preserve"> выше и</w:t>
            </w:r>
            <w:r w:rsidRPr="00236759">
              <w:t xml:space="preserve"> ниже</w:t>
            </w:r>
            <w:r w:rsidR="004F3664" w:rsidRPr="00236759">
              <w:t xml:space="preserve"> от </w:t>
            </w:r>
            <w:r>
              <w:t xml:space="preserve">автомобильного моста </w:t>
            </w:r>
            <w:r w:rsidR="004F3664" w:rsidRPr="00236759">
              <w:t xml:space="preserve">дер. </w:t>
            </w:r>
            <w:proofErr w:type="spellStart"/>
            <w:r w:rsidR="004F3664" w:rsidRPr="00236759">
              <w:t>Лихачево</w:t>
            </w:r>
            <w:proofErr w:type="spellEnd"/>
            <w:r w:rsidR="004F3664" w:rsidRPr="00236759">
              <w:t xml:space="preserve"> р</w:t>
            </w:r>
            <w:r>
              <w:t>.</w:t>
            </w:r>
            <w:r w:rsidR="004F3664" w:rsidRPr="00236759">
              <w:t xml:space="preserve"> Устья;</w:t>
            </w:r>
          </w:p>
        </w:tc>
      </w:tr>
    </w:tbl>
    <w:p w:rsidR="004F3664" w:rsidRDefault="004F3664" w:rsidP="00564CAF">
      <w:pPr>
        <w:jc w:val="both"/>
        <w:rPr>
          <w:sz w:val="28"/>
          <w:szCs w:val="28"/>
        </w:rPr>
      </w:pPr>
    </w:p>
    <w:sectPr w:rsidR="004F3664" w:rsidSect="003E46C5">
      <w:headerReference w:type="first" r:id="rId9"/>
      <w:pgSz w:w="11906" w:h="16838"/>
      <w:pgMar w:top="993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E6" w:rsidRDefault="00251FE6" w:rsidP="00EF23DF">
      <w:r>
        <w:separator/>
      </w:r>
    </w:p>
  </w:endnote>
  <w:endnote w:type="continuationSeparator" w:id="0">
    <w:p w:rsidR="00251FE6" w:rsidRDefault="00251FE6" w:rsidP="00EF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E6" w:rsidRDefault="00251FE6" w:rsidP="00EF23DF">
      <w:r>
        <w:separator/>
      </w:r>
    </w:p>
  </w:footnote>
  <w:footnote w:type="continuationSeparator" w:id="0">
    <w:p w:rsidR="00251FE6" w:rsidRDefault="00251FE6" w:rsidP="00EF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DC" w:rsidRDefault="00035EDC" w:rsidP="00035ED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1BA"/>
    <w:multiLevelType w:val="hybridMultilevel"/>
    <w:tmpl w:val="788ABFF0"/>
    <w:lvl w:ilvl="0" w:tplc="787CCF0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3456DC0"/>
    <w:multiLevelType w:val="hybridMultilevel"/>
    <w:tmpl w:val="9642FDE6"/>
    <w:lvl w:ilvl="0" w:tplc="2BF00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52586"/>
    <w:rsid w:val="000343DA"/>
    <w:rsid w:val="00035EDC"/>
    <w:rsid w:val="000704A9"/>
    <w:rsid w:val="000D4CD3"/>
    <w:rsid w:val="000E4D55"/>
    <w:rsid w:val="000F6929"/>
    <w:rsid w:val="00133532"/>
    <w:rsid w:val="001B5EDF"/>
    <w:rsid w:val="00251FE6"/>
    <w:rsid w:val="002568A6"/>
    <w:rsid w:val="00260B97"/>
    <w:rsid w:val="0028169B"/>
    <w:rsid w:val="002B06DB"/>
    <w:rsid w:val="002D0EB1"/>
    <w:rsid w:val="002F65A7"/>
    <w:rsid w:val="00347FF0"/>
    <w:rsid w:val="003E46C5"/>
    <w:rsid w:val="0048428F"/>
    <w:rsid w:val="004B0A54"/>
    <w:rsid w:val="004B172F"/>
    <w:rsid w:val="004F3664"/>
    <w:rsid w:val="004F72B5"/>
    <w:rsid w:val="0053511E"/>
    <w:rsid w:val="00550EAC"/>
    <w:rsid w:val="00564CAF"/>
    <w:rsid w:val="0058675F"/>
    <w:rsid w:val="005875B1"/>
    <w:rsid w:val="005F6B5E"/>
    <w:rsid w:val="0065137C"/>
    <w:rsid w:val="006726C8"/>
    <w:rsid w:val="006D0BEA"/>
    <w:rsid w:val="007A7AC6"/>
    <w:rsid w:val="007E2396"/>
    <w:rsid w:val="00854E83"/>
    <w:rsid w:val="00896FE9"/>
    <w:rsid w:val="0090569B"/>
    <w:rsid w:val="0094252A"/>
    <w:rsid w:val="00972091"/>
    <w:rsid w:val="009A66CB"/>
    <w:rsid w:val="00A0282F"/>
    <w:rsid w:val="00A1608E"/>
    <w:rsid w:val="00A36215"/>
    <w:rsid w:val="00A720BF"/>
    <w:rsid w:val="00A92F46"/>
    <w:rsid w:val="00AB091A"/>
    <w:rsid w:val="00AB1205"/>
    <w:rsid w:val="00AE1C7A"/>
    <w:rsid w:val="00B35D7D"/>
    <w:rsid w:val="00B52586"/>
    <w:rsid w:val="00B64D88"/>
    <w:rsid w:val="00BA4A08"/>
    <w:rsid w:val="00BD667D"/>
    <w:rsid w:val="00C07DE2"/>
    <w:rsid w:val="00C604C7"/>
    <w:rsid w:val="00CC5A83"/>
    <w:rsid w:val="00D23467"/>
    <w:rsid w:val="00D2620D"/>
    <w:rsid w:val="00D42D11"/>
    <w:rsid w:val="00D777A4"/>
    <w:rsid w:val="00DD5AC0"/>
    <w:rsid w:val="00E26890"/>
    <w:rsid w:val="00E54A3C"/>
    <w:rsid w:val="00EF23DF"/>
    <w:rsid w:val="00F132E9"/>
    <w:rsid w:val="00F56A53"/>
    <w:rsid w:val="00F862F0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586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2586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586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2586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B5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B52586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B52586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6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52586"/>
    <w:rPr>
      <w:rFonts w:ascii="Calibri" w:eastAsiaTheme="minorEastAsia" w:hAnsi="Calibri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2586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525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B52586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B52586"/>
    <w:rPr>
      <w:rFonts w:cs="Times New Roman"/>
      <w:color w:val="0000FF"/>
      <w:u w:val="single"/>
    </w:rPr>
  </w:style>
  <w:style w:type="paragraph" w:customStyle="1" w:styleId="ConsPlusTitle">
    <w:name w:val="ConsPlusTitle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586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B52586"/>
    <w:rPr>
      <w:rFonts w:cs="Times New Roman"/>
      <w:sz w:val="22"/>
    </w:rPr>
  </w:style>
  <w:style w:type="paragraph" w:customStyle="1" w:styleId="ConsPlusTitlePage">
    <w:name w:val="ConsPlusTitlePage"/>
    <w:rsid w:val="00B52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5258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B52586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0704A9"/>
  </w:style>
  <w:style w:type="character" w:styleId="ae">
    <w:name w:val="Strong"/>
    <w:basedOn w:val="a0"/>
    <w:uiPriority w:val="22"/>
    <w:qFormat/>
    <w:rsid w:val="00FC1E8E"/>
    <w:rPr>
      <w:b/>
      <w:bCs/>
    </w:rPr>
  </w:style>
  <w:style w:type="character" w:styleId="af">
    <w:name w:val="Emphasis"/>
    <w:basedOn w:val="a0"/>
    <w:qFormat/>
    <w:rsid w:val="00AB1205"/>
    <w:rPr>
      <w:i/>
      <w:iCs/>
    </w:rPr>
  </w:style>
  <w:style w:type="paragraph" w:customStyle="1" w:styleId="Style8">
    <w:name w:val="Style8"/>
    <w:basedOn w:val="a"/>
    <w:uiPriority w:val="99"/>
    <w:rsid w:val="00AB1205"/>
    <w:pPr>
      <w:widowControl w:val="0"/>
      <w:spacing w:line="226" w:lineRule="exact"/>
      <w:ind w:firstLine="509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4F3664"/>
    <w:pPr>
      <w:widowControl w:val="0"/>
      <w:jc w:val="center"/>
    </w:pPr>
  </w:style>
  <w:style w:type="character" w:customStyle="1" w:styleId="FontStyle41">
    <w:name w:val="Font Style41"/>
    <w:basedOn w:val="a0"/>
    <w:uiPriority w:val="99"/>
    <w:rsid w:val="004F36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B4E22-0C4B-4EBB-898C-9EE0D37A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2023-06-28T12:56:00Z</cp:lastPrinted>
  <dcterms:created xsi:type="dcterms:W3CDTF">2023-06-27T14:00:00Z</dcterms:created>
  <dcterms:modified xsi:type="dcterms:W3CDTF">2023-06-28T12:56:00Z</dcterms:modified>
</cp:coreProperties>
</file>