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27675">
        <w:rPr>
          <w:sz w:val="26"/>
          <w:szCs w:val="26"/>
        </w:rPr>
        <w:t>27</w:t>
      </w:r>
      <w:r w:rsidRPr="00B34A15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2022</w:t>
      </w:r>
      <w:r w:rsidRPr="00B34A15">
        <w:rPr>
          <w:sz w:val="26"/>
          <w:szCs w:val="26"/>
        </w:rPr>
        <w:t xml:space="preserve"> года № </w:t>
      </w:r>
      <w:r w:rsidR="00F27675">
        <w:rPr>
          <w:sz w:val="26"/>
          <w:szCs w:val="26"/>
        </w:rPr>
        <w:t>765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F0571E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post</w:t>
      </w:r>
      <w:r w:rsidRPr="005E4765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mrsksevzap</w:t>
      </w:r>
      <w:proofErr w:type="spellEnd"/>
      <w:r w:rsidRPr="005E476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5E4765">
        <w:rPr>
          <w:sz w:val="26"/>
          <w:szCs w:val="26"/>
        </w:rPr>
        <w:t>)</w:t>
      </w:r>
      <w:r w:rsidRPr="00D65890">
        <w:rPr>
          <w:sz w:val="26"/>
          <w:szCs w:val="26"/>
        </w:rPr>
        <w:t xml:space="preserve">  публичный </w:t>
      </w:r>
      <w:r w:rsidRPr="006C6D3B">
        <w:rPr>
          <w:sz w:val="26"/>
          <w:szCs w:val="26"/>
        </w:rPr>
        <w:t xml:space="preserve">сервитут общей площадью </w:t>
      </w:r>
      <w:r w:rsidR="00D94EB6">
        <w:rPr>
          <w:sz w:val="26"/>
          <w:szCs w:val="26"/>
        </w:rPr>
        <w:t>445</w:t>
      </w:r>
      <w:r w:rsidRPr="006C6D3B">
        <w:rPr>
          <w:sz w:val="26"/>
          <w:szCs w:val="26"/>
        </w:rPr>
        <w:t xml:space="preserve"> кв</w:t>
      </w:r>
      <w:proofErr w:type="gramStart"/>
      <w:r w:rsidRPr="006C6D3B">
        <w:rPr>
          <w:sz w:val="26"/>
          <w:szCs w:val="26"/>
        </w:rPr>
        <w:t>.м</w:t>
      </w:r>
      <w:proofErr w:type="gramEnd"/>
      <w:r w:rsidRPr="006C6D3B">
        <w:rPr>
          <w:sz w:val="26"/>
          <w:szCs w:val="26"/>
        </w:rPr>
        <w:t xml:space="preserve">, </w:t>
      </w:r>
      <w:r w:rsidR="00DC5392">
        <w:rPr>
          <w:sz w:val="26"/>
          <w:szCs w:val="26"/>
        </w:rPr>
        <w:t>для размещения (эксплуатации</w:t>
      </w:r>
      <w:r w:rsidRPr="005501D0">
        <w:rPr>
          <w:sz w:val="26"/>
          <w:szCs w:val="26"/>
        </w:rPr>
        <w:t xml:space="preserve">) объектов </w:t>
      </w:r>
      <w:proofErr w:type="spellStart"/>
      <w:r w:rsidRPr="005501D0">
        <w:rPr>
          <w:sz w:val="26"/>
          <w:szCs w:val="26"/>
        </w:rPr>
        <w:t>электросетевого</w:t>
      </w:r>
      <w:proofErr w:type="spellEnd"/>
      <w:r w:rsidRPr="005501D0">
        <w:rPr>
          <w:sz w:val="26"/>
          <w:szCs w:val="26"/>
        </w:rPr>
        <w:t xml:space="preserve"> </w:t>
      </w:r>
      <w:r w:rsidRPr="00D94EB6">
        <w:rPr>
          <w:sz w:val="26"/>
          <w:szCs w:val="26"/>
        </w:rPr>
        <w:t>хозяйства</w:t>
      </w:r>
      <w:r w:rsidRPr="00D94EB6">
        <w:rPr>
          <w:color w:val="000000" w:themeColor="text1"/>
          <w:sz w:val="26"/>
          <w:szCs w:val="26"/>
        </w:rPr>
        <w:t xml:space="preserve"> </w:t>
      </w:r>
      <w:r w:rsidRPr="00D94EB6">
        <w:rPr>
          <w:rFonts w:eastAsiaTheme="minorEastAsia"/>
          <w:sz w:val="26"/>
          <w:szCs w:val="26"/>
        </w:rPr>
        <w:t>«</w:t>
      </w:r>
      <w:r w:rsidR="00D94EB6" w:rsidRPr="00D94EB6">
        <w:rPr>
          <w:rFonts w:eastAsiaTheme="minorEastAsia"/>
          <w:sz w:val="26"/>
          <w:szCs w:val="26"/>
        </w:rPr>
        <w:t xml:space="preserve">КТП-63 </w:t>
      </w:r>
      <w:proofErr w:type="spellStart"/>
      <w:r w:rsidR="00D94EB6" w:rsidRPr="00D94EB6">
        <w:rPr>
          <w:rFonts w:eastAsiaTheme="minorEastAsia"/>
          <w:sz w:val="26"/>
          <w:szCs w:val="26"/>
        </w:rPr>
        <w:t>кВа</w:t>
      </w:r>
      <w:proofErr w:type="spellEnd"/>
      <w:r w:rsidR="00D94EB6" w:rsidRPr="00D94EB6">
        <w:rPr>
          <w:rFonts w:eastAsiaTheme="minorEastAsia"/>
          <w:sz w:val="26"/>
          <w:szCs w:val="26"/>
        </w:rPr>
        <w:t xml:space="preserve"> "</w:t>
      </w:r>
      <w:proofErr w:type="spellStart"/>
      <w:r w:rsidR="00D94EB6" w:rsidRPr="00D94EB6">
        <w:rPr>
          <w:rFonts w:eastAsiaTheme="minorEastAsia"/>
          <w:sz w:val="26"/>
          <w:szCs w:val="26"/>
        </w:rPr>
        <w:t>Хоз.нужды</w:t>
      </w:r>
      <w:proofErr w:type="spellEnd"/>
      <w:r w:rsidR="00D94EB6" w:rsidRPr="00D94EB6">
        <w:rPr>
          <w:rFonts w:eastAsiaTheme="minorEastAsia"/>
          <w:sz w:val="26"/>
          <w:szCs w:val="26"/>
        </w:rPr>
        <w:t>" № 2054 Ш-9</w:t>
      </w:r>
      <w:r w:rsidRPr="00D94EB6">
        <w:rPr>
          <w:rFonts w:eastAsiaTheme="minorEastAsia"/>
          <w:sz w:val="26"/>
          <w:szCs w:val="26"/>
        </w:rPr>
        <w:t>»</w:t>
      </w:r>
      <w:r w:rsidRPr="00D94EB6">
        <w:rPr>
          <w:sz w:val="26"/>
          <w:szCs w:val="26"/>
        </w:rPr>
        <w:t xml:space="preserve"> в отношении</w:t>
      </w:r>
      <w:r w:rsidRPr="00F0571E">
        <w:rPr>
          <w:sz w:val="26"/>
          <w:szCs w:val="26"/>
        </w:rPr>
        <w:t>:</w:t>
      </w:r>
    </w:p>
    <w:p w:rsidR="00C324CD" w:rsidRPr="00F0571E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F0571E">
        <w:rPr>
          <w:sz w:val="26"/>
          <w:szCs w:val="26"/>
        </w:rPr>
        <w:t>1.1  земель, расположенных в кадастровом квартале:</w:t>
      </w:r>
    </w:p>
    <w:p w:rsidR="00C324CD" w:rsidRPr="00F0571E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F0571E">
        <w:rPr>
          <w:sz w:val="26"/>
          <w:szCs w:val="26"/>
        </w:rPr>
        <w:t xml:space="preserve">- </w:t>
      </w:r>
      <w:r w:rsidR="00D94EB6">
        <w:rPr>
          <w:sz w:val="26"/>
          <w:szCs w:val="26"/>
        </w:rPr>
        <w:t>29:18:07</w:t>
      </w:r>
      <w:r w:rsidR="00F16FDF">
        <w:rPr>
          <w:sz w:val="26"/>
          <w:szCs w:val="26"/>
        </w:rPr>
        <w:t>0</w:t>
      </w:r>
      <w:r w:rsidR="004638DF">
        <w:rPr>
          <w:sz w:val="26"/>
          <w:szCs w:val="26"/>
        </w:rPr>
        <w:t>9</w:t>
      </w:r>
      <w:r w:rsidR="00F16FDF">
        <w:rPr>
          <w:sz w:val="26"/>
          <w:szCs w:val="26"/>
        </w:rPr>
        <w:t>01</w:t>
      </w:r>
      <w:r w:rsidR="0074483E" w:rsidRPr="00F0571E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</w:t>
      </w:r>
      <w:r w:rsidR="00722E05"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E5366D" w:rsidRDefault="00E5366D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C324CD" w:rsidRDefault="00E5366D" w:rsidP="00C324CD">
      <w:pPr>
        <w:pStyle w:val="a8"/>
        <w:jc w:val="right"/>
      </w:pPr>
      <w:r>
        <w:t>Архангельской области от 27 апреля 2022 г. № 765</w:t>
      </w:r>
    </w:p>
    <w:p w:rsidR="00C324CD" w:rsidRPr="00B23246" w:rsidRDefault="00C324CD" w:rsidP="00C324CD">
      <w:pPr>
        <w:pStyle w:val="a8"/>
        <w:jc w:val="center"/>
        <w:rPr>
          <w:sz w:val="26"/>
          <w:szCs w:val="26"/>
        </w:rPr>
      </w:pPr>
    </w:p>
    <w:p w:rsidR="00C324CD" w:rsidRDefault="00C324CD" w:rsidP="00D122CB">
      <w:pPr>
        <w:autoSpaceDE w:val="0"/>
        <w:autoSpaceDN w:val="0"/>
        <w:adjustRightInd w:val="0"/>
        <w:jc w:val="center"/>
        <w:rPr>
          <w:rFonts w:ascii="ArialUnicodeMS" w:hAnsi="ArialUnicodeMS"/>
          <w:color w:val="000000"/>
          <w:sz w:val="26"/>
          <w:szCs w:val="26"/>
        </w:rPr>
      </w:pPr>
      <w:r w:rsidRPr="00161D75">
        <w:rPr>
          <w:rFonts w:ascii="ArialUnicodeMS" w:hAnsi="ArialUnicodeMS"/>
          <w:color w:val="000000"/>
          <w:sz w:val="26"/>
          <w:szCs w:val="26"/>
        </w:rPr>
        <w:t>Публичный сервитут объекта электросетевого хозяйства</w:t>
      </w:r>
    </w:p>
    <w:p w:rsidR="00C324CD" w:rsidRPr="004638DF" w:rsidRDefault="00D94EB6" w:rsidP="00D122C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D94EB6">
        <w:rPr>
          <w:rFonts w:eastAsiaTheme="minorEastAsia"/>
          <w:sz w:val="26"/>
          <w:szCs w:val="26"/>
        </w:rPr>
        <w:t xml:space="preserve">КТП-63 </w:t>
      </w:r>
      <w:proofErr w:type="spellStart"/>
      <w:r w:rsidRPr="00D94EB6">
        <w:rPr>
          <w:rFonts w:eastAsiaTheme="minorEastAsia"/>
          <w:sz w:val="26"/>
          <w:szCs w:val="26"/>
        </w:rPr>
        <w:t>кВа</w:t>
      </w:r>
      <w:proofErr w:type="spellEnd"/>
      <w:r w:rsidRPr="00D94EB6">
        <w:rPr>
          <w:rFonts w:eastAsiaTheme="minorEastAsia"/>
          <w:sz w:val="26"/>
          <w:szCs w:val="26"/>
        </w:rPr>
        <w:t xml:space="preserve"> "</w:t>
      </w:r>
      <w:proofErr w:type="spellStart"/>
      <w:r w:rsidRPr="00D94EB6">
        <w:rPr>
          <w:rFonts w:eastAsiaTheme="minorEastAsia"/>
          <w:sz w:val="26"/>
          <w:szCs w:val="26"/>
        </w:rPr>
        <w:t>Хоз</w:t>
      </w:r>
      <w:proofErr w:type="gramStart"/>
      <w:r w:rsidRPr="00D94EB6">
        <w:rPr>
          <w:rFonts w:eastAsiaTheme="minorEastAsia"/>
          <w:sz w:val="26"/>
          <w:szCs w:val="26"/>
        </w:rPr>
        <w:t>.н</w:t>
      </w:r>
      <w:proofErr w:type="gramEnd"/>
      <w:r w:rsidRPr="00D94EB6">
        <w:rPr>
          <w:rFonts w:eastAsiaTheme="minorEastAsia"/>
          <w:sz w:val="26"/>
          <w:szCs w:val="26"/>
        </w:rPr>
        <w:t>ужды</w:t>
      </w:r>
      <w:proofErr w:type="spellEnd"/>
      <w:r w:rsidRPr="00D94EB6">
        <w:rPr>
          <w:rFonts w:eastAsiaTheme="minorEastAsia"/>
          <w:sz w:val="26"/>
          <w:szCs w:val="26"/>
        </w:rPr>
        <w:t>" № 2054 Ш-9</w:t>
      </w:r>
      <w:r w:rsidR="00C324CD" w:rsidRPr="004638DF">
        <w:rPr>
          <w:color w:val="000000"/>
          <w:sz w:val="26"/>
          <w:szCs w:val="26"/>
        </w:rPr>
        <w:t>,</w:t>
      </w:r>
    </w:p>
    <w:p w:rsidR="00F17DAC" w:rsidRDefault="005836D7" w:rsidP="00D122CB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5836D7">
        <w:rPr>
          <w:sz w:val="26"/>
          <w:szCs w:val="26"/>
        </w:rPr>
        <w:t>в кадастровом квартале</w:t>
      </w:r>
      <w:r>
        <w:rPr>
          <w:sz w:val="26"/>
          <w:szCs w:val="26"/>
        </w:rPr>
        <w:t xml:space="preserve"> </w:t>
      </w:r>
      <w:r w:rsidR="0093631C" w:rsidRPr="0074483E">
        <w:rPr>
          <w:sz w:val="26"/>
          <w:szCs w:val="26"/>
        </w:rPr>
        <w:t>29:18:</w:t>
      </w:r>
      <w:r w:rsidR="00722E05">
        <w:rPr>
          <w:sz w:val="26"/>
          <w:szCs w:val="26"/>
        </w:rPr>
        <w:t>0</w:t>
      </w:r>
      <w:r w:rsidR="00D94EB6">
        <w:rPr>
          <w:sz w:val="26"/>
          <w:szCs w:val="26"/>
        </w:rPr>
        <w:t>7</w:t>
      </w:r>
      <w:r w:rsidR="00722E05">
        <w:rPr>
          <w:sz w:val="26"/>
          <w:szCs w:val="26"/>
        </w:rPr>
        <w:t>0</w:t>
      </w:r>
      <w:r w:rsidR="004638DF">
        <w:rPr>
          <w:sz w:val="26"/>
          <w:szCs w:val="26"/>
        </w:rPr>
        <w:t>9</w:t>
      </w:r>
      <w:r w:rsidR="00F0571E">
        <w:rPr>
          <w:sz w:val="26"/>
          <w:szCs w:val="26"/>
        </w:rPr>
        <w:t>01</w:t>
      </w:r>
      <w:r w:rsidR="00F17DAC">
        <w:rPr>
          <w:sz w:val="26"/>
          <w:szCs w:val="26"/>
        </w:rPr>
        <w:t>,</w:t>
      </w:r>
    </w:p>
    <w:p w:rsidR="00D94EB6" w:rsidRPr="00D94EB6" w:rsidRDefault="00C324CD" w:rsidP="00D94EB6">
      <w:pPr>
        <w:jc w:val="center"/>
        <w:rPr>
          <w:color w:val="000000"/>
          <w:sz w:val="26"/>
          <w:szCs w:val="26"/>
        </w:rPr>
      </w:pPr>
      <w:proofErr w:type="gramStart"/>
      <w:r w:rsidRPr="007A6E4A">
        <w:rPr>
          <w:color w:val="000000"/>
          <w:sz w:val="26"/>
          <w:szCs w:val="26"/>
        </w:rPr>
        <w:t>расположенного</w:t>
      </w:r>
      <w:proofErr w:type="gramEnd"/>
      <w:r w:rsidRPr="007A6E4A">
        <w:rPr>
          <w:color w:val="000000"/>
          <w:sz w:val="26"/>
          <w:szCs w:val="26"/>
        </w:rPr>
        <w:t xml:space="preserve"> по адресу</w:t>
      </w:r>
      <w:r w:rsidRPr="00722E05">
        <w:rPr>
          <w:color w:val="000000"/>
          <w:sz w:val="26"/>
          <w:szCs w:val="26"/>
        </w:rPr>
        <w:t xml:space="preserve">: </w:t>
      </w:r>
      <w:r w:rsidR="00D94EB6" w:rsidRPr="00D94EB6">
        <w:rPr>
          <w:color w:val="000000"/>
          <w:sz w:val="26"/>
          <w:szCs w:val="26"/>
        </w:rPr>
        <w:t>Архангельская область, Устьянский район,</w:t>
      </w:r>
    </w:p>
    <w:p w:rsidR="00C324CD" w:rsidRPr="00D94EB6" w:rsidRDefault="00D94EB6" w:rsidP="00D94EB6">
      <w:pPr>
        <w:jc w:val="center"/>
        <w:rPr>
          <w:color w:val="000000"/>
          <w:sz w:val="26"/>
          <w:szCs w:val="26"/>
        </w:rPr>
      </w:pPr>
      <w:r w:rsidRPr="00D94EB6">
        <w:rPr>
          <w:color w:val="000000"/>
          <w:sz w:val="26"/>
          <w:szCs w:val="26"/>
        </w:rPr>
        <w:t>МО "Березницкое", дер. Горылец</w:t>
      </w:r>
    </w:p>
    <w:p w:rsidR="00515EA5" w:rsidRPr="00C324CD" w:rsidRDefault="00D94EB6" w:rsidP="00C324CD">
      <w:pPr>
        <w:rPr>
          <w:sz w:val="26"/>
          <w:szCs w:val="26"/>
        </w:rPr>
      </w:pPr>
      <w:r w:rsidRPr="00D94EB6">
        <w:rPr>
          <w:noProof/>
          <w:szCs w:val="26"/>
        </w:rPr>
        <w:drawing>
          <wp:inline distT="0" distB="0" distL="0" distR="0">
            <wp:extent cx="5140325" cy="7268845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726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EA5" w:rsidRPr="00C324CD" w:rsidSect="00F17DAC"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F9" w:rsidRDefault="000555F9" w:rsidP="00C324CD">
      <w:r>
        <w:separator/>
      </w:r>
    </w:p>
  </w:endnote>
  <w:endnote w:type="continuationSeparator" w:id="0">
    <w:p w:rsidR="000555F9" w:rsidRDefault="000555F9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F9" w:rsidRDefault="000555F9" w:rsidP="00C324CD">
      <w:r>
        <w:separator/>
      </w:r>
    </w:p>
  </w:footnote>
  <w:footnote w:type="continuationSeparator" w:id="0">
    <w:p w:rsidR="000555F9" w:rsidRDefault="000555F9" w:rsidP="00C3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D" w:rsidRDefault="00C324CD" w:rsidP="00C324C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555F9"/>
    <w:rsid w:val="00080B58"/>
    <w:rsid w:val="000E3CC7"/>
    <w:rsid w:val="00121B26"/>
    <w:rsid w:val="001C4C4C"/>
    <w:rsid w:val="00243869"/>
    <w:rsid w:val="00257F96"/>
    <w:rsid w:val="003117B5"/>
    <w:rsid w:val="00311C65"/>
    <w:rsid w:val="00407469"/>
    <w:rsid w:val="004638DF"/>
    <w:rsid w:val="00515EA5"/>
    <w:rsid w:val="0057268A"/>
    <w:rsid w:val="005836D7"/>
    <w:rsid w:val="005F1D14"/>
    <w:rsid w:val="006029F5"/>
    <w:rsid w:val="00642BCC"/>
    <w:rsid w:val="006A39F4"/>
    <w:rsid w:val="006E5288"/>
    <w:rsid w:val="00722E05"/>
    <w:rsid w:val="007442A6"/>
    <w:rsid w:val="0074483E"/>
    <w:rsid w:val="007A6E4A"/>
    <w:rsid w:val="008B00F9"/>
    <w:rsid w:val="0093631C"/>
    <w:rsid w:val="00A34F4A"/>
    <w:rsid w:val="00AA5163"/>
    <w:rsid w:val="00AC7240"/>
    <w:rsid w:val="00AF0ECA"/>
    <w:rsid w:val="00B41708"/>
    <w:rsid w:val="00B65F3D"/>
    <w:rsid w:val="00C324CD"/>
    <w:rsid w:val="00C86C13"/>
    <w:rsid w:val="00C92FC5"/>
    <w:rsid w:val="00CC181E"/>
    <w:rsid w:val="00D122CB"/>
    <w:rsid w:val="00D34593"/>
    <w:rsid w:val="00D94EB6"/>
    <w:rsid w:val="00DC5392"/>
    <w:rsid w:val="00E3447D"/>
    <w:rsid w:val="00E5366D"/>
    <w:rsid w:val="00EA1D08"/>
    <w:rsid w:val="00F0571E"/>
    <w:rsid w:val="00F16FDF"/>
    <w:rsid w:val="00F17DAC"/>
    <w:rsid w:val="00F2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28</cp:revision>
  <cp:lastPrinted>2022-04-28T06:46:00Z</cp:lastPrinted>
  <dcterms:created xsi:type="dcterms:W3CDTF">2022-04-22T07:18:00Z</dcterms:created>
  <dcterms:modified xsi:type="dcterms:W3CDTF">2022-04-28T06:46:00Z</dcterms:modified>
</cp:coreProperties>
</file>