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43" w:rsidRPr="00B56AF1" w:rsidRDefault="00156A41" w:rsidP="00700F95">
      <w:pPr>
        <w:jc w:val="center"/>
        <w:rPr>
          <w:color w:val="000000"/>
        </w:rPr>
      </w:pPr>
      <w:r>
        <w:rPr>
          <w:noProof/>
          <w:color w:val="000000"/>
        </w:rPr>
        <w:drawing>
          <wp:inline distT="0" distB="0" distL="0" distR="0">
            <wp:extent cx="455395" cy="500332"/>
            <wp:effectExtent l="19050" t="0" r="18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5108" cy="500017"/>
                    </a:xfrm>
                    <a:prstGeom prst="rect">
                      <a:avLst/>
                    </a:prstGeom>
                    <a:noFill/>
                    <a:ln w="9525">
                      <a:noFill/>
                      <a:miter lim="800000"/>
                      <a:headEnd/>
                      <a:tailEnd/>
                    </a:ln>
                  </pic:spPr>
                </pic:pic>
              </a:graphicData>
            </a:graphic>
          </wp:inline>
        </w:drawing>
      </w:r>
    </w:p>
    <w:p w:rsidR="000979B1" w:rsidRPr="00025312" w:rsidRDefault="000979B1" w:rsidP="00700F95">
      <w:pPr>
        <w:pStyle w:val="1"/>
        <w:spacing w:before="0" w:after="0"/>
        <w:jc w:val="center"/>
        <w:rPr>
          <w:rFonts w:ascii="Times New Roman" w:hAnsi="Times New Roman"/>
          <w:color w:val="000000"/>
          <w:sz w:val="24"/>
          <w:szCs w:val="24"/>
        </w:rPr>
      </w:pPr>
    </w:p>
    <w:p w:rsidR="00460008" w:rsidRPr="000979B1" w:rsidRDefault="00460008" w:rsidP="00700F95">
      <w:pPr>
        <w:pStyle w:val="1"/>
        <w:spacing w:before="0" w:after="0"/>
        <w:jc w:val="center"/>
        <w:rPr>
          <w:rFonts w:ascii="Times New Roman" w:hAnsi="Times New Roman"/>
          <w:color w:val="000000"/>
          <w:szCs w:val="28"/>
          <w:highlight w:val="yellow"/>
        </w:rPr>
      </w:pPr>
      <w:r w:rsidRPr="000979B1">
        <w:rPr>
          <w:rFonts w:ascii="Times New Roman" w:hAnsi="Times New Roman"/>
          <w:color w:val="000000"/>
          <w:szCs w:val="28"/>
        </w:rPr>
        <w:t xml:space="preserve">АДМИНИСТРАЦИЯ  </w:t>
      </w:r>
    </w:p>
    <w:p w:rsidR="00460008" w:rsidRPr="000979B1" w:rsidRDefault="00EB3F48" w:rsidP="000979B1">
      <w:pPr>
        <w:pStyle w:val="1"/>
        <w:spacing w:before="0" w:after="0"/>
        <w:jc w:val="center"/>
        <w:rPr>
          <w:rFonts w:ascii="Times New Roman" w:hAnsi="Times New Roman"/>
          <w:color w:val="000000"/>
          <w:szCs w:val="28"/>
        </w:rPr>
      </w:pPr>
      <w:r w:rsidRPr="000979B1">
        <w:rPr>
          <w:rFonts w:ascii="Times New Roman" w:hAnsi="Times New Roman"/>
          <w:color w:val="000000"/>
          <w:szCs w:val="28"/>
        </w:rPr>
        <w:t xml:space="preserve"> УСТЬЯНСКОГО МУНИЦИПАЛЬНОГО РАЙОНА</w:t>
      </w:r>
    </w:p>
    <w:p w:rsidR="00460008" w:rsidRPr="000979B1" w:rsidRDefault="00460008" w:rsidP="00700F95">
      <w:pPr>
        <w:pStyle w:val="1"/>
        <w:spacing w:before="0" w:after="0"/>
        <w:jc w:val="center"/>
        <w:rPr>
          <w:rFonts w:ascii="Times New Roman" w:hAnsi="Times New Roman"/>
          <w:color w:val="000000"/>
          <w:szCs w:val="28"/>
        </w:rPr>
      </w:pPr>
      <w:r w:rsidRPr="000979B1">
        <w:rPr>
          <w:rFonts w:ascii="Times New Roman" w:hAnsi="Times New Roman"/>
          <w:color w:val="000000"/>
          <w:szCs w:val="28"/>
        </w:rPr>
        <w:t xml:space="preserve"> АРХАНГЕЛЬСКОЙ  ОБЛАСТИ</w:t>
      </w:r>
    </w:p>
    <w:p w:rsidR="003C1D5F" w:rsidRPr="003C1D5F" w:rsidRDefault="003C1D5F" w:rsidP="003C1D5F"/>
    <w:p w:rsidR="00460008" w:rsidRPr="00025312" w:rsidRDefault="00460008" w:rsidP="00700F95">
      <w:pPr>
        <w:pStyle w:val="2"/>
        <w:spacing w:before="0" w:after="0"/>
        <w:jc w:val="center"/>
        <w:rPr>
          <w:rFonts w:ascii="Times New Roman" w:hAnsi="Times New Roman"/>
          <w:i w:val="0"/>
          <w:iCs/>
          <w:color w:val="000000"/>
          <w:sz w:val="32"/>
          <w:szCs w:val="32"/>
        </w:rPr>
      </w:pPr>
      <w:r w:rsidRPr="00025312">
        <w:rPr>
          <w:rFonts w:ascii="Times New Roman" w:hAnsi="Times New Roman"/>
          <w:i w:val="0"/>
          <w:iCs/>
          <w:color w:val="000000"/>
          <w:sz w:val="32"/>
          <w:szCs w:val="32"/>
        </w:rPr>
        <w:t>ПОСТАНОВЛЕНИЕ</w:t>
      </w:r>
    </w:p>
    <w:p w:rsidR="00460008" w:rsidRPr="00B56AF1" w:rsidRDefault="00460008" w:rsidP="00700F95">
      <w:pPr>
        <w:jc w:val="center"/>
        <w:rPr>
          <w:color w:val="000000"/>
        </w:rPr>
      </w:pPr>
    </w:p>
    <w:p w:rsidR="00460008" w:rsidRPr="00B56AF1" w:rsidRDefault="00E11341" w:rsidP="00700F95">
      <w:pPr>
        <w:jc w:val="center"/>
        <w:rPr>
          <w:color w:val="000000"/>
          <w:sz w:val="28"/>
        </w:rPr>
      </w:pPr>
      <w:r w:rsidRPr="00B56AF1">
        <w:rPr>
          <w:color w:val="000000"/>
          <w:sz w:val="28"/>
        </w:rPr>
        <w:t xml:space="preserve">от </w:t>
      </w:r>
      <w:r w:rsidR="000979B1">
        <w:rPr>
          <w:color w:val="000000"/>
          <w:sz w:val="28"/>
        </w:rPr>
        <w:t xml:space="preserve">25 августа </w:t>
      </w:r>
      <w:r w:rsidR="0061643D" w:rsidRPr="00B56AF1">
        <w:rPr>
          <w:color w:val="000000"/>
          <w:sz w:val="28"/>
        </w:rPr>
        <w:t xml:space="preserve"> </w:t>
      </w:r>
      <w:r w:rsidR="00AE6BB3">
        <w:rPr>
          <w:color w:val="000000"/>
          <w:sz w:val="28"/>
        </w:rPr>
        <w:t>2020</w:t>
      </w:r>
      <w:r w:rsidR="00460008" w:rsidRPr="00B56AF1">
        <w:rPr>
          <w:color w:val="000000"/>
          <w:sz w:val="28"/>
        </w:rPr>
        <w:t xml:space="preserve"> г.  № </w:t>
      </w:r>
      <w:r w:rsidR="000979B1">
        <w:rPr>
          <w:color w:val="000000"/>
          <w:sz w:val="28"/>
        </w:rPr>
        <w:t>1230</w:t>
      </w:r>
    </w:p>
    <w:p w:rsidR="00460008" w:rsidRPr="00B56AF1" w:rsidRDefault="00460008" w:rsidP="00700F95">
      <w:pPr>
        <w:jc w:val="center"/>
        <w:rPr>
          <w:color w:val="000000"/>
        </w:rPr>
      </w:pPr>
    </w:p>
    <w:p w:rsidR="00460008" w:rsidRPr="00B56AF1" w:rsidRDefault="00FE66F1" w:rsidP="00700F95">
      <w:pPr>
        <w:jc w:val="center"/>
        <w:rPr>
          <w:color w:val="000000"/>
          <w:sz w:val="22"/>
        </w:rPr>
      </w:pPr>
      <w:r w:rsidRPr="00B56AF1">
        <w:rPr>
          <w:color w:val="000000"/>
          <w:sz w:val="22"/>
        </w:rPr>
        <w:t>р.</w:t>
      </w:r>
      <w:r w:rsidR="00460008" w:rsidRPr="00B56AF1">
        <w:rPr>
          <w:color w:val="000000"/>
          <w:sz w:val="22"/>
        </w:rPr>
        <w:t>п. Октябрьский</w:t>
      </w:r>
    </w:p>
    <w:p w:rsidR="00700F95" w:rsidRPr="00B56AF1" w:rsidRDefault="00700F95" w:rsidP="00700F95">
      <w:pPr>
        <w:jc w:val="both"/>
        <w:rPr>
          <w:color w:val="000000"/>
        </w:rPr>
      </w:pPr>
    </w:p>
    <w:p w:rsidR="00992D7E" w:rsidRPr="00B56AF1" w:rsidRDefault="00466AF1" w:rsidP="00700F95">
      <w:pPr>
        <w:jc w:val="center"/>
        <w:rPr>
          <w:b/>
          <w:color w:val="000000"/>
          <w:sz w:val="28"/>
          <w:szCs w:val="28"/>
        </w:rPr>
      </w:pPr>
      <w:r w:rsidRPr="00B56AF1">
        <w:rPr>
          <w:b/>
          <w:color w:val="000000"/>
          <w:sz w:val="28"/>
          <w:szCs w:val="28"/>
        </w:rPr>
        <w:t>О</w:t>
      </w:r>
      <w:r w:rsidR="00992D7E" w:rsidRPr="00B56AF1">
        <w:rPr>
          <w:b/>
          <w:color w:val="000000"/>
          <w:sz w:val="28"/>
          <w:szCs w:val="28"/>
        </w:rPr>
        <w:t xml:space="preserve">б утверждении примерного положения об оплате труда работников муниципальных </w:t>
      </w:r>
      <w:r w:rsidR="00700F95" w:rsidRPr="00B56AF1">
        <w:rPr>
          <w:b/>
          <w:color w:val="000000"/>
          <w:sz w:val="28"/>
          <w:szCs w:val="28"/>
        </w:rPr>
        <w:t xml:space="preserve">бюджетных и автономных </w:t>
      </w:r>
      <w:r w:rsidR="00992D7E" w:rsidRPr="00B56AF1">
        <w:rPr>
          <w:b/>
          <w:color w:val="000000"/>
          <w:sz w:val="28"/>
          <w:szCs w:val="28"/>
        </w:rPr>
        <w:t>учреждений муниципального образования «</w:t>
      </w:r>
      <w:proofErr w:type="spellStart"/>
      <w:r w:rsidR="00992D7E" w:rsidRPr="00B56AF1">
        <w:rPr>
          <w:b/>
          <w:color w:val="000000"/>
          <w:sz w:val="28"/>
          <w:szCs w:val="28"/>
        </w:rPr>
        <w:t>Устьянский</w:t>
      </w:r>
      <w:proofErr w:type="spellEnd"/>
      <w:r w:rsidR="00992D7E" w:rsidRPr="00B56AF1">
        <w:rPr>
          <w:b/>
          <w:color w:val="000000"/>
          <w:sz w:val="28"/>
          <w:szCs w:val="28"/>
        </w:rPr>
        <w:t xml:space="preserve"> муниципальный район» в сфере физической культуры и спорта</w:t>
      </w:r>
    </w:p>
    <w:p w:rsidR="00700F95" w:rsidRPr="00B56AF1" w:rsidRDefault="00700F95" w:rsidP="00700F95">
      <w:pPr>
        <w:jc w:val="both"/>
        <w:rPr>
          <w:color w:val="000000"/>
          <w:sz w:val="28"/>
          <w:szCs w:val="28"/>
        </w:rPr>
      </w:pPr>
    </w:p>
    <w:p w:rsidR="009900CF" w:rsidRPr="00B56AF1" w:rsidRDefault="000D0C1B" w:rsidP="00700F95">
      <w:pPr>
        <w:ind w:firstLine="284"/>
        <w:jc w:val="both"/>
        <w:rPr>
          <w:color w:val="000000"/>
          <w:sz w:val="28"/>
          <w:szCs w:val="28"/>
        </w:rPr>
      </w:pPr>
      <w:r w:rsidRPr="00B56AF1">
        <w:rPr>
          <w:color w:val="000000"/>
          <w:sz w:val="28"/>
          <w:szCs w:val="28"/>
        </w:rPr>
        <w:tab/>
      </w:r>
      <w:proofErr w:type="gramStart"/>
      <w:r w:rsidR="00267D57" w:rsidRPr="00B56AF1">
        <w:rPr>
          <w:color w:val="000000"/>
          <w:sz w:val="28"/>
          <w:szCs w:val="28"/>
        </w:rPr>
        <w:t xml:space="preserve">В соответствии </w:t>
      </w:r>
      <w:r w:rsidR="00466AF1" w:rsidRPr="00B56AF1">
        <w:rPr>
          <w:color w:val="000000"/>
          <w:sz w:val="28"/>
          <w:szCs w:val="28"/>
        </w:rPr>
        <w:t xml:space="preserve">с </w:t>
      </w:r>
      <w:r w:rsidR="009900CF" w:rsidRPr="00B56AF1">
        <w:rPr>
          <w:color w:val="000000"/>
          <w:sz w:val="28"/>
          <w:szCs w:val="28"/>
        </w:rPr>
        <w:t xml:space="preserve">Федеральным </w:t>
      </w:r>
      <w:hyperlink r:id="rId9" w:history="1">
        <w:r w:rsidR="009900CF" w:rsidRPr="00B56AF1">
          <w:rPr>
            <w:color w:val="000000"/>
            <w:sz w:val="28"/>
            <w:szCs w:val="28"/>
          </w:rPr>
          <w:t>законом</w:t>
        </w:r>
      </w:hyperlink>
      <w:r w:rsidR="009900CF" w:rsidRPr="00B56AF1">
        <w:rPr>
          <w:color w:val="000000"/>
          <w:sz w:val="28"/>
          <w:szCs w:val="28"/>
        </w:rPr>
        <w:t xml:space="preserve"> от </w:t>
      </w:r>
      <w:r w:rsidR="00EB3F48">
        <w:rPr>
          <w:color w:val="000000"/>
          <w:sz w:val="28"/>
          <w:szCs w:val="28"/>
        </w:rPr>
        <w:t>4 декабря 2</w:t>
      </w:r>
      <w:r w:rsidR="009900CF" w:rsidRPr="00B56AF1">
        <w:rPr>
          <w:color w:val="000000"/>
          <w:sz w:val="28"/>
          <w:szCs w:val="28"/>
        </w:rPr>
        <w:t>007</w:t>
      </w:r>
      <w:r w:rsidR="003815EC">
        <w:rPr>
          <w:color w:val="000000"/>
          <w:sz w:val="28"/>
          <w:szCs w:val="28"/>
        </w:rPr>
        <w:t xml:space="preserve"> года</w:t>
      </w:r>
      <w:r w:rsidR="009900CF" w:rsidRPr="00B56AF1">
        <w:rPr>
          <w:color w:val="000000"/>
          <w:sz w:val="28"/>
          <w:szCs w:val="28"/>
        </w:rPr>
        <w:t xml:space="preserve"> N 329-ФЗ «О физической культуре и спорте в Российской Федерации», </w:t>
      </w:r>
      <w:hyperlink r:id="rId10" w:history="1">
        <w:r w:rsidR="009900CF" w:rsidRPr="00B56AF1">
          <w:rPr>
            <w:color w:val="000000"/>
            <w:sz w:val="28"/>
            <w:szCs w:val="28"/>
          </w:rPr>
          <w:t>приказом</w:t>
        </w:r>
      </w:hyperlink>
      <w:r w:rsidR="009900CF" w:rsidRPr="00B56AF1">
        <w:rPr>
          <w:color w:val="000000"/>
          <w:sz w:val="28"/>
          <w:szCs w:val="28"/>
        </w:rPr>
        <w:t xml:space="preserve"> Министерства спорта Российской Федерации от 30</w:t>
      </w:r>
      <w:r w:rsidR="003815EC">
        <w:rPr>
          <w:color w:val="000000"/>
          <w:sz w:val="28"/>
          <w:szCs w:val="28"/>
        </w:rPr>
        <w:t xml:space="preserve"> октября 2</w:t>
      </w:r>
      <w:r w:rsidR="009900CF" w:rsidRPr="00B56AF1">
        <w:rPr>
          <w:color w:val="000000"/>
          <w:sz w:val="28"/>
          <w:szCs w:val="28"/>
        </w:rPr>
        <w:t>015</w:t>
      </w:r>
      <w:r w:rsidR="003815EC">
        <w:rPr>
          <w:color w:val="000000"/>
          <w:sz w:val="28"/>
          <w:szCs w:val="28"/>
        </w:rPr>
        <w:t xml:space="preserve"> года</w:t>
      </w:r>
      <w:r w:rsidR="009900CF" w:rsidRPr="00B56AF1">
        <w:rPr>
          <w:color w:val="000000"/>
          <w:sz w:val="28"/>
          <w:szCs w:val="28"/>
        </w:rPr>
        <w:t xml:space="preserve"> N 999 «Об утверждении требований к обеспечению подготовки спортивного резерва для спортивных сборных команд Российской Федерации», </w:t>
      </w:r>
      <w:r w:rsidR="00567B5A">
        <w:rPr>
          <w:color w:val="000000"/>
          <w:sz w:val="28"/>
          <w:szCs w:val="28"/>
        </w:rPr>
        <w:t>статьей 135,144, и 145 Трудового кодекса Российской Федерации,</w:t>
      </w:r>
      <w:r w:rsidR="009900CF" w:rsidRPr="00B56AF1">
        <w:rPr>
          <w:color w:val="000000"/>
          <w:sz w:val="28"/>
          <w:szCs w:val="28"/>
        </w:rPr>
        <w:t xml:space="preserve"> администрация муниципального образования «</w:t>
      </w:r>
      <w:proofErr w:type="spellStart"/>
      <w:r w:rsidR="009900CF" w:rsidRPr="00B56AF1">
        <w:rPr>
          <w:color w:val="000000"/>
          <w:sz w:val="28"/>
          <w:szCs w:val="28"/>
        </w:rPr>
        <w:t>У</w:t>
      </w:r>
      <w:r w:rsidR="00AE6BB3">
        <w:rPr>
          <w:color w:val="000000"/>
          <w:sz w:val="28"/>
          <w:szCs w:val="28"/>
        </w:rPr>
        <w:t>стьянский</w:t>
      </w:r>
      <w:proofErr w:type="spellEnd"/>
      <w:r w:rsidR="00AE6BB3">
        <w:rPr>
          <w:color w:val="000000"/>
          <w:sz w:val="28"/>
          <w:szCs w:val="28"/>
        </w:rPr>
        <w:t xml:space="preserve"> муниципальный район».</w:t>
      </w:r>
      <w:proofErr w:type="gramEnd"/>
    </w:p>
    <w:p w:rsidR="00700F95" w:rsidRPr="00B56AF1" w:rsidRDefault="009900CF" w:rsidP="00700F95">
      <w:pPr>
        <w:jc w:val="both"/>
        <w:rPr>
          <w:b/>
          <w:color w:val="000000"/>
          <w:sz w:val="28"/>
          <w:szCs w:val="28"/>
        </w:rPr>
      </w:pPr>
      <w:r w:rsidRPr="00B56AF1">
        <w:rPr>
          <w:b/>
          <w:color w:val="000000"/>
          <w:sz w:val="28"/>
          <w:szCs w:val="28"/>
        </w:rPr>
        <w:t>ПОСТАНОВЛЯЕТ:</w:t>
      </w:r>
    </w:p>
    <w:p w:rsidR="00700F95" w:rsidRPr="00B56AF1" w:rsidRDefault="00700F95" w:rsidP="00700F95">
      <w:pPr>
        <w:jc w:val="both"/>
        <w:rPr>
          <w:b/>
          <w:color w:val="000000"/>
          <w:sz w:val="28"/>
          <w:szCs w:val="28"/>
        </w:rPr>
      </w:pPr>
    </w:p>
    <w:p w:rsidR="009900CF" w:rsidRPr="00B56AF1" w:rsidRDefault="009900CF" w:rsidP="00700F95">
      <w:pPr>
        <w:numPr>
          <w:ilvl w:val="0"/>
          <w:numId w:val="8"/>
        </w:numPr>
        <w:ind w:left="0" w:firstLine="360"/>
        <w:jc w:val="both"/>
        <w:rPr>
          <w:color w:val="000000"/>
          <w:sz w:val="28"/>
          <w:szCs w:val="28"/>
        </w:rPr>
      </w:pPr>
      <w:r w:rsidRPr="00B56AF1">
        <w:rPr>
          <w:color w:val="000000"/>
          <w:sz w:val="28"/>
          <w:szCs w:val="28"/>
        </w:rPr>
        <w:t>Утвердить прилагаемое примерное положение об оплате труда работников муниципальных</w:t>
      </w:r>
      <w:r w:rsidR="00700F95" w:rsidRPr="00B56AF1">
        <w:rPr>
          <w:color w:val="000000"/>
          <w:sz w:val="28"/>
          <w:szCs w:val="28"/>
        </w:rPr>
        <w:t xml:space="preserve"> бюджетных и автономных</w:t>
      </w:r>
      <w:r w:rsidRPr="00B56AF1">
        <w:rPr>
          <w:color w:val="000000"/>
          <w:sz w:val="28"/>
          <w:szCs w:val="28"/>
        </w:rPr>
        <w:t xml:space="preserve"> учреждений муниципального образования «</w:t>
      </w:r>
      <w:proofErr w:type="spellStart"/>
      <w:r w:rsidRPr="00B56AF1">
        <w:rPr>
          <w:color w:val="000000"/>
          <w:sz w:val="28"/>
          <w:szCs w:val="28"/>
        </w:rPr>
        <w:t>Устьянский</w:t>
      </w:r>
      <w:proofErr w:type="spellEnd"/>
      <w:r w:rsidRPr="00B56AF1">
        <w:rPr>
          <w:color w:val="000000"/>
          <w:sz w:val="28"/>
          <w:szCs w:val="28"/>
        </w:rPr>
        <w:t xml:space="preserve"> муниципальный район» в сфере физической культуры и спорта.</w:t>
      </w:r>
    </w:p>
    <w:p w:rsidR="009900CF" w:rsidRPr="00B56AF1" w:rsidRDefault="009900CF" w:rsidP="00700F95">
      <w:pPr>
        <w:numPr>
          <w:ilvl w:val="0"/>
          <w:numId w:val="8"/>
        </w:numPr>
        <w:ind w:left="0" w:firstLine="360"/>
        <w:jc w:val="both"/>
        <w:rPr>
          <w:color w:val="000000"/>
          <w:sz w:val="28"/>
          <w:szCs w:val="28"/>
        </w:rPr>
      </w:pPr>
      <w:proofErr w:type="gramStart"/>
      <w:r w:rsidRPr="00B56AF1">
        <w:rPr>
          <w:color w:val="000000"/>
          <w:sz w:val="28"/>
          <w:szCs w:val="28"/>
        </w:rPr>
        <w:t>Контроль за</w:t>
      </w:r>
      <w:proofErr w:type="gramEnd"/>
      <w:r w:rsidRPr="00B56AF1">
        <w:rPr>
          <w:color w:val="000000"/>
          <w:sz w:val="28"/>
          <w:szCs w:val="28"/>
        </w:rPr>
        <w:t xml:space="preserve"> исполнением настоящего постановления </w:t>
      </w:r>
      <w:r w:rsidRPr="00EB3F48">
        <w:rPr>
          <w:color w:val="000000"/>
          <w:sz w:val="28"/>
          <w:szCs w:val="28"/>
        </w:rPr>
        <w:t>возложить</w:t>
      </w:r>
      <w:r w:rsidR="00EB3F48" w:rsidRPr="00EB3F48">
        <w:rPr>
          <w:color w:val="000000"/>
          <w:sz w:val="28"/>
          <w:szCs w:val="28"/>
        </w:rPr>
        <w:t xml:space="preserve"> на </w:t>
      </w:r>
      <w:r w:rsidRPr="00EB3F48">
        <w:rPr>
          <w:color w:val="000000"/>
          <w:sz w:val="28"/>
          <w:szCs w:val="28"/>
        </w:rPr>
        <w:t xml:space="preserve"> заместителя</w:t>
      </w:r>
      <w:r w:rsidRPr="00B56AF1">
        <w:rPr>
          <w:color w:val="000000"/>
          <w:sz w:val="28"/>
          <w:szCs w:val="28"/>
        </w:rPr>
        <w:t xml:space="preserve"> главы </w:t>
      </w:r>
      <w:proofErr w:type="spellStart"/>
      <w:r w:rsidR="00EB3F48">
        <w:rPr>
          <w:color w:val="000000"/>
          <w:sz w:val="28"/>
          <w:szCs w:val="28"/>
        </w:rPr>
        <w:t>Устьянского</w:t>
      </w:r>
      <w:proofErr w:type="spellEnd"/>
      <w:r w:rsidR="00EB3F48">
        <w:rPr>
          <w:color w:val="000000"/>
          <w:sz w:val="28"/>
          <w:szCs w:val="28"/>
        </w:rPr>
        <w:t xml:space="preserve"> муниципального района</w:t>
      </w:r>
      <w:r w:rsidRPr="00B56AF1">
        <w:rPr>
          <w:color w:val="000000"/>
          <w:sz w:val="28"/>
          <w:szCs w:val="28"/>
        </w:rPr>
        <w:t xml:space="preserve"> по социальным вопросам </w:t>
      </w:r>
      <w:proofErr w:type="spellStart"/>
      <w:r w:rsidRPr="00B56AF1">
        <w:rPr>
          <w:color w:val="000000"/>
          <w:sz w:val="28"/>
          <w:szCs w:val="28"/>
        </w:rPr>
        <w:t>Мемнонову</w:t>
      </w:r>
      <w:proofErr w:type="spellEnd"/>
      <w:r w:rsidRPr="00B56AF1">
        <w:rPr>
          <w:color w:val="000000"/>
          <w:sz w:val="28"/>
          <w:szCs w:val="28"/>
        </w:rPr>
        <w:t xml:space="preserve"> О.В.</w:t>
      </w:r>
    </w:p>
    <w:p w:rsidR="009900CF" w:rsidRPr="00B56AF1" w:rsidRDefault="009900CF" w:rsidP="00700F95">
      <w:pPr>
        <w:numPr>
          <w:ilvl w:val="0"/>
          <w:numId w:val="8"/>
        </w:numPr>
        <w:ind w:left="0" w:firstLine="360"/>
        <w:jc w:val="both"/>
        <w:rPr>
          <w:color w:val="000000"/>
          <w:sz w:val="28"/>
          <w:szCs w:val="28"/>
        </w:rPr>
      </w:pPr>
      <w:r w:rsidRPr="00B56AF1">
        <w:rPr>
          <w:color w:val="000000"/>
          <w:sz w:val="28"/>
          <w:szCs w:val="28"/>
        </w:rPr>
        <w:t>Начальнику управления культуры, спорта, туризма и молодежи администрации муниципального образования «</w:t>
      </w:r>
      <w:proofErr w:type="spellStart"/>
      <w:r w:rsidRPr="00B56AF1">
        <w:rPr>
          <w:color w:val="000000"/>
          <w:sz w:val="28"/>
          <w:szCs w:val="28"/>
        </w:rPr>
        <w:t>Устьянский</w:t>
      </w:r>
      <w:proofErr w:type="spellEnd"/>
      <w:r w:rsidRPr="00B56AF1">
        <w:rPr>
          <w:color w:val="000000"/>
          <w:sz w:val="28"/>
          <w:szCs w:val="28"/>
        </w:rPr>
        <w:t xml:space="preserve"> муниципальный район» </w:t>
      </w:r>
      <w:proofErr w:type="spellStart"/>
      <w:r w:rsidR="00AE6BB3">
        <w:rPr>
          <w:color w:val="000000"/>
          <w:sz w:val="28"/>
          <w:szCs w:val="28"/>
        </w:rPr>
        <w:t>Ожигиной</w:t>
      </w:r>
      <w:proofErr w:type="spellEnd"/>
      <w:r w:rsidR="00AE6BB3">
        <w:rPr>
          <w:color w:val="000000"/>
          <w:sz w:val="28"/>
          <w:szCs w:val="28"/>
        </w:rPr>
        <w:t xml:space="preserve"> Ю.</w:t>
      </w:r>
      <w:r w:rsidRPr="00B56AF1">
        <w:rPr>
          <w:color w:val="000000"/>
          <w:sz w:val="28"/>
          <w:szCs w:val="28"/>
        </w:rPr>
        <w:t>А. довести постановление до подведомственных учреждений.</w:t>
      </w:r>
    </w:p>
    <w:p w:rsidR="009900CF" w:rsidRPr="00B56AF1" w:rsidRDefault="00BD25C4" w:rsidP="00700F95">
      <w:pPr>
        <w:numPr>
          <w:ilvl w:val="0"/>
          <w:numId w:val="8"/>
        </w:numPr>
        <w:ind w:left="0" w:firstLine="360"/>
        <w:jc w:val="both"/>
        <w:rPr>
          <w:color w:val="000000"/>
          <w:sz w:val="28"/>
          <w:szCs w:val="28"/>
        </w:rPr>
      </w:pPr>
      <w:r w:rsidRPr="00B56AF1">
        <w:rPr>
          <w:color w:val="000000"/>
          <w:sz w:val="28"/>
          <w:szCs w:val="28"/>
        </w:rPr>
        <w:t>Опубликовать настоящее постановление в муниципальном вестнике «</w:t>
      </w:r>
      <w:proofErr w:type="spellStart"/>
      <w:r w:rsidRPr="00B56AF1">
        <w:rPr>
          <w:color w:val="000000"/>
          <w:sz w:val="28"/>
          <w:szCs w:val="28"/>
        </w:rPr>
        <w:t>Устьяны</w:t>
      </w:r>
      <w:proofErr w:type="spellEnd"/>
      <w:r w:rsidRPr="00B56AF1">
        <w:rPr>
          <w:color w:val="000000"/>
          <w:sz w:val="28"/>
          <w:szCs w:val="28"/>
        </w:rPr>
        <w:t>» и разместить на официальном сайте администрации муниципального образования «</w:t>
      </w:r>
      <w:proofErr w:type="spellStart"/>
      <w:r w:rsidRPr="00B56AF1">
        <w:rPr>
          <w:color w:val="000000"/>
          <w:sz w:val="28"/>
          <w:szCs w:val="28"/>
        </w:rPr>
        <w:t>Устьянский</w:t>
      </w:r>
      <w:proofErr w:type="spellEnd"/>
      <w:r w:rsidRPr="00B56AF1">
        <w:rPr>
          <w:color w:val="000000"/>
          <w:sz w:val="28"/>
          <w:szCs w:val="28"/>
        </w:rPr>
        <w:t xml:space="preserve"> муниципальный район».</w:t>
      </w:r>
    </w:p>
    <w:p w:rsidR="003C1D5F" w:rsidRDefault="00BD25C4" w:rsidP="000979B1">
      <w:pPr>
        <w:numPr>
          <w:ilvl w:val="0"/>
          <w:numId w:val="8"/>
        </w:numPr>
        <w:ind w:left="0" w:firstLine="0"/>
        <w:jc w:val="both"/>
        <w:rPr>
          <w:color w:val="000000"/>
          <w:sz w:val="28"/>
          <w:szCs w:val="28"/>
        </w:rPr>
      </w:pPr>
      <w:r w:rsidRPr="00B56AF1">
        <w:rPr>
          <w:color w:val="000000"/>
          <w:sz w:val="28"/>
          <w:szCs w:val="28"/>
        </w:rPr>
        <w:t>Настоящее постановление вступает в силу после официального опубликования и распространяется на правоотношения</w:t>
      </w:r>
      <w:r w:rsidR="00567B5A">
        <w:rPr>
          <w:color w:val="000000"/>
          <w:sz w:val="28"/>
          <w:szCs w:val="28"/>
        </w:rPr>
        <w:t>,</w:t>
      </w:r>
      <w:r w:rsidR="00AE6BB3">
        <w:rPr>
          <w:color w:val="000000"/>
          <w:sz w:val="28"/>
          <w:szCs w:val="28"/>
        </w:rPr>
        <w:t xml:space="preserve"> возникшие </w:t>
      </w:r>
      <w:r w:rsidR="003C1D5F">
        <w:rPr>
          <w:color w:val="000000"/>
          <w:sz w:val="28"/>
          <w:szCs w:val="28"/>
        </w:rPr>
        <w:t xml:space="preserve">                   </w:t>
      </w:r>
      <w:r w:rsidR="009E584A">
        <w:rPr>
          <w:color w:val="000000"/>
          <w:sz w:val="28"/>
          <w:szCs w:val="28"/>
        </w:rPr>
        <w:t xml:space="preserve">с </w:t>
      </w:r>
      <w:r w:rsidR="000979B1">
        <w:rPr>
          <w:color w:val="000000"/>
          <w:sz w:val="28"/>
          <w:szCs w:val="28"/>
        </w:rPr>
        <w:t>1</w:t>
      </w:r>
      <w:r w:rsidR="009E584A">
        <w:rPr>
          <w:color w:val="000000"/>
          <w:sz w:val="28"/>
          <w:szCs w:val="28"/>
        </w:rPr>
        <w:t xml:space="preserve"> июля</w:t>
      </w:r>
      <w:r w:rsidR="00AE6BB3">
        <w:rPr>
          <w:color w:val="000000"/>
          <w:sz w:val="28"/>
          <w:szCs w:val="28"/>
        </w:rPr>
        <w:t xml:space="preserve"> 2020</w:t>
      </w:r>
      <w:r w:rsidRPr="00B56AF1">
        <w:rPr>
          <w:color w:val="000000"/>
          <w:sz w:val="28"/>
          <w:szCs w:val="28"/>
        </w:rPr>
        <w:t xml:space="preserve"> года.</w:t>
      </w:r>
    </w:p>
    <w:p w:rsidR="003815EC" w:rsidRDefault="003815EC" w:rsidP="003815EC">
      <w:pPr>
        <w:ind w:left="360"/>
        <w:jc w:val="both"/>
        <w:rPr>
          <w:color w:val="000000"/>
          <w:sz w:val="28"/>
          <w:szCs w:val="28"/>
        </w:rPr>
      </w:pPr>
    </w:p>
    <w:p w:rsidR="00025312" w:rsidRPr="00025312" w:rsidRDefault="00025312" w:rsidP="00025312">
      <w:pPr>
        <w:pStyle w:val="a3"/>
        <w:spacing w:after="0"/>
        <w:rPr>
          <w:bCs/>
          <w:sz w:val="28"/>
          <w:szCs w:val="28"/>
        </w:rPr>
      </w:pPr>
      <w:proofErr w:type="gramStart"/>
      <w:r w:rsidRPr="00025312">
        <w:rPr>
          <w:bCs/>
          <w:sz w:val="28"/>
          <w:szCs w:val="28"/>
        </w:rPr>
        <w:t>Исполняющий</w:t>
      </w:r>
      <w:proofErr w:type="gramEnd"/>
      <w:r w:rsidRPr="00025312">
        <w:rPr>
          <w:bCs/>
          <w:sz w:val="28"/>
          <w:szCs w:val="28"/>
        </w:rPr>
        <w:t xml:space="preserve"> обязанности</w:t>
      </w:r>
    </w:p>
    <w:p w:rsidR="00700F95" w:rsidRPr="00025312" w:rsidRDefault="00025312" w:rsidP="00025312">
      <w:pPr>
        <w:rPr>
          <w:b/>
          <w:color w:val="000000"/>
          <w:sz w:val="28"/>
          <w:szCs w:val="28"/>
        </w:rPr>
      </w:pPr>
      <w:r w:rsidRPr="00025312">
        <w:rPr>
          <w:bCs/>
          <w:sz w:val="28"/>
          <w:szCs w:val="28"/>
        </w:rPr>
        <w:t xml:space="preserve"> главы </w:t>
      </w:r>
      <w:proofErr w:type="spellStart"/>
      <w:r w:rsidRPr="00025312">
        <w:rPr>
          <w:bCs/>
          <w:sz w:val="28"/>
          <w:szCs w:val="28"/>
        </w:rPr>
        <w:t>Устьянского</w:t>
      </w:r>
      <w:proofErr w:type="spellEnd"/>
      <w:r w:rsidRPr="00025312">
        <w:rPr>
          <w:bCs/>
          <w:sz w:val="28"/>
          <w:szCs w:val="28"/>
        </w:rPr>
        <w:t xml:space="preserve"> муниципа</w:t>
      </w:r>
      <w:r>
        <w:rPr>
          <w:bCs/>
          <w:sz w:val="28"/>
          <w:szCs w:val="28"/>
        </w:rPr>
        <w:t xml:space="preserve">льного  района             </w:t>
      </w:r>
      <w:r w:rsidRPr="00025312">
        <w:rPr>
          <w:bCs/>
          <w:sz w:val="28"/>
          <w:szCs w:val="28"/>
        </w:rPr>
        <w:t xml:space="preserve">                       С.В.Казаков</w:t>
      </w:r>
    </w:p>
    <w:p w:rsidR="00700F95" w:rsidRPr="00B56AF1" w:rsidRDefault="00700F95" w:rsidP="00700F95">
      <w:pPr>
        <w:rPr>
          <w:b/>
          <w:color w:val="000000"/>
          <w:sz w:val="28"/>
          <w:szCs w:val="28"/>
        </w:rPr>
      </w:pPr>
    </w:p>
    <w:p w:rsidR="00700F95" w:rsidRPr="00B56AF1" w:rsidRDefault="0061643D" w:rsidP="003C1D5F">
      <w:pPr>
        <w:jc w:val="right"/>
        <w:rPr>
          <w:color w:val="000000"/>
        </w:rPr>
      </w:pPr>
      <w:r w:rsidRPr="00B56AF1">
        <w:rPr>
          <w:b/>
          <w:color w:val="000000"/>
          <w:sz w:val="28"/>
          <w:szCs w:val="28"/>
        </w:rPr>
        <w:t xml:space="preserve">                                                 </w:t>
      </w:r>
      <w:r w:rsidR="00700F95" w:rsidRPr="00B56AF1">
        <w:rPr>
          <w:color w:val="000000"/>
        </w:rPr>
        <w:t xml:space="preserve">УТВЕРЖДЕНО </w:t>
      </w:r>
    </w:p>
    <w:p w:rsidR="00700F95" w:rsidRPr="00B56AF1" w:rsidRDefault="00700F95" w:rsidP="00700F95">
      <w:pPr>
        <w:jc w:val="right"/>
        <w:rPr>
          <w:color w:val="000000"/>
        </w:rPr>
      </w:pPr>
      <w:r w:rsidRPr="00B56AF1">
        <w:rPr>
          <w:color w:val="000000"/>
        </w:rPr>
        <w:t xml:space="preserve">постановлением администрации </w:t>
      </w:r>
    </w:p>
    <w:p w:rsidR="003C1D5F" w:rsidRDefault="00700F95" w:rsidP="00700F95">
      <w:pPr>
        <w:jc w:val="right"/>
        <w:rPr>
          <w:color w:val="000000"/>
        </w:rPr>
      </w:pPr>
      <w:r w:rsidRPr="00B56AF1">
        <w:rPr>
          <w:color w:val="000000"/>
        </w:rPr>
        <w:t xml:space="preserve">муниципального образования </w:t>
      </w:r>
    </w:p>
    <w:p w:rsidR="00700F95" w:rsidRPr="00B56AF1" w:rsidRDefault="00700F95" w:rsidP="00700F95">
      <w:pPr>
        <w:jc w:val="right"/>
        <w:rPr>
          <w:color w:val="000000"/>
        </w:rPr>
      </w:pPr>
      <w:r w:rsidRPr="00B56AF1">
        <w:rPr>
          <w:color w:val="000000"/>
        </w:rPr>
        <w:t>«</w:t>
      </w:r>
      <w:proofErr w:type="spellStart"/>
      <w:r w:rsidRPr="00B56AF1">
        <w:rPr>
          <w:color w:val="000000"/>
        </w:rPr>
        <w:t>Устьянский</w:t>
      </w:r>
      <w:proofErr w:type="spellEnd"/>
      <w:r w:rsidRPr="00B56AF1">
        <w:rPr>
          <w:color w:val="000000"/>
        </w:rPr>
        <w:t xml:space="preserve"> муниципальный район </w:t>
      </w:r>
    </w:p>
    <w:p w:rsidR="000F2174" w:rsidRPr="00B56AF1" w:rsidRDefault="00700F95" w:rsidP="00700F95">
      <w:pPr>
        <w:jc w:val="right"/>
        <w:rPr>
          <w:color w:val="000000"/>
        </w:rPr>
      </w:pPr>
      <w:r w:rsidRPr="00B56AF1">
        <w:rPr>
          <w:color w:val="000000"/>
        </w:rPr>
        <w:t xml:space="preserve">от </w:t>
      </w:r>
      <w:r w:rsidR="00025312">
        <w:rPr>
          <w:color w:val="000000"/>
        </w:rPr>
        <w:t>25 августа 2020 г.</w:t>
      </w:r>
      <w:r w:rsidRPr="00B56AF1">
        <w:rPr>
          <w:color w:val="000000"/>
        </w:rPr>
        <w:t xml:space="preserve"> № </w:t>
      </w:r>
      <w:r w:rsidR="00025312">
        <w:rPr>
          <w:color w:val="000000"/>
        </w:rPr>
        <w:t>1230</w:t>
      </w:r>
    </w:p>
    <w:p w:rsidR="00700F95" w:rsidRPr="00B56AF1" w:rsidRDefault="00700F95" w:rsidP="00700F95">
      <w:pPr>
        <w:jc w:val="right"/>
        <w:rPr>
          <w:color w:val="000000"/>
        </w:rPr>
      </w:pPr>
    </w:p>
    <w:p w:rsidR="00700F95" w:rsidRPr="00B56AF1" w:rsidRDefault="00700F95" w:rsidP="00700F95">
      <w:pPr>
        <w:jc w:val="right"/>
        <w:rPr>
          <w:color w:val="000000"/>
        </w:rPr>
      </w:pPr>
    </w:p>
    <w:p w:rsidR="00700F95" w:rsidRPr="00B56AF1" w:rsidRDefault="00700F95" w:rsidP="00700F95">
      <w:pPr>
        <w:pStyle w:val="ConsPlusTitle"/>
        <w:jc w:val="center"/>
        <w:rPr>
          <w:rFonts w:ascii="Times New Roman" w:hAnsi="Times New Roman" w:cs="Times New Roman"/>
          <w:color w:val="000000"/>
          <w:sz w:val="24"/>
          <w:szCs w:val="24"/>
        </w:rPr>
      </w:pPr>
      <w:bookmarkStart w:id="0" w:name="P39"/>
      <w:bookmarkEnd w:id="0"/>
      <w:r w:rsidRPr="00B56AF1">
        <w:rPr>
          <w:rFonts w:ascii="Times New Roman" w:hAnsi="Times New Roman" w:cs="Times New Roman"/>
          <w:color w:val="000000"/>
          <w:sz w:val="24"/>
          <w:szCs w:val="24"/>
        </w:rPr>
        <w:t>ПРИМЕРНОЕ ПОЛОЖЕНИЕ</w:t>
      </w:r>
    </w:p>
    <w:p w:rsidR="00700F95" w:rsidRPr="00B56AF1" w:rsidRDefault="00700F95" w:rsidP="00700F95">
      <w:pPr>
        <w:jc w:val="center"/>
        <w:rPr>
          <w:color w:val="000000"/>
        </w:rPr>
      </w:pPr>
      <w:r w:rsidRPr="00B56AF1">
        <w:rPr>
          <w:color w:val="000000"/>
        </w:rPr>
        <w:t>об оплате труда работников муниципальных бюджетных и автономных учреждений муниципального образования «</w:t>
      </w:r>
      <w:proofErr w:type="spellStart"/>
      <w:r w:rsidRPr="00B56AF1">
        <w:rPr>
          <w:color w:val="000000"/>
        </w:rPr>
        <w:t>Устьянский</w:t>
      </w:r>
      <w:proofErr w:type="spellEnd"/>
      <w:r w:rsidRPr="00B56AF1">
        <w:rPr>
          <w:color w:val="000000"/>
        </w:rPr>
        <w:t xml:space="preserve"> муниципальный район» </w:t>
      </w:r>
    </w:p>
    <w:p w:rsidR="00700F95" w:rsidRPr="00B56AF1" w:rsidRDefault="00700F95" w:rsidP="00700F95">
      <w:pPr>
        <w:jc w:val="center"/>
        <w:rPr>
          <w:color w:val="000000"/>
        </w:rPr>
      </w:pPr>
      <w:r w:rsidRPr="00B56AF1">
        <w:rPr>
          <w:color w:val="000000"/>
        </w:rPr>
        <w:t>в сфере физической культуры и спорта</w:t>
      </w:r>
    </w:p>
    <w:p w:rsidR="00700F95" w:rsidRPr="00B56AF1" w:rsidRDefault="00700F95" w:rsidP="00700F95">
      <w:pPr>
        <w:pStyle w:val="ConsPlusNormal"/>
        <w:ind w:firstLine="0"/>
        <w:jc w:val="both"/>
        <w:rPr>
          <w:rFonts w:ascii="Times New Roman" w:hAnsi="Times New Roman" w:cs="Times New Roman"/>
          <w:color w:val="000000"/>
          <w:sz w:val="24"/>
          <w:szCs w:val="24"/>
        </w:rPr>
      </w:pPr>
    </w:p>
    <w:p w:rsidR="00700F95" w:rsidRPr="00B56AF1" w:rsidRDefault="00700F95" w:rsidP="00700F95">
      <w:pPr>
        <w:pStyle w:val="ConsPlusTitle"/>
        <w:jc w:val="center"/>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t>I. Общие положения</w:t>
      </w:r>
    </w:p>
    <w:p w:rsidR="00700F95" w:rsidRPr="00B56AF1" w:rsidRDefault="00700F95" w:rsidP="00700F95">
      <w:pPr>
        <w:pStyle w:val="ConsPlusNormal"/>
        <w:jc w:val="both"/>
        <w:rPr>
          <w:rFonts w:ascii="Times New Roman" w:hAnsi="Times New Roman" w:cs="Times New Roman"/>
          <w:color w:val="000000"/>
          <w:sz w:val="24"/>
          <w:szCs w:val="24"/>
        </w:rPr>
      </w:pPr>
    </w:p>
    <w:p w:rsidR="003701C7" w:rsidRDefault="00700F95" w:rsidP="00700F95">
      <w:pPr>
        <w:pStyle w:val="ConsPlusNormal"/>
        <w:ind w:firstLine="540"/>
        <w:jc w:val="both"/>
        <w:rPr>
          <w:rFonts w:ascii="Times New Roman" w:hAnsi="Times New Roman" w:cs="Times New Roman"/>
          <w:sz w:val="24"/>
          <w:szCs w:val="24"/>
        </w:rPr>
      </w:pPr>
      <w:r w:rsidRPr="00B56AF1">
        <w:rPr>
          <w:rFonts w:ascii="Times New Roman" w:hAnsi="Times New Roman" w:cs="Times New Roman"/>
          <w:color w:val="000000"/>
          <w:sz w:val="24"/>
          <w:szCs w:val="24"/>
        </w:rPr>
        <w:t xml:space="preserve">1. </w:t>
      </w:r>
      <w:r w:rsidRPr="0063778A">
        <w:rPr>
          <w:rFonts w:ascii="Times New Roman" w:hAnsi="Times New Roman" w:cs="Times New Roman"/>
          <w:color w:val="000000"/>
          <w:sz w:val="24"/>
          <w:szCs w:val="24"/>
        </w:rPr>
        <w:t xml:space="preserve">Настоящее Положение разработано в соответствии со </w:t>
      </w:r>
      <w:hyperlink r:id="rId11" w:history="1">
        <w:r w:rsidRPr="0063778A">
          <w:rPr>
            <w:rFonts w:ascii="Times New Roman" w:hAnsi="Times New Roman" w:cs="Times New Roman"/>
            <w:color w:val="000000"/>
            <w:sz w:val="24"/>
            <w:szCs w:val="24"/>
          </w:rPr>
          <w:t>статьями 135</w:t>
        </w:r>
      </w:hyperlink>
      <w:r w:rsidRPr="0063778A">
        <w:rPr>
          <w:rFonts w:ascii="Times New Roman" w:hAnsi="Times New Roman" w:cs="Times New Roman"/>
          <w:color w:val="000000"/>
          <w:sz w:val="24"/>
          <w:szCs w:val="24"/>
        </w:rPr>
        <w:t xml:space="preserve">, </w:t>
      </w:r>
      <w:hyperlink r:id="rId12" w:history="1">
        <w:r w:rsidRPr="0063778A">
          <w:rPr>
            <w:rFonts w:ascii="Times New Roman" w:hAnsi="Times New Roman" w:cs="Times New Roman"/>
            <w:color w:val="000000"/>
            <w:sz w:val="24"/>
            <w:szCs w:val="24"/>
          </w:rPr>
          <w:t>144</w:t>
        </w:r>
      </w:hyperlink>
      <w:r w:rsidRPr="0063778A">
        <w:rPr>
          <w:rFonts w:ascii="Times New Roman" w:hAnsi="Times New Roman" w:cs="Times New Roman"/>
          <w:color w:val="000000"/>
          <w:sz w:val="24"/>
          <w:szCs w:val="24"/>
        </w:rPr>
        <w:t xml:space="preserve"> и </w:t>
      </w:r>
      <w:hyperlink r:id="rId13" w:history="1">
        <w:r w:rsidRPr="0063778A">
          <w:rPr>
            <w:rFonts w:ascii="Times New Roman" w:hAnsi="Times New Roman" w:cs="Times New Roman"/>
            <w:color w:val="000000"/>
            <w:sz w:val="24"/>
            <w:szCs w:val="24"/>
          </w:rPr>
          <w:t>145</w:t>
        </w:r>
      </w:hyperlink>
      <w:r w:rsidRPr="0063778A">
        <w:rPr>
          <w:rFonts w:ascii="Times New Roman" w:hAnsi="Times New Roman" w:cs="Times New Roman"/>
          <w:color w:val="000000"/>
          <w:sz w:val="24"/>
          <w:szCs w:val="24"/>
        </w:rPr>
        <w:t xml:space="preserve"> Трудового кодекса Российской Федераци</w:t>
      </w:r>
      <w:r w:rsidR="00567B5A" w:rsidRPr="0063778A">
        <w:rPr>
          <w:rFonts w:ascii="Times New Roman" w:hAnsi="Times New Roman" w:cs="Times New Roman"/>
          <w:color w:val="000000"/>
          <w:sz w:val="24"/>
          <w:szCs w:val="24"/>
        </w:rPr>
        <w:t>и</w:t>
      </w:r>
      <w:r w:rsidR="003701C7">
        <w:rPr>
          <w:rFonts w:ascii="Times New Roman" w:hAnsi="Times New Roman" w:cs="Times New Roman"/>
          <w:color w:val="000000"/>
          <w:sz w:val="24"/>
          <w:szCs w:val="24"/>
        </w:rPr>
        <w:t>.</w:t>
      </w:r>
      <w:r w:rsidR="0063778A" w:rsidRPr="0063778A">
        <w:rPr>
          <w:rFonts w:ascii="Times New Roman" w:hAnsi="Times New Roman" w:cs="Times New Roman"/>
          <w:sz w:val="24"/>
          <w:szCs w:val="24"/>
        </w:rPr>
        <w:t xml:space="preserve"> </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2. Настоящее Положение определяет порядок </w:t>
      </w:r>
      <w:proofErr w:type="gramStart"/>
      <w:r w:rsidRPr="00B56AF1">
        <w:rPr>
          <w:rFonts w:ascii="Times New Roman" w:hAnsi="Times New Roman" w:cs="Times New Roman"/>
          <w:color w:val="000000"/>
          <w:sz w:val="24"/>
          <w:szCs w:val="24"/>
        </w:rPr>
        <w:t>установления систем оплаты труда работников муниципальных бюджетных</w:t>
      </w:r>
      <w:proofErr w:type="gramEnd"/>
      <w:r w:rsidRPr="00B56AF1">
        <w:rPr>
          <w:rFonts w:ascii="Times New Roman" w:hAnsi="Times New Roman" w:cs="Times New Roman"/>
          <w:color w:val="000000"/>
          <w:sz w:val="24"/>
          <w:szCs w:val="24"/>
        </w:rPr>
        <w:t xml:space="preserve"> и автономных учреждений муниципального образования «</w:t>
      </w:r>
      <w:proofErr w:type="spellStart"/>
      <w:r w:rsidRPr="00B56AF1">
        <w:rPr>
          <w:rFonts w:ascii="Times New Roman" w:hAnsi="Times New Roman" w:cs="Times New Roman"/>
          <w:color w:val="000000"/>
          <w:sz w:val="24"/>
          <w:szCs w:val="24"/>
        </w:rPr>
        <w:t>Устьянский</w:t>
      </w:r>
      <w:proofErr w:type="spellEnd"/>
      <w:r w:rsidRPr="00B56AF1">
        <w:rPr>
          <w:rFonts w:ascii="Times New Roman" w:hAnsi="Times New Roman" w:cs="Times New Roman"/>
          <w:color w:val="000000"/>
          <w:sz w:val="24"/>
          <w:szCs w:val="24"/>
        </w:rPr>
        <w:t xml:space="preserve"> муниципальный район» в сфере физической культуры и спорта (далее - учреждения), в том числе: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порядок применения окладов (должностных окладов), ставок заработной платы работников учреждений, повышающих коэффициентов к окладам;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перечень выплат компенсационного характера и порядок их применения;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перечень выплат стимулирующего характера и порядок их применения;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перечень выплат социального характера и порядок их применения;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условия оплаты труда руководителей, заместителей руководителей и главных бухгалтеров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требования к структуре </w:t>
      </w:r>
      <w:proofErr w:type="gramStart"/>
      <w:r w:rsidRPr="00B56AF1">
        <w:rPr>
          <w:rFonts w:ascii="Times New Roman" w:hAnsi="Times New Roman" w:cs="Times New Roman"/>
          <w:color w:val="000000"/>
          <w:sz w:val="24"/>
          <w:szCs w:val="24"/>
        </w:rPr>
        <w:t>фондов оплаты труда работников учреждений</w:t>
      </w:r>
      <w:proofErr w:type="gramEnd"/>
      <w:r w:rsidRPr="00B56AF1">
        <w:rPr>
          <w:rFonts w:ascii="Times New Roman" w:hAnsi="Times New Roman" w:cs="Times New Roman"/>
          <w:color w:val="000000"/>
          <w:sz w:val="24"/>
          <w:szCs w:val="24"/>
        </w:rPr>
        <w:t>.</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 Настоящее Положение распространяется на муниципальные спортивные учреждения и иные муниципальные бюджетные и автономные учреждения муниципального образования «</w:t>
      </w:r>
      <w:proofErr w:type="spellStart"/>
      <w:r w:rsidRPr="00B56AF1">
        <w:rPr>
          <w:rFonts w:ascii="Times New Roman" w:hAnsi="Times New Roman" w:cs="Times New Roman"/>
          <w:color w:val="000000"/>
          <w:sz w:val="24"/>
          <w:szCs w:val="24"/>
        </w:rPr>
        <w:t>Устьянский</w:t>
      </w:r>
      <w:proofErr w:type="spellEnd"/>
      <w:r w:rsidRPr="00B56AF1">
        <w:rPr>
          <w:rFonts w:ascii="Times New Roman" w:hAnsi="Times New Roman" w:cs="Times New Roman"/>
          <w:color w:val="000000"/>
          <w:sz w:val="24"/>
          <w:szCs w:val="24"/>
        </w:rPr>
        <w:t xml:space="preserve"> муниципальный район» в сфе</w:t>
      </w:r>
      <w:r w:rsidR="001F0C20">
        <w:rPr>
          <w:rFonts w:ascii="Times New Roman" w:hAnsi="Times New Roman" w:cs="Times New Roman"/>
          <w:color w:val="000000"/>
          <w:sz w:val="24"/>
          <w:szCs w:val="24"/>
        </w:rPr>
        <w:t>ре физической культуры и спорта независимо от ведомственной принадлежности.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 Система оплаты труда работников учреждения устанавливается положением о системе оплаты труда работников этого учреждения (далее - положение о системе оплаты труда), утверждаемым руководителем учреждения,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Федерации и нормативным правовым актам Архангельской области.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Положение о системе оплаты труда распространяется на </w:t>
      </w:r>
      <w:r w:rsidR="00567B5A">
        <w:rPr>
          <w:rFonts w:ascii="Times New Roman" w:hAnsi="Times New Roman" w:cs="Times New Roman"/>
          <w:color w:val="000000"/>
          <w:sz w:val="24"/>
          <w:szCs w:val="24"/>
        </w:rPr>
        <w:t xml:space="preserve">всех </w:t>
      </w:r>
      <w:r w:rsidRPr="00B56AF1">
        <w:rPr>
          <w:rFonts w:ascii="Times New Roman" w:hAnsi="Times New Roman" w:cs="Times New Roman"/>
          <w:color w:val="000000"/>
          <w:sz w:val="24"/>
          <w:szCs w:val="24"/>
        </w:rPr>
        <w:t>работни</w:t>
      </w:r>
      <w:r w:rsidR="00567B5A">
        <w:rPr>
          <w:rFonts w:ascii="Times New Roman" w:hAnsi="Times New Roman" w:cs="Times New Roman"/>
          <w:color w:val="000000"/>
          <w:sz w:val="24"/>
          <w:szCs w:val="24"/>
        </w:rPr>
        <w:t xml:space="preserve">ков соответствующего учреждения. </w:t>
      </w:r>
      <w:r w:rsidRPr="00B56AF1">
        <w:rPr>
          <w:rFonts w:ascii="Times New Roman" w:hAnsi="Times New Roman" w:cs="Times New Roman"/>
          <w:color w:val="000000"/>
          <w:sz w:val="24"/>
          <w:szCs w:val="24"/>
        </w:rPr>
        <w:t xml:space="preserve"> Система оплаты труда руководителей, заместителей руководителей и главных бухгалтеров учреждений устанавливается </w:t>
      </w:r>
      <w:hyperlink w:anchor="P427" w:history="1">
        <w:r w:rsidRPr="00B56AF1">
          <w:rPr>
            <w:rFonts w:ascii="Times New Roman" w:hAnsi="Times New Roman" w:cs="Times New Roman"/>
            <w:color w:val="000000"/>
            <w:sz w:val="24"/>
            <w:szCs w:val="24"/>
          </w:rPr>
          <w:t>разделом VI</w:t>
        </w:r>
      </w:hyperlink>
      <w:r w:rsidRPr="00B56AF1">
        <w:rPr>
          <w:rFonts w:ascii="Times New Roman" w:hAnsi="Times New Roman" w:cs="Times New Roman"/>
          <w:color w:val="000000"/>
          <w:sz w:val="24"/>
          <w:szCs w:val="24"/>
        </w:rPr>
        <w:t xml:space="preserve"> настоящего Положения.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5. Системы оплаты труда работников учреждений устанавливаются с учетом: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rsidR="00700F95" w:rsidRPr="00B56AF1" w:rsidRDefault="00FB496F" w:rsidP="00700F95">
      <w:pPr>
        <w:pStyle w:val="ConsPlusNormal"/>
        <w:ind w:firstLine="540"/>
        <w:jc w:val="both"/>
        <w:rPr>
          <w:rFonts w:ascii="Times New Roman" w:hAnsi="Times New Roman" w:cs="Times New Roman"/>
          <w:color w:val="000000"/>
          <w:sz w:val="24"/>
          <w:szCs w:val="24"/>
        </w:rPr>
      </w:pPr>
      <w:hyperlink r:id="rId14" w:history="1">
        <w:r w:rsidR="00700F95" w:rsidRPr="00B56AF1">
          <w:rPr>
            <w:rFonts w:ascii="Times New Roman" w:hAnsi="Times New Roman" w:cs="Times New Roman"/>
            <w:color w:val="000000"/>
            <w:sz w:val="24"/>
            <w:szCs w:val="24"/>
          </w:rPr>
          <w:t>2</w:t>
        </w:r>
      </w:hyperlink>
      <w:r w:rsidR="00700F95" w:rsidRPr="00B56AF1">
        <w:rPr>
          <w:rFonts w:ascii="Times New Roman" w:hAnsi="Times New Roman" w:cs="Times New Roman"/>
          <w:color w:val="000000"/>
          <w:sz w:val="24"/>
          <w:szCs w:val="24"/>
        </w:rPr>
        <w:t>) государственных гарантий по оплате труда;</w:t>
      </w:r>
    </w:p>
    <w:p w:rsidR="004E717F" w:rsidRDefault="00FB496F" w:rsidP="004E717F">
      <w:pPr>
        <w:pStyle w:val="ConsPlusNormal"/>
        <w:ind w:firstLine="540"/>
        <w:jc w:val="both"/>
        <w:rPr>
          <w:rFonts w:ascii="Times New Roman" w:hAnsi="Times New Roman" w:cs="Times New Roman"/>
          <w:color w:val="000000"/>
          <w:sz w:val="24"/>
          <w:szCs w:val="24"/>
        </w:rPr>
      </w:pPr>
      <w:hyperlink r:id="rId15" w:history="1">
        <w:r w:rsidR="00700F95" w:rsidRPr="00B56AF1">
          <w:rPr>
            <w:rFonts w:ascii="Times New Roman" w:hAnsi="Times New Roman" w:cs="Times New Roman"/>
            <w:color w:val="000000"/>
            <w:sz w:val="24"/>
            <w:szCs w:val="24"/>
          </w:rPr>
          <w:t>3</w:t>
        </w:r>
      </w:hyperlink>
      <w:r w:rsidR="00700F95" w:rsidRPr="00B56AF1">
        <w:rPr>
          <w:rFonts w:ascii="Times New Roman" w:hAnsi="Times New Roman" w:cs="Times New Roman"/>
          <w:color w:val="000000"/>
          <w:sz w:val="24"/>
          <w:szCs w:val="24"/>
        </w:rPr>
        <w:t>) минимальных окладов (должностных окладов), ставок заработной платы по профессиональным квалификационным группам;</w:t>
      </w:r>
    </w:p>
    <w:p w:rsidR="00700F95" w:rsidRPr="00B56AF1" w:rsidRDefault="00FB496F" w:rsidP="00700F95">
      <w:pPr>
        <w:pStyle w:val="ConsPlusNormal"/>
        <w:ind w:firstLine="540"/>
        <w:jc w:val="both"/>
        <w:rPr>
          <w:rFonts w:ascii="Times New Roman" w:hAnsi="Times New Roman" w:cs="Times New Roman"/>
          <w:color w:val="000000"/>
          <w:sz w:val="24"/>
          <w:szCs w:val="24"/>
        </w:rPr>
      </w:pPr>
      <w:hyperlink r:id="rId16" w:history="1">
        <w:r w:rsidR="003701C7">
          <w:rPr>
            <w:rFonts w:ascii="Times New Roman" w:hAnsi="Times New Roman" w:cs="Times New Roman"/>
            <w:color w:val="000000"/>
            <w:sz w:val="24"/>
            <w:szCs w:val="24"/>
          </w:rPr>
          <w:t>4</w:t>
        </w:r>
      </w:hyperlink>
      <w:r w:rsidR="00700F95" w:rsidRPr="00B56AF1">
        <w:rPr>
          <w:rFonts w:ascii="Times New Roman" w:hAnsi="Times New Roman" w:cs="Times New Roman"/>
          <w:color w:val="000000"/>
          <w:sz w:val="24"/>
          <w:szCs w:val="24"/>
        </w:rPr>
        <w:t>) рекомендаций Российской трехсторонней комиссии по регулированию социально-трудовых отношений;</w:t>
      </w:r>
    </w:p>
    <w:p w:rsidR="00700F95" w:rsidRPr="00B56AF1" w:rsidRDefault="00FB496F" w:rsidP="00700F95">
      <w:pPr>
        <w:pStyle w:val="ConsPlusNormal"/>
        <w:ind w:firstLine="540"/>
        <w:jc w:val="both"/>
        <w:rPr>
          <w:rFonts w:ascii="Times New Roman" w:hAnsi="Times New Roman" w:cs="Times New Roman"/>
          <w:color w:val="000000"/>
          <w:sz w:val="24"/>
          <w:szCs w:val="24"/>
        </w:rPr>
      </w:pPr>
      <w:hyperlink r:id="rId17" w:history="1">
        <w:r w:rsidR="003701C7">
          <w:rPr>
            <w:rFonts w:ascii="Times New Roman" w:hAnsi="Times New Roman" w:cs="Times New Roman"/>
            <w:color w:val="000000"/>
            <w:sz w:val="24"/>
            <w:szCs w:val="24"/>
          </w:rPr>
          <w:t>5</w:t>
        </w:r>
      </w:hyperlink>
      <w:r w:rsidR="00700F95" w:rsidRPr="00B56AF1">
        <w:rPr>
          <w:rFonts w:ascii="Times New Roman" w:hAnsi="Times New Roman" w:cs="Times New Roman"/>
          <w:color w:val="000000"/>
          <w:sz w:val="24"/>
          <w:szCs w:val="24"/>
        </w:rPr>
        <w:t>) мнения представителей работников в социальном партнерстве.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6. Система оплаты труда работников учреждения включает в себя: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 оклады (должностные оклады), ставки заработной платы работников, повышающие коэффициенты к окладам;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 выплаты компенсационного характера (компенсационные выплаты);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 выплаты стимулирующего характера (стимулирующие выплаты).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7. </w:t>
      </w:r>
      <w:r w:rsidRPr="001B0C6F">
        <w:rPr>
          <w:rFonts w:ascii="Times New Roman" w:hAnsi="Times New Roman" w:cs="Times New Roman"/>
          <w:color w:val="000000"/>
          <w:sz w:val="24"/>
          <w:szCs w:val="24"/>
        </w:rPr>
        <w:t xml:space="preserve">Выплаты социального характера (социальные выплаты) не входят в систему оплаты труда работников учреждения, но могут начисляться за счет </w:t>
      </w:r>
      <w:proofErr w:type="gramStart"/>
      <w:r w:rsidRPr="001B0C6F">
        <w:rPr>
          <w:rFonts w:ascii="Times New Roman" w:hAnsi="Times New Roman" w:cs="Times New Roman"/>
          <w:color w:val="000000"/>
          <w:sz w:val="24"/>
          <w:szCs w:val="24"/>
        </w:rPr>
        <w:t>экономии фонда оплаты труда учреждения</w:t>
      </w:r>
      <w:proofErr w:type="gramEnd"/>
      <w:r w:rsidRPr="001B0C6F">
        <w:rPr>
          <w:rFonts w:ascii="Times New Roman" w:hAnsi="Times New Roman" w:cs="Times New Roman"/>
          <w:color w:val="000000"/>
          <w:sz w:val="24"/>
          <w:szCs w:val="24"/>
        </w:rPr>
        <w:t xml:space="preserve"> в соответствии с </w:t>
      </w:r>
      <w:hyperlink w:anchor="P412" w:history="1">
        <w:r w:rsidRPr="001B0C6F">
          <w:rPr>
            <w:rFonts w:ascii="Times New Roman" w:hAnsi="Times New Roman" w:cs="Times New Roman"/>
            <w:color w:val="000000"/>
            <w:sz w:val="24"/>
            <w:szCs w:val="24"/>
          </w:rPr>
          <w:t>разделом V</w:t>
        </w:r>
      </w:hyperlink>
      <w:r w:rsidRPr="001B0C6F">
        <w:rPr>
          <w:rFonts w:ascii="Times New Roman" w:hAnsi="Times New Roman" w:cs="Times New Roman"/>
          <w:color w:val="000000"/>
          <w:sz w:val="24"/>
          <w:szCs w:val="24"/>
        </w:rPr>
        <w:t xml:space="preserve"> настоящего Положения.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8. Основания установления (применения) различных видов выплат в системе оплаты труда работников учреждения не должны дублировать друг друга.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9. Заработная плата работников учреждений максимальным размером не ограничивается, за исключением случаев, предусмотренных Трудовым </w:t>
      </w:r>
      <w:hyperlink r:id="rId18" w:history="1">
        <w:r w:rsidRPr="00B56AF1">
          <w:rPr>
            <w:rFonts w:ascii="Times New Roman" w:hAnsi="Times New Roman" w:cs="Times New Roman"/>
            <w:color w:val="000000"/>
            <w:sz w:val="24"/>
            <w:szCs w:val="24"/>
          </w:rPr>
          <w:t>кодексом</w:t>
        </w:r>
      </w:hyperlink>
      <w:r w:rsidRPr="00B56AF1">
        <w:rPr>
          <w:rFonts w:ascii="Times New Roman" w:hAnsi="Times New Roman" w:cs="Times New Roman"/>
          <w:color w:val="000000"/>
          <w:sz w:val="24"/>
          <w:szCs w:val="24"/>
        </w:rPr>
        <w:t xml:space="preserve">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9B5D61">
        <w:rPr>
          <w:rFonts w:ascii="Times New Roman" w:hAnsi="Times New Roman" w:cs="Times New Roman"/>
          <w:color w:val="000000"/>
          <w:sz w:val="24"/>
          <w:szCs w:val="24"/>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w:t>
      </w:r>
      <w:r w:rsidR="00567B5A" w:rsidRPr="009B5D61">
        <w:rPr>
          <w:rFonts w:ascii="Times New Roman" w:hAnsi="Times New Roman" w:cs="Times New Roman"/>
          <w:color w:val="000000"/>
          <w:sz w:val="24"/>
          <w:szCs w:val="24"/>
        </w:rPr>
        <w:t>муниципальное</w:t>
      </w:r>
      <w:r w:rsidRPr="009B5D61">
        <w:rPr>
          <w:rFonts w:ascii="Times New Roman" w:hAnsi="Times New Roman" w:cs="Times New Roman"/>
          <w:color w:val="000000"/>
          <w:sz w:val="24"/>
          <w:szCs w:val="24"/>
        </w:rPr>
        <w:t xml:space="preserve"> учреждение - ниже размера минимальной заработной платы в Архангельской области.</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10.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1" w:name="P87"/>
      <w:bookmarkEnd w:id="1"/>
      <w:r w:rsidRPr="00B56AF1">
        <w:rPr>
          <w:rFonts w:ascii="Times New Roman" w:hAnsi="Times New Roman" w:cs="Times New Roman"/>
          <w:color w:val="000000"/>
          <w:sz w:val="24"/>
          <w:szCs w:val="24"/>
        </w:rPr>
        <w:t>11. В целях настоящего Положения: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 xml:space="preserve">к административно-управленческому персоналу </w:t>
      </w:r>
      <w:r w:rsidR="00567B5A">
        <w:rPr>
          <w:rFonts w:ascii="Times New Roman" w:hAnsi="Times New Roman" w:cs="Times New Roman"/>
          <w:color w:val="000000"/>
          <w:sz w:val="24"/>
          <w:szCs w:val="24"/>
        </w:rPr>
        <w:t>муниципального</w:t>
      </w:r>
      <w:r w:rsidRPr="00B56AF1">
        <w:rPr>
          <w:rFonts w:ascii="Times New Roman" w:hAnsi="Times New Roman" w:cs="Times New Roman"/>
          <w:color w:val="000000"/>
          <w:sz w:val="24"/>
          <w:szCs w:val="24"/>
        </w:rPr>
        <w:t xml:space="preserve"> учреждения относятся работники, занимающие общеотраслевые должности руководителей, специалистов и служащих, указанные в </w:t>
      </w:r>
      <w:hyperlink r:id="rId19" w:history="1">
        <w:r w:rsidRPr="00B56AF1">
          <w:rPr>
            <w:rFonts w:ascii="Times New Roman" w:hAnsi="Times New Roman" w:cs="Times New Roman"/>
            <w:color w:val="000000"/>
            <w:sz w:val="24"/>
            <w:szCs w:val="24"/>
          </w:rPr>
          <w:t>приказе</w:t>
        </w:r>
      </w:hyperlink>
      <w:r w:rsidRPr="00B56AF1">
        <w:rPr>
          <w:rFonts w:ascii="Times New Roman" w:hAnsi="Times New Roman" w:cs="Times New Roman"/>
          <w:color w:val="000000"/>
          <w:sz w:val="24"/>
          <w:szCs w:val="24"/>
        </w:rPr>
        <w:t xml:space="preserve">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а также руководитель, заместители руководителя и главный бухгалтер учреждения;</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к вспомогательному персоналу </w:t>
      </w:r>
      <w:r w:rsidR="00567B5A">
        <w:rPr>
          <w:rFonts w:ascii="Times New Roman" w:hAnsi="Times New Roman" w:cs="Times New Roman"/>
          <w:color w:val="000000"/>
          <w:sz w:val="24"/>
          <w:szCs w:val="24"/>
        </w:rPr>
        <w:t>муниципального</w:t>
      </w:r>
      <w:r w:rsidRPr="00B56AF1">
        <w:rPr>
          <w:rFonts w:ascii="Times New Roman" w:hAnsi="Times New Roman" w:cs="Times New Roman"/>
          <w:color w:val="000000"/>
          <w:sz w:val="24"/>
          <w:szCs w:val="24"/>
        </w:rPr>
        <w:t xml:space="preserve"> учреждения относятся работники, осуществляющие деятельность по общеотраслевым профессиям рабочих, указанные в </w:t>
      </w:r>
      <w:hyperlink r:id="rId20" w:history="1">
        <w:r w:rsidRPr="00B56AF1">
          <w:rPr>
            <w:rFonts w:ascii="Times New Roman" w:hAnsi="Times New Roman" w:cs="Times New Roman"/>
            <w:color w:val="000000"/>
            <w:sz w:val="24"/>
            <w:szCs w:val="24"/>
          </w:rPr>
          <w:t>приказе</w:t>
        </w:r>
      </w:hyperlink>
      <w:r w:rsidRPr="00B56AF1">
        <w:rPr>
          <w:rFonts w:ascii="Times New Roman" w:hAnsi="Times New Roman" w:cs="Times New Roman"/>
          <w:color w:val="000000"/>
          <w:sz w:val="24"/>
          <w:szCs w:val="24"/>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 основному персоналу учреждения относятся работники, не отнесенные к административно-управленческому и вспомогательному персоналу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12. Перечень должностей (профессий) работников, относящихся к административно-управленческому и вспомогательному персоналу </w:t>
      </w:r>
      <w:r w:rsidR="006C280D">
        <w:rPr>
          <w:rFonts w:ascii="Times New Roman" w:hAnsi="Times New Roman" w:cs="Times New Roman"/>
          <w:color w:val="000000"/>
          <w:sz w:val="24"/>
          <w:szCs w:val="24"/>
        </w:rPr>
        <w:t xml:space="preserve">муниципального </w:t>
      </w:r>
      <w:r w:rsidRPr="00B56AF1">
        <w:rPr>
          <w:rFonts w:ascii="Times New Roman" w:hAnsi="Times New Roman" w:cs="Times New Roman"/>
          <w:color w:val="000000"/>
          <w:sz w:val="24"/>
          <w:szCs w:val="24"/>
        </w:rPr>
        <w:t xml:space="preserve">учреждения, разрабатывается на основе </w:t>
      </w:r>
      <w:hyperlink w:anchor="P87" w:history="1">
        <w:r w:rsidRPr="00B56AF1">
          <w:rPr>
            <w:rFonts w:ascii="Times New Roman" w:hAnsi="Times New Roman" w:cs="Times New Roman"/>
            <w:color w:val="000000"/>
            <w:sz w:val="24"/>
            <w:szCs w:val="24"/>
          </w:rPr>
          <w:t>пункта 11</w:t>
        </w:r>
      </w:hyperlink>
      <w:r w:rsidRPr="00B56AF1">
        <w:rPr>
          <w:rFonts w:ascii="Times New Roman" w:hAnsi="Times New Roman" w:cs="Times New Roman"/>
          <w:color w:val="000000"/>
          <w:sz w:val="24"/>
          <w:szCs w:val="24"/>
        </w:rPr>
        <w:t xml:space="preserve"> настоящего Положения и утверждается приказом руководителя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Перечень должностей (профессий) работников, относящихся к административно-управленческому и вспомогательному персоналу учреждения, утверждается до начала финансового года и не подлежит изменению в течение финансового года, за исключением случаев изменения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Title"/>
        <w:jc w:val="center"/>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t>II. Оклады (должностные оклады), ставки заработной платы,</w:t>
      </w:r>
    </w:p>
    <w:p w:rsidR="00700F95" w:rsidRPr="00B56AF1" w:rsidRDefault="00700F95" w:rsidP="00700F9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повышающие коэффициенты к окладам и порядок их применения</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13. Окладом (должностным окладом) является фиксированный </w:t>
      </w:r>
      <w:proofErr w:type="gramStart"/>
      <w:r w:rsidRPr="00B56AF1">
        <w:rPr>
          <w:rFonts w:ascii="Times New Roman" w:hAnsi="Times New Roman" w:cs="Times New Roman"/>
          <w:color w:val="000000"/>
          <w:sz w:val="24"/>
          <w:szCs w:val="24"/>
        </w:rPr>
        <w:t>размер оплаты труда</w:t>
      </w:r>
      <w:proofErr w:type="gramEnd"/>
      <w:r w:rsidRPr="00B56AF1">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lastRenderedPageBreak/>
        <w:t>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Ставкой заработной платы является фиксированный </w:t>
      </w:r>
      <w:proofErr w:type="gramStart"/>
      <w:r w:rsidRPr="00B56AF1">
        <w:rPr>
          <w:rFonts w:ascii="Times New Roman" w:hAnsi="Times New Roman" w:cs="Times New Roman"/>
          <w:color w:val="000000"/>
          <w:sz w:val="24"/>
          <w:szCs w:val="24"/>
        </w:rPr>
        <w:t>размер оплаты труда</w:t>
      </w:r>
      <w:proofErr w:type="gramEnd"/>
      <w:r w:rsidRPr="00B56AF1">
        <w:rPr>
          <w:rFonts w:ascii="Times New Roman" w:hAnsi="Times New Roman" w:cs="Times New Roman"/>
          <w:color w:val="000000"/>
          <w:sz w:val="24"/>
          <w:szCs w:val="24"/>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14. Минимальные </w:t>
      </w:r>
      <w:hyperlink w:anchor="P609" w:history="1">
        <w:r w:rsidRPr="00B56AF1">
          <w:rPr>
            <w:rFonts w:ascii="Times New Roman" w:hAnsi="Times New Roman" w:cs="Times New Roman"/>
            <w:color w:val="000000"/>
            <w:sz w:val="24"/>
            <w:szCs w:val="24"/>
          </w:rPr>
          <w:t>размеры</w:t>
        </w:r>
      </w:hyperlink>
      <w:r w:rsidRPr="00B56AF1">
        <w:rPr>
          <w:rFonts w:ascii="Times New Roman" w:hAnsi="Times New Roman" w:cs="Times New Roman"/>
          <w:color w:val="000000"/>
          <w:sz w:val="24"/>
          <w:szCs w:val="24"/>
        </w:rPr>
        <w:t xml:space="preserve"> окладов (должностных окладов), ставок заработной платы по профессиональным квалификационным группам работников учреждений определены в приложении N 1 к настоящему Положению.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15. Положением о системе оплаты труда определяются конкретные размеры окладов (должностных окладов), ставок заработной платы работников учреждений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учреждений, определенных настоящим Положением, в пределах фондов оплаты труда </w:t>
      </w:r>
      <w:r w:rsidR="00567B5A">
        <w:rPr>
          <w:rFonts w:ascii="Times New Roman" w:hAnsi="Times New Roman" w:cs="Times New Roman"/>
          <w:color w:val="000000"/>
          <w:sz w:val="24"/>
          <w:szCs w:val="24"/>
        </w:rPr>
        <w:t>муниципальных</w:t>
      </w:r>
      <w:r w:rsidRPr="00B56AF1">
        <w:rPr>
          <w:rFonts w:ascii="Times New Roman" w:hAnsi="Times New Roman" w:cs="Times New Roman"/>
          <w:color w:val="000000"/>
          <w:sz w:val="24"/>
          <w:szCs w:val="24"/>
        </w:rPr>
        <w:t xml:space="preserve"> бюджетных и автономных учреждений.</w:t>
      </w:r>
    </w:p>
    <w:p w:rsidR="00EC2459" w:rsidRDefault="00700F95" w:rsidP="00EC2459">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Оклад (должностной оклад), ставка заработной платы устанавливаются работнику учреждения трудовым договором в соответствии с действующим в учреждении положением о системе оплаты труда. В трудовой договор работника учреждения подлежит включению конкретный размер устанавливаемого работнику оклада (должностного оклада), ставки заработной платы.</w:t>
      </w:r>
    </w:p>
    <w:p w:rsidR="00EC2459" w:rsidRPr="00B56AF1" w:rsidRDefault="00EC2459" w:rsidP="00EC2459">
      <w:pPr>
        <w:pStyle w:val="ConsPlusNormal"/>
        <w:ind w:firstLine="540"/>
        <w:jc w:val="both"/>
        <w:rPr>
          <w:rFonts w:ascii="Times New Roman" w:hAnsi="Times New Roman" w:cs="Times New Roman"/>
          <w:color w:val="000000"/>
          <w:sz w:val="24"/>
          <w:szCs w:val="24"/>
        </w:rPr>
      </w:pPr>
      <w:r w:rsidRPr="00EC2459">
        <w:rPr>
          <w:rFonts w:ascii="Times New Roman" w:hAnsi="Times New Roman" w:cs="Times New Roman"/>
          <w:sz w:val="24"/>
          <w:szCs w:val="24"/>
        </w:rPr>
        <w:t>Индексация окладов (должностных окладов), ставок заработной платы работников учреждений осуществляется в размерах и сроки, устанавливаемые п</w:t>
      </w:r>
      <w:r w:rsidR="006C280D">
        <w:rPr>
          <w:rFonts w:ascii="Times New Roman" w:hAnsi="Times New Roman" w:cs="Times New Roman"/>
          <w:sz w:val="24"/>
          <w:szCs w:val="24"/>
        </w:rPr>
        <w:t>остановлениями администрации муниципального образования «</w:t>
      </w:r>
      <w:proofErr w:type="spellStart"/>
      <w:r w:rsidR="006C280D">
        <w:rPr>
          <w:rFonts w:ascii="Times New Roman" w:hAnsi="Times New Roman" w:cs="Times New Roman"/>
          <w:sz w:val="24"/>
          <w:szCs w:val="24"/>
        </w:rPr>
        <w:t>Устьянский</w:t>
      </w:r>
      <w:proofErr w:type="spellEnd"/>
      <w:r w:rsidR="006C280D">
        <w:rPr>
          <w:rFonts w:ascii="Times New Roman" w:hAnsi="Times New Roman" w:cs="Times New Roman"/>
          <w:sz w:val="24"/>
          <w:szCs w:val="24"/>
        </w:rPr>
        <w:t xml:space="preserve"> муниципальный район» </w:t>
      </w:r>
      <w:r w:rsidRPr="00EC2459">
        <w:rPr>
          <w:rFonts w:ascii="Times New Roman" w:hAnsi="Times New Roman" w:cs="Times New Roman"/>
          <w:sz w:val="24"/>
          <w:szCs w:val="24"/>
        </w:rPr>
        <w:t xml:space="preserve"> о повышении (индексации) оплаты т</w:t>
      </w:r>
      <w:r w:rsidR="006C280D">
        <w:rPr>
          <w:rFonts w:ascii="Times New Roman" w:hAnsi="Times New Roman" w:cs="Times New Roman"/>
          <w:sz w:val="24"/>
          <w:szCs w:val="24"/>
        </w:rPr>
        <w:t>руда работников муниципальных учреждений</w:t>
      </w:r>
      <w:r w:rsidRPr="00EC2459">
        <w:rPr>
          <w:rFonts w:ascii="Times New Roman" w:hAnsi="Times New Roman" w:cs="Times New Roman"/>
          <w:sz w:val="24"/>
          <w:szCs w:val="24"/>
        </w:rPr>
        <w:t xml:space="preserve">. </w:t>
      </w:r>
      <w:r w:rsidRPr="00F76CE4">
        <w:rPr>
          <w:rFonts w:ascii="Times New Roman" w:hAnsi="Times New Roman" w:cs="Times New Roman"/>
          <w:sz w:val="24"/>
          <w:szCs w:val="24"/>
        </w:rPr>
        <w:t>Руководители учреждений вправе издавать приказы о дополнительном повышении</w:t>
      </w:r>
      <w:r w:rsidRPr="00EC2459">
        <w:rPr>
          <w:rFonts w:ascii="Times New Roman" w:hAnsi="Times New Roman" w:cs="Times New Roman"/>
          <w:sz w:val="24"/>
          <w:szCs w:val="24"/>
        </w:rPr>
        <w:t xml:space="preserve"> (индексации) или дополнительном повышении (индексации) оплаты труда работников соответствующих учреждений в иные сроки и (или) иных размерах, при этом размер индексации в процентном отношении должен быть одинаков для всех работников учреждения. </w:t>
      </w:r>
      <w:proofErr w:type="gramStart"/>
      <w:r w:rsidRPr="00EC2459">
        <w:rPr>
          <w:rFonts w:ascii="Times New Roman" w:hAnsi="Times New Roman" w:cs="Times New Roman"/>
          <w:sz w:val="24"/>
          <w:szCs w:val="24"/>
        </w:rPr>
        <w:t xml:space="preserve">В случае издания постановления </w:t>
      </w:r>
      <w:r w:rsidR="00156A41">
        <w:rPr>
          <w:rFonts w:ascii="Times New Roman" w:hAnsi="Times New Roman" w:cs="Times New Roman"/>
          <w:sz w:val="24"/>
          <w:szCs w:val="24"/>
        </w:rPr>
        <w:t>администрации муниципального образования «</w:t>
      </w:r>
      <w:proofErr w:type="spellStart"/>
      <w:r w:rsidR="00156A41">
        <w:rPr>
          <w:rFonts w:ascii="Times New Roman" w:hAnsi="Times New Roman" w:cs="Times New Roman"/>
          <w:sz w:val="24"/>
          <w:szCs w:val="24"/>
        </w:rPr>
        <w:t>Устьянский</w:t>
      </w:r>
      <w:proofErr w:type="spellEnd"/>
      <w:r w:rsidR="00156A41">
        <w:rPr>
          <w:rFonts w:ascii="Times New Roman" w:hAnsi="Times New Roman" w:cs="Times New Roman"/>
          <w:sz w:val="24"/>
          <w:szCs w:val="24"/>
        </w:rPr>
        <w:t xml:space="preserve"> муниципальный район» Архангельской области </w:t>
      </w:r>
      <w:r w:rsidRPr="00EC2459">
        <w:rPr>
          <w:rFonts w:ascii="Times New Roman" w:hAnsi="Times New Roman" w:cs="Times New Roman"/>
          <w:sz w:val="24"/>
          <w:szCs w:val="24"/>
        </w:rPr>
        <w:t xml:space="preserve">или приказа руководителя учреждения о повышении (индексации) или дополнительном повышении (индексации) оплаты </w:t>
      </w:r>
      <w:r>
        <w:rPr>
          <w:rFonts w:ascii="Times New Roman" w:hAnsi="Times New Roman" w:cs="Times New Roman"/>
          <w:sz w:val="24"/>
          <w:szCs w:val="24"/>
        </w:rPr>
        <w:t>труда работников муниципальных</w:t>
      </w:r>
      <w:r w:rsidRPr="00EC2459">
        <w:rPr>
          <w:rFonts w:ascii="Times New Roman" w:hAnsi="Times New Roman" w:cs="Times New Roman"/>
          <w:sz w:val="24"/>
          <w:szCs w:val="24"/>
        </w:rPr>
        <w:t xml:space="preserve"> учреждений </w:t>
      </w:r>
      <w:r w:rsidR="00156A41">
        <w:rPr>
          <w:rFonts w:ascii="Times New Roman" w:hAnsi="Times New Roman" w:cs="Times New Roman"/>
          <w:sz w:val="24"/>
          <w:szCs w:val="24"/>
        </w:rPr>
        <w:t>р</w:t>
      </w:r>
      <w:r w:rsidRPr="00EC2459">
        <w:rPr>
          <w:rFonts w:ascii="Times New Roman" w:hAnsi="Times New Roman" w:cs="Times New Roman"/>
          <w:sz w:val="24"/>
          <w:szCs w:val="24"/>
        </w:rPr>
        <w:t>азмеры окладов (должностных окладов), ставок заработной платы работников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w:t>
      </w:r>
      <w:proofErr w:type="gramEnd"/>
      <w:r w:rsidRPr="00EC2459">
        <w:rPr>
          <w:rFonts w:ascii="Times New Roman" w:hAnsi="Times New Roman" w:cs="Times New Roman"/>
          <w:sz w:val="24"/>
          <w:szCs w:val="24"/>
        </w:rPr>
        <w:t xml:space="preserve"> права. При повышении (индексации) окладов (должностных окладов), ставок заработной платы работников учреждений размеры окладов (должностных окладов), ставок заработной платы подлежат округлению до целого рубля в сторону увеличения.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16. В целях </w:t>
      </w:r>
      <w:proofErr w:type="gramStart"/>
      <w:r w:rsidRPr="00B56AF1">
        <w:rPr>
          <w:rFonts w:ascii="Times New Roman" w:hAnsi="Times New Roman" w:cs="Times New Roman"/>
          <w:color w:val="000000"/>
          <w:sz w:val="24"/>
          <w:szCs w:val="24"/>
        </w:rPr>
        <w:t>дифференциации оплаты труда работников учреждений</w:t>
      </w:r>
      <w:proofErr w:type="gramEnd"/>
      <w:r w:rsidRPr="00B56AF1">
        <w:rPr>
          <w:rFonts w:ascii="Times New Roman" w:hAnsi="Times New Roman" w:cs="Times New Roman"/>
          <w:color w:val="000000"/>
          <w:sz w:val="24"/>
          <w:szCs w:val="24"/>
        </w:rPr>
        <w:t xml:space="preserve"> им устанавливаются следующие повышающие коэффициенты к окладам: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 персональный повышающий коэффициент к окладу;</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 повышающий коэффициент к окладу по учреждению.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17. Повышающие коэффициенты к окладу устанавливаются в процентах к окладу (должностному окладу), ставке заработной платы.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Применение повышающих коэффициентов к окладу не образует новый оклад и не учитывается при начислении компенсационных, стимулирующих и социальных выплат, за исключением компенсационных выплат за работу в местностях с особыми климатическими условиями.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18. Основаниями установления персональных повышающих коэффициентов к окладам являются: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присвоение работнику квалификационных категорий, классов водителей в соответствии с нормативными правовыми актами Российской Федерации и (или) нормативными правовыми актами Архангельской области;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наличие у работника более высокого профильного образования, чем необходимо в качестве квалификационного требования по соответствующей должности;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наличие у работника второго (дополнительного) образования, которое имеет значение для выполнения должностных обязанностей.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Присвоение квалификационных категорий, классов водителей осуществляется по итогам аттестации работников, если иное не предусмотрено нормативными правовыми актами Российской Федерации или нормативными правовыми актами Архангельской области.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Персональный повышающий коэффициент к окладу в связи с присвоением работнику квалификационной категории устанавливается: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работникам, занимающим должности, относящиеся к профессиональным квалификационным группам общеотраслевых должностей руководителей, специалистов и служащих;</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работникам, занимающим должности, относящиеся к профессиональным квалификационным группам работников физической культуры и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19. Минимальные размеры персонального повышающего коэффициента к окладу составляют:</w:t>
      </w:r>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 в связи с присвоением работникам квалификационных категорий:</w:t>
      </w:r>
    </w:p>
    <w:p w:rsidR="00025312" w:rsidRPr="00B56AF1" w:rsidRDefault="00025312" w:rsidP="00700F95">
      <w:pPr>
        <w:pStyle w:val="ConsPlusNormal"/>
        <w:ind w:firstLine="54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725"/>
      </w:tblGrid>
      <w:tr w:rsidR="00700F95" w:rsidRPr="00B56AF1" w:rsidTr="00025312">
        <w:tc>
          <w:tcPr>
            <w:tcW w:w="283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Квалификационная категория</w:t>
            </w:r>
          </w:p>
        </w:tc>
        <w:tc>
          <w:tcPr>
            <w:tcW w:w="672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персонального повышающего коэффициента к окладу, процентов</w:t>
            </w:r>
          </w:p>
        </w:tc>
      </w:tr>
      <w:tr w:rsidR="00700F95" w:rsidRPr="00B56AF1" w:rsidTr="00025312">
        <w:tc>
          <w:tcPr>
            <w:tcW w:w="283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Высшая категория</w:t>
            </w:r>
          </w:p>
        </w:tc>
        <w:tc>
          <w:tcPr>
            <w:tcW w:w="672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80</w:t>
            </w:r>
          </w:p>
        </w:tc>
      </w:tr>
      <w:tr w:rsidR="00700F95" w:rsidRPr="00B56AF1" w:rsidTr="00025312">
        <w:tc>
          <w:tcPr>
            <w:tcW w:w="283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Первая категория</w:t>
            </w:r>
          </w:p>
        </w:tc>
        <w:tc>
          <w:tcPr>
            <w:tcW w:w="672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50</w:t>
            </w:r>
          </w:p>
        </w:tc>
      </w:tr>
      <w:tr w:rsidR="00700F95" w:rsidRPr="00B56AF1" w:rsidTr="00025312">
        <w:tc>
          <w:tcPr>
            <w:tcW w:w="283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Вторая категория</w:t>
            </w:r>
          </w:p>
        </w:tc>
        <w:tc>
          <w:tcPr>
            <w:tcW w:w="672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30</w:t>
            </w:r>
          </w:p>
        </w:tc>
      </w:tr>
    </w:tbl>
    <w:p w:rsidR="00700F95" w:rsidRPr="00B56AF1" w:rsidRDefault="00700F95" w:rsidP="0027249E">
      <w:pPr>
        <w:pStyle w:val="ConsPlusNormal"/>
        <w:jc w:val="right"/>
        <w:rPr>
          <w:rFonts w:ascii="Times New Roman" w:hAnsi="Times New Roman" w:cs="Times New Roman"/>
          <w:color w:val="000000"/>
          <w:sz w:val="24"/>
          <w:szCs w:val="24"/>
        </w:rPr>
      </w:pPr>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 за классность водителей:</w:t>
      </w:r>
    </w:p>
    <w:p w:rsidR="00025312" w:rsidRPr="00B56AF1" w:rsidRDefault="00025312" w:rsidP="00700F95">
      <w:pPr>
        <w:pStyle w:val="ConsPlusNormal"/>
        <w:ind w:firstLine="54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725"/>
      </w:tblGrid>
      <w:tr w:rsidR="00700F95" w:rsidRPr="00B56AF1" w:rsidTr="00025312">
        <w:tc>
          <w:tcPr>
            <w:tcW w:w="283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Класс водителя</w:t>
            </w:r>
          </w:p>
        </w:tc>
        <w:tc>
          <w:tcPr>
            <w:tcW w:w="672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персонального повышающего коэффициента к окладу, процентов</w:t>
            </w:r>
          </w:p>
        </w:tc>
      </w:tr>
      <w:tr w:rsidR="00700F95" w:rsidRPr="00B56AF1" w:rsidTr="00025312">
        <w:tc>
          <w:tcPr>
            <w:tcW w:w="2835" w:type="dxa"/>
          </w:tcPr>
          <w:p w:rsidR="00700F95" w:rsidRPr="00B56AF1" w:rsidRDefault="00700F95" w:rsidP="0027249E">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Водитель первого класса</w:t>
            </w:r>
          </w:p>
        </w:tc>
        <w:tc>
          <w:tcPr>
            <w:tcW w:w="672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25</w:t>
            </w:r>
          </w:p>
        </w:tc>
      </w:tr>
      <w:tr w:rsidR="00700F95" w:rsidRPr="00B56AF1" w:rsidTr="00025312">
        <w:tc>
          <w:tcPr>
            <w:tcW w:w="2835" w:type="dxa"/>
          </w:tcPr>
          <w:p w:rsidR="00700F95" w:rsidRPr="00B56AF1" w:rsidRDefault="00700F95" w:rsidP="0027249E">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Водитель второго класса</w:t>
            </w:r>
          </w:p>
        </w:tc>
        <w:tc>
          <w:tcPr>
            <w:tcW w:w="672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10</w:t>
            </w:r>
          </w:p>
        </w:tc>
      </w:tr>
    </w:tbl>
    <w:p w:rsidR="00700F95" w:rsidRPr="00B56AF1" w:rsidRDefault="00700F95" w:rsidP="0027249E">
      <w:pPr>
        <w:pStyle w:val="ConsPlusNormal"/>
        <w:jc w:val="right"/>
        <w:rPr>
          <w:rFonts w:ascii="Times New Roman" w:hAnsi="Times New Roman" w:cs="Times New Roman"/>
          <w:color w:val="000000"/>
          <w:sz w:val="24"/>
          <w:szCs w:val="24"/>
        </w:rPr>
      </w:pP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 в связи с наличием у работника более высокого профильного образования, чем необходимо в качестве квалификационного требования по соответствующей должности, - 10 процентов оклада (должностного оклада), ставки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 в связи с наличием у работника второго (дополнительного) образования, которое имеет значение для выполнения должностных обязанностей, - 10 процентов оклада (должностного оклада), ставки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20. Повышающие коэффициенты к окладу по учреждению устанавливаются тренерскому составу учреждений за организацию и руководство спортивной подготовкой лиц, занимающихся в учреждении.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 тренерскому составу учреждений в целях применения повышающего коэффициента к окладу по учреждению относятся работники, занимающие должности тренера, тренера-преподавателя по адаптивной физической культуре, старшего тренера-преподавателя по адаптивной физической культуре.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Минимальные </w:t>
      </w:r>
      <w:hyperlink w:anchor="P706" w:history="1">
        <w:r w:rsidRPr="00B56AF1">
          <w:rPr>
            <w:rFonts w:ascii="Times New Roman" w:hAnsi="Times New Roman" w:cs="Times New Roman"/>
            <w:color w:val="000000"/>
            <w:sz w:val="24"/>
            <w:szCs w:val="24"/>
          </w:rPr>
          <w:t>размеры</w:t>
        </w:r>
      </w:hyperlink>
      <w:r w:rsidRPr="00B56AF1">
        <w:rPr>
          <w:rFonts w:ascii="Times New Roman" w:hAnsi="Times New Roman" w:cs="Times New Roman"/>
          <w:color w:val="000000"/>
          <w:sz w:val="24"/>
          <w:szCs w:val="24"/>
        </w:rPr>
        <w:t xml:space="preserve"> повышающего коэффициента к окладу по учреждению определены в приложении N 2 к настоящему Положению.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21. Положениями о системе оплаты труда определяются конкретные размеры повышающих коэффициентов к окладам не ниже соответствующих минимальных размеров повышающих коэффициентов к окладам, определенных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22. Повышающие коэффициенты к окладам устанавливаются работнику учреждения </w:t>
      </w:r>
      <w:r w:rsidRPr="00B56AF1">
        <w:rPr>
          <w:rFonts w:ascii="Times New Roman" w:hAnsi="Times New Roman" w:cs="Times New Roman"/>
          <w:color w:val="000000"/>
          <w:sz w:val="24"/>
          <w:szCs w:val="24"/>
        </w:rPr>
        <w:lastRenderedPageBreak/>
        <w:t>трудовым договором в соответствии с действующим в учреждении положением о системе оплаты труда. В трудовой договор работника учреждения подлежат включению виды и конкретные размеры устанавливаемых работнику повышающих коэффициентов к окладам.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Повышающие коэффициенты к окладам начисляются работникам учреждений, которым они установлены, ежемесячно.</w:t>
      </w:r>
    </w:p>
    <w:p w:rsidR="0027249E" w:rsidRDefault="0027249E" w:rsidP="00700F95">
      <w:pPr>
        <w:pStyle w:val="ConsPlusTitle"/>
        <w:jc w:val="center"/>
        <w:outlineLvl w:val="1"/>
        <w:rPr>
          <w:rFonts w:ascii="Times New Roman" w:hAnsi="Times New Roman" w:cs="Times New Roman"/>
          <w:color w:val="000000"/>
          <w:sz w:val="24"/>
          <w:szCs w:val="24"/>
        </w:rPr>
      </w:pPr>
      <w:bookmarkStart w:id="2" w:name="P160"/>
      <w:bookmarkEnd w:id="2"/>
    </w:p>
    <w:p w:rsidR="00700F95" w:rsidRPr="00B56AF1" w:rsidRDefault="00700F95" w:rsidP="00700F95">
      <w:pPr>
        <w:pStyle w:val="ConsPlusTitle"/>
        <w:jc w:val="center"/>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t>III. Выплаты компенсационного характера</w:t>
      </w:r>
    </w:p>
    <w:p w:rsidR="00700F95" w:rsidRPr="00B56AF1" w:rsidRDefault="00700F95" w:rsidP="00700F9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и порядок их применения</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23.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работах с вредными и (или) опасными условиями труда, в условиях труда, отклоняющихся </w:t>
      </w:r>
      <w:proofErr w:type="gramStart"/>
      <w:r w:rsidRPr="00B56AF1">
        <w:rPr>
          <w:rFonts w:ascii="Times New Roman" w:hAnsi="Times New Roman" w:cs="Times New Roman"/>
          <w:color w:val="000000"/>
          <w:sz w:val="24"/>
          <w:szCs w:val="24"/>
        </w:rPr>
        <w:t>от</w:t>
      </w:r>
      <w:proofErr w:type="gramEnd"/>
      <w:r w:rsidRPr="00B56AF1">
        <w:rPr>
          <w:rFonts w:ascii="Times New Roman" w:hAnsi="Times New Roman" w:cs="Times New Roman"/>
          <w:color w:val="000000"/>
          <w:sz w:val="24"/>
          <w:szCs w:val="24"/>
        </w:rPr>
        <w:t xml:space="preserve"> нормальных, на работах в местностях с особыми климатическими условиями</w:t>
      </w:r>
      <w:r w:rsidR="00905AD1">
        <w:rPr>
          <w:rFonts w:ascii="Times New Roman" w:hAnsi="Times New Roman" w:cs="Times New Roman"/>
          <w:color w:val="000000"/>
          <w:sz w:val="24"/>
          <w:szCs w:val="24"/>
        </w:rPr>
        <w:t>.</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24. К выплатам компенсационного характера относятся: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3" w:name="P166"/>
      <w:bookmarkEnd w:id="3"/>
      <w:r w:rsidRPr="00B56AF1">
        <w:rPr>
          <w:rFonts w:ascii="Times New Roman" w:hAnsi="Times New Roman" w:cs="Times New Roman"/>
          <w:color w:val="000000"/>
          <w:sz w:val="24"/>
          <w:szCs w:val="24"/>
        </w:rPr>
        <w:t>1) выплаты работникам, занятым на работах с вредными и (или) опасными условиями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4" w:name="P168"/>
      <w:bookmarkEnd w:id="4"/>
      <w:r w:rsidRPr="00B56AF1">
        <w:rPr>
          <w:rFonts w:ascii="Times New Roman" w:hAnsi="Times New Roman" w:cs="Times New Roman"/>
          <w:color w:val="000000"/>
          <w:sz w:val="24"/>
          <w:szCs w:val="24"/>
        </w:rPr>
        <w:t>2) выплаты за работу в местностях с особыми климатическими условиями;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3) выплаты за работу в условиях, отклоняющихся </w:t>
      </w:r>
      <w:proofErr w:type="gramStart"/>
      <w:r w:rsidRPr="00B56AF1">
        <w:rPr>
          <w:rFonts w:ascii="Times New Roman" w:hAnsi="Times New Roman" w:cs="Times New Roman"/>
          <w:color w:val="000000"/>
          <w:sz w:val="24"/>
          <w:szCs w:val="24"/>
        </w:rPr>
        <w:t>от</w:t>
      </w:r>
      <w:proofErr w:type="gramEnd"/>
      <w:r w:rsidRPr="00B56AF1">
        <w:rPr>
          <w:rFonts w:ascii="Times New Roman" w:hAnsi="Times New Roman" w:cs="Times New Roman"/>
          <w:color w:val="000000"/>
          <w:sz w:val="24"/>
          <w:szCs w:val="24"/>
        </w:rPr>
        <w:t xml:space="preserve"> нормальных:</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5" w:name="P170"/>
      <w:bookmarkEnd w:id="5"/>
      <w:r w:rsidRPr="00B56AF1">
        <w:rPr>
          <w:rFonts w:ascii="Times New Roman" w:hAnsi="Times New Roman" w:cs="Times New Roman"/>
          <w:color w:val="000000"/>
          <w:sz w:val="24"/>
          <w:szCs w:val="24"/>
        </w:rPr>
        <w:t>выплата за выполнение работ различной квалификации;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выплата за совмещение профессий (должностей);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выплата за расширение зон обслуживания;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6" w:name="P173"/>
      <w:bookmarkEnd w:id="6"/>
      <w:r w:rsidRPr="00B56AF1">
        <w:rPr>
          <w:rFonts w:ascii="Times New Roman" w:hAnsi="Times New Roman" w:cs="Times New Roman"/>
          <w:color w:val="000000"/>
          <w:sz w:val="24"/>
          <w:szCs w:val="24"/>
        </w:rPr>
        <w:t>выплата за увеличение объема работы или исполнение обязанностей временно отсутствующего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7" w:name="P174"/>
      <w:bookmarkEnd w:id="7"/>
      <w:r w:rsidRPr="00B56AF1">
        <w:rPr>
          <w:rFonts w:ascii="Times New Roman" w:hAnsi="Times New Roman" w:cs="Times New Roman"/>
          <w:color w:val="000000"/>
          <w:sz w:val="24"/>
          <w:szCs w:val="24"/>
        </w:rPr>
        <w:t>выплата за сверхурочную работу;</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выплата за работу в ночное время;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выплата за работу в выходные и нерабочие праздничные дни;</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8" w:name="P177"/>
      <w:bookmarkEnd w:id="8"/>
      <w:r w:rsidRPr="00B56AF1">
        <w:rPr>
          <w:rFonts w:ascii="Times New Roman" w:hAnsi="Times New Roman" w:cs="Times New Roman"/>
          <w:color w:val="000000"/>
          <w:sz w:val="24"/>
          <w:szCs w:val="24"/>
        </w:rPr>
        <w:t xml:space="preserve">выплаты при выполнении работ в других условиях, отклоняющихся </w:t>
      </w:r>
      <w:proofErr w:type="gramStart"/>
      <w:r w:rsidRPr="00B56AF1">
        <w:rPr>
          <w:rFonts w:ascii="Times New Roman" w:hAnsi="Times New Roman" w:cs="Times New Roman"/>
          <w:color w:val="000000"/>
          <w:sz w:val="24"/>
          <w:szCs w:val="24"/>
        </w:rPr>
        <w:t>от</w:t>
      </w:r>
      <w:proofErr w:type="gramEnd"/>
      <w:r w:rsidRPr="00B56AF1">
        <w:rPr>
          <w:rFonts w:ascii="Times New Roman" w:hAnsi="Times New Roman" w:cs="Times New Roman"/>
          <w:color w:val="000000"/>
          <w:sz w:val="24"/>
          <w:szCs w:val="24"/>
        </w:rPr>
        <w:t xml:space="preserve"> нормальных.</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25. Выплаты работникам, занятым на работах с вредными и (или) опасными условиями труда, устанавливаются в процентах к окладу (должностному окладу), ставке заработной платы в соответствии со </w:t>
      </w:r>
      <w:hyperlink r:id="rId21" w:history="1">
        <w:r w:rsidRPr="00B56AF1">
          <w:rPr>
            <w:rFonts w:ascii="Times New Roman" w:hAnsi="Times New Roman" w:cs="Times New Roman"/>
            <w:color w:val="000000"/>
            <w:sz w:val="24"/>
            <w:szCs w:val="24"/>
          </w:rPr>
          <w:t>статьей 147</w:t>
        </w:r>
      </w:hyperlink>
      <w:r w:rsidRPr="00B56AF1">
        <w:rPr>
          <w:rFonts w:ascii="Times New Roman" w:hAnsi="Times New Roman" w:cs="Times New Roman"/>
          <w:color w:val="000000"/>
          <w:sz w:val="24"/>
          <w:szCs w:val="24"/>
        </w:rPr>
        <w:t xml:space="preserve"> Трудового кодекса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выплат работникам, занятым на работах с вредными и (или) опасными условиями труда, составляет 4 процента оклада (должностного оклада), ставки заработной платы.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выплат работникам, занятым на работах с вредными и (или) опасными условиями труда, не ниже минимального размера, определенного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Руководители учреждений обеспечивают проведение специальной оценки условий труда в соответствии с законодательством о специальной оценке условий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26. Выплаты за работу в местностях с особыми климатическими условиями устанавливаются путем применения районного коэффициента и процентной надбавки к </w:t>
      </w:r>
      <w:r w:rsidRPr="00B56AF1">
        <w:rPr>
          <w:rFonts w:ascii="Times New Roman" w:hAnsi="Times New Roman" w:cs="Times New Roman"/>
          <w:color w:val="000000"/>
          <w:sz w:val="24"/>
          <w:szCs w:val="24"/>
        </w:rPr>
        <w:lastRenderedPageBreak/>
        <w:t xml:space="preserve">заработной плате за стаж работы в районах Крайнего Севера и приравненных к ним местностям в соответствии со </w:t>
      </w:r>
      <w:hyperlink r:id="rId22" w:history="1">
        <w:r w:rsidRPr="00B56AF1">
          <w:rPr>
            <w:rFonts w:ascii="Times New Roman" w:hAnsi="Times New Roman" w:cs="Times New Roman"/>
            <w:color w:val="000000"/>
            <w:sz w:val="24"/>
            <w:szCs w:val="24"/>
          </w:rPr>
          <w:t>статьями 148</w:t>
        </w:r>
      </w:hyperlink>
      <w:r w:rsidRPr="00B56AF1">
        <w:rPr>
          <w:rFonts w:ascii="Times New Roman" w:hAnsi="Times New Roman" w:cs="Times New Roman"/>
          <w:color w:val="000000"/>
          <w:sz w:val="24"/>
          <w:szCs w:val="24"/>
        </w:rPr>
        <w:t xml:space="preserve">, </w:t>
      </w:r>
      <w:hyperlink r:id="rId23" w:history="1">
        <w:r w:rsidRPr="00B56AF1">
          <w:rPr>
            <w:rFonts w:ascii="Times New Roman" w:hAnsi="Times New Roman" w:cs="Times New Roman"/>
            <w:color w:val="000000"/>
            <w:sz w:val="24"/>
            <w:szCs w:val="24"/>
          </w:rPr>
          <w:t>316</w:t>
        </w:r>
      </w:hyperlink>
      <w:r w:rsidRPr="00B56AF1">
        <w:rPr>
          <w:rFonts w:ascii="Times New Roman" w:hAnsi="Times New Roman" w:cs="Times New Roman"/>
          <w:color w:val="000000"/>
          <w:sz w:val="24"/>
          <w:szCs w:val="24"/>
        </w:rPr>
        <w:t xml:space="preserve"> и </w:t>
      </w:r>
      <w:hyperlink r:id="rId24" w:history="1">
        <w:r w:rsidRPr="00B56AF1">
          <w:rPr>
            <w:rFonts w:ascii="Times New Roman" w:hAnsi="Times New Roman" w:cs="Times New Roman"/>
            <w:color w:val="000000"/>
            <w:sz w:val="24"/>
            <w:szCs w:val="24"/>
          </w:rPr>
          <w:t>317</w:t>
        </w:r>
      </w:hyperlink>
      <w:r w:rsidRPr="00B56AF1">
        <w:rPr>
          <w:rFonts w:ascii="Times New Roman" w:hAnsi="Times New Roman" w:cs="Times New Roman"/>
          <w:color w:val="000000"/>
          <w:sz w:val="24"/>
          <w:szCs w:val="24"/>
        </w:rPr>
        <w:t xml:space="preserve"> Трудового кодекса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Размеры районных коэффициентов и процентных надбавок к заработной плате за стаж работы в районах Крайнего Севера и приравненных к ним местностях определяются нормативными правовыми актами Российской Федерации и нормативными правовыми актами Архангельской области.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 содержащими нормы трудового права.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27. </w:t>
      </w:r>
      <w:proofErr w:type="gramStart"/>
      <w:r w:rsidRPr="00B56AF1">
        <w:rPr>
          <w:rFonts w:ascii="Times New Roman" w:hAnsi="Times New Roman" w:cs="Times New Roman"/>
          <w:color w:val="000000"/>
          <w:sz w:val="24"/>
          <w:szCs w:val="24"/>
        </w:rPr>
        <w:t xml:space="preserve">Выплаты за работу в условиях, отклоняющихся от нормальных, устанавливаются в соответствии со </w:t>
      </w:r>
      <w:hyperlink r:id="rId25" w:history="1">
        <w:r w:rsidRPr="00B56AF1">
          <w:rPr>
            <w:rFonts w:ascii="Times New Roman" w:hAnsi="Times New Roman" w:cs="Times New Roman"/>
            <w:color w:val="000000"/>
            <w:sz w:val="24"/>
            <w:szCs w:val="24"/>
          </w:rPr>
          <w:t>статьями 149</w:t>
        </w:r>
      </w:hyperlink>
      <w:r w:rsidRPr="00B56AF1">
        <w:rPr>
          <w:rFonts w:ascii="Times New Roman" w:hAnsi="Times New Roman" w:cs="Times New Roman"/>
          <w:color w:val="000000"/>
          <w:sz w:val="24"/>
          <w:szCs w:val="24"/>
        </w:rPr>
        <w:t xml:space="preserve"> - </w:t>
      </w:r>
      <w:hyperlink r:id="rId26" w:history="1">
        <w:r w:rsidRPr="00B56AF1">
          <w:rPr>
            <w:rFonts w:ascii="Times New Roman" w:hAnsi="Times New Roman" w:cs="Times New Roman"/>
            <w:color w:val="000000"/>
            <w:sz w:val="24"/>
            <w:szCs w:val="24"/>
          </w:rPr>
          <w:t>154</w:t>
        </w:r>
      </w:hyperlink>
      <w:r w:rsidRPr="00B56AF1">
        <w:rPr>
          <w:rFonts w:ascii="Times New Roman" w:hAnsi="Times New Roman" w:cs="Times New Roman"/>
          <w:color w:val="000000"/>
          <w:sz w:val="24"/>
          <w:szCs w:val="24"/>
        </w:rPr>
        <w:t xml:space="preserve"> Трудового кодекса Российской Федерации, иными актами, содержащими нормы трудового права.</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Минимальные размеры выплат за сверхурочную работу, за работу в ночное время, за работу в выходные и нерабочие праздничные дни устанавливаются не ниже размеров, определенных в соответствии со </w:t>
      </w:r>
      <w:hyperlink r:id="rId27" w:history="1">
        <w:r w:rsidRPr="00B56AF1">
          <w:rPr>
            <w:rFonts w:ascii="Times New Roman" w:hAnsi="Times New Roman" w:cs="Times New Roman"/>
            <w:color w:val="000000"/>
            <w:sz w:val="24"/>
            <w:szCs w:val="24"/>
          </w:rPr>
          <w:t>статьями 152</w:t>
        </w:r>
      </w:hyperlink>
      <w:r w:rsidRPr="00B56AF1">
        <w:rPr>
          <w:rFonts w:ascii="Times New Roman" w:hAnsi="Times New Roman" w:cs="Times New Roman"/>
          <w:color w:val="000000"/>
          <w:sz w:val="24"/>
          <w:szCs w:val="24"/>
        </w:rPr>
        <w:t xml:space="preserve"> - </w:t>
      </w:r>
      <w:hyperlink r:id="rId28" w:history="1">
        <w:r w:rsidRPr="00B56AF1">
          <w:rPr>
            <w:rFonts w:ascii="Times New Roman" w:hAnsi="Times New Roman" w:cs="Times New Roman"/>
            <w:color w:val="000000"/>
            <w:sz w:val="24"/>
            <w:szCs w:val="24"/>
          </w:rPr>
          <w:t>154</w:t>
        </w:r>
      </w:hyperlink>
      <w:r w:rsidRPr="00B56AF1">
        <w:rPr>
          <w:rFonts w:ascii="Times New Roman" w:hAnsi="Times New Roman" w:cs="Times New Roman"/>
          <w:color w:val="000000"/>
          <w:sz w:val="24"/>
          <w:szCs w:val="24"/>
        </w:rPr>
        <w:t xml:space="preserve"> Трудового кодекса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 определенных в соответствии с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 xml:space="preserve">В целях оплаты труда за работу в выходные и нерабочие праздничные дни предусмотренная </w:t>
      </w:r>
      <w:hyperlink r:id="rId29" w:history="1">
        <w:r w:rsidRPr="00B56AF1">
          <w:rPr>
            <w:rFonts w:ascii="Times New Roman" w:hAnsi="Times New Roman" w:cs="Times New Roman"/>
            <w:color w:val="000000"/>
            <w:sz w:val="24"/>
            <w:szCs w:val="24"/>
          </w:rPr>
          <w:t>статьей 153</w:t>
        </w:r>
      </w:hyperlink>
      <w:r w:rsidRPr="00B56AF1">
        <w:rPr>
          <w:rFonts w:ascii="Times New Roman" w:hAnsi="Times New Roman" w:cs="Times New Roman"/>
          <w:color w:val="000000"/>
          <w:sz w:val="24"/>
          <w:szCs w:val="24"/>
        </w:rPr>
        <w:t xml:space="preserve"> Трудового кодекса Российской Федерации одинарная или двойная дневная или часовая ставка (часть оклада (должностного оклада) за день или час работы) за отработанные выходные и нерабочие праздничные дни начисляется дополнительно после начисления за эти дни выплат, входящих в систему оплаты труда учреждения и установленных соответствующему работнику.</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28. Выплаты компенсационного характера, предусмотренные </w:t>
      </w:r>
      <w:hyperlink w:anchor="P166" w:history="1">
        <w:r w:rsidRPr="00B56AF1">
          <w:rPr>
            <w:rFonts w:ascii="Times New Roman" w:hAnsi="Times New Roman" w:cs="Times New Roman"/>
            <w:color w:val="000000"/>
            <w:sz w:val="24"/>
            <w:szCs w:val="24"/>
          </w:rPr>
          <w:t>подпунктами 1</w:t>
        </w:r>
      </w:hyperlink>
      <w:r w:rsidRPr="00B56AF1">
        <w:rPr>
          <w:rFonts w:ascii="Times New Roman" w:hAnsi="Times New Roman" w:cs="Times New Roman"/>
          <w:color w:val="000000"/>
          <w:sz w:val="24"/>
          <w:szCs w:val="24"/>
        </w:rPr>
        <w:t xml:space="preserve"> и </w:t>
      </w:r>
      <w:hyperlink w:anchor="P168" w:history="1">
        <w:r w:rsidRPr="00B56AF1">
          <w:rPr>
            <w:rFonts w:ascii="Times New Roman" w:hAnsi="Times New Roman" w:cs="Times New Roman"/>
            <w:color w:val="000000"/>
            <w:sz w:val="24"/>
            <w:szCs w:val="24"/>
          </w:rPr>
          <w:t>2</w:t>
        </w:r>
      </w:hyperlink>
      <w:r w:rsidRPr="00B56AF1">
        <w:rPr>
          <w:rFonts w:ascii="Times New Roman" w:hAnsi="Times New Roman" w:cs="Times New Roman"/>
          <w:color w:val="000000"/>
          <w:sz w:val="24"/>
          <w:szCs w:val="24"/>
        </w:rPr>
        <w:t xml:space="preserve">, </w:t>
      </w:r>
      <w:hyperlink w:anchor="P174" w:history="1">
        <w:r w:rsidRPr="00B56AF1">
          <w:rPr>
            <w:rFonts w:ascii="Times New Roman" w:hAnsi="Times New Roman" w:cs="Times New Roman"/>
            <w:color w:val="000000"/>
            <w:sz w:val="24"/>
            <w:szCs w:val="24"/>
          </w:rPr>
          <w:t>абзацами шестым</w:t>
        </w:r>
      </w:hyperlink>
      <w:r w:rsidRPr="00B56AF1">
        <w:rPr>
          <w:rFonts w:ascii="Times New Roman" w:hAnsi="Times New Roman" w:cs="Times New Roman"/>
          <w:color w:val="000000"/>
          <w:sz w:val="24"/>
          <w:szCs w:val="24"/>
        </w:rPr>
        <w:t xml:space="preserve"> -</w:t>
      </w:r>
      <w:r w:rsidR="00B836F8">
        <w:rPr>
          <w:rFonts w:ascii="Times New Roman" w:hAnsi="Times New Roman" w:cs="Times New Roman"/>
          <w:color w:val="000000"/>
          <w:sz w:val="24"/>
          <w:szCs w:val="24"/>
        </w:rPr>
        <w:t xml:space="preserve"> девятым</w:t>
      </w:r>
      <w:r w:rsidRPr="00B56AF1">
        <w:rPr>
          <w:rFonts w:ascii="Times New Roman" w:hAnsi="Times New Roman" w:cs="Times New Roman"/>
          <w:color w:val="000000"/>
          <w:sz w:val="24"/>
          <w:szCs w:val="24"/>
        </w:rPr>
        <w:t xml:space="preserve"> </w:t>
      </w:r>
      <w:hyperlink w:anchor="P177" w:history="1">
        <w:r w:rsidRPr="00B56AF1">
          <w:rPr>
            <w:rFonts w:ascii="Times New Roman" w:hAnsi="Times New Roman" w:cs="Times New Roman"/>
            <w:color w:val="000000"/>
            <w:sz w:val="24"/>
            <w:szCs w:val="24"/>
          </w:rPr>
          <w:t xml:space="preserve"> подпункта 3 пункта 24</w:t>
        </w:r>
      </w:hyperlink>
      <w:r w:rsidRPr="00B56AF1">
        <w:rPr>
          <w:rFonts w:ascii="Times New Roman" w:hAnsi="Times New Roman" w:cs="Times New Roman"/>
          <w:color w:val="000000"/>
          <w:sz w:val="24"/>
          <w:szCs w:val="24"/>
        </w:rPr>
        <w:t xml:space="preserve"> настоящего Положения, и условия их начисления устанавливаются работнику учреждения трудовым договором в соответствии с действующим в учреждении положением о системе оплаты труда. В трудовой договор работника учреждения подлежат включению конкретные размеры устанавливаемых работнику выплат компенсационного характера и условия их начисления.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Выплаты компенсационного характера, предусмотренные </w:t>
      </w:r>
      <w:hyperlink w:anchor="P170" w:history="1">
        <w:r w:rsidRPr="00B56AF1">
          <w:rPr>
            <w:rFonts w:ascii="Times New Roman" w:hAnsi="Times New Roman" w:cs="Times New Roman"/>
            <w:color w:val="000000"/>
            <w:sz w:val="24"/>
            <w:szCs w:val="24"/>
          </w:rPr>
          <w:t>абзацами вторым</w:t>
        </w:r>
      </w:hyperlink>
      <w:r w:rsidRPr="00B56AF1">
        <w:rPr>
          <w:rFonts w:ascii="Times New Roman" w:hAnsi="Times New Roman" w:cs="Times New Roman"/>
          <w:color w:val="000000"/>
          <w:sz w:val="24"/>
          <w:szCs w:val="24"/>
        </w:rPr>
        <w:t xml:space="preserve"> - </w:t>
      </w:r>
      <w:hyperlink w:anchor="P173" w:history="1">
        <w:r w:rsidRPr="00B56AF1">
          <w:rPr>
            <w:rFonts w:ascii="Times New Roman" w:hAnsi="Times New Roman" w:cs="Times New Roman"/>
            <w:color w:val="000000"/>
            <w:sz w:val="24"/>
            <w:szCs w:val="24"/>
          </w:rPr>
          <w:t>пятым подпункта 3 пункта 24</w:t>
        </w:r>
      </w:hyperlink>
      <w:r w:rsidRPr="00B56AF1">
        <w:rPr>
          <w:rFonts w:ascii="Times New Roman" w:hAnsi="Times New Roman" w:cs="Times New Roman"/>
          <w:color w:val="000000"/>
          <w:sz w:val="24"/>
          <w:szCs w:val="24"/>
        </w:rPr>
        <w:t xml:space="preserve"> настоящего Положения, устанавливаются работнику учреждения в соответствии с соглашением сторон трудового договора.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Выплаты компенсационного характера начисляются работнику учреждения на основании приказов руководителя учреждения, издаваемых в соответствии с действующим в учреждении положением о системе оплаты труда и трудовыми договорами работников.</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Title"/>
        <w:jc w:val="center"/>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t>IV. Выплаты стимулирующего характера и порядок их применения</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29.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30. К выплатам стимулирующего характера относятся: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9" w:name="P203"/>
      <w:bookmarkEnd w:id="9"/>
      <w:r w:rsidRPr="00B56AF1">
        <w:rPr>
          <w:rFonts w:ascii="Times New Roman" w:hAnsi="Times New Roman" w:cs="Times New Roman"/>
          <w:color w:val="000000"/>
          <w:sz w:val="24"/>
          <w:szCs w:val="24"/>
        </w:rPr>
        <w:t>1) премиальные выплаты по итогам работы;</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10" w:name="P205"/>
      <w:bookmarkEnd w:id="10"/>
      <w:r w:rsidRPr="00B56AF1">
        <w:rPr>
          <w:rFonts w:ascii="Times New Roman" w:hAnsi="Times New Roman" w:cs="Times New Roman"/>
          <w:color w:val="000000"/>
          <w:sz w:val="24"/>
          <w:szCs w:val="24"/>
        </w:rPr>
        <w:t>2) премии за интенсивность и высокие результаты работы;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 премиальная выплата за выполнение особо важных и сложных работ;</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11" w:name="P208"/>
      <w:bookmarkEnd w:id="11"/>
      <w:r w:rsidRPr="00B56AF1">
        <w:rPr>
          <w:rFonts w:ascii="Times New Roman" w:hAnsi="Times New Roman" w:cs="Times New Roman"/>
          <w:color w:val="000000"/>
          <w:sz w:val="24"/>
          <w:szCs w:val="24"/>
        </w:rPr>
        <w:t>4) надбавка за выслугу лет;</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5) надбавка за ученую степень;</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6) надбавка за ученое звание;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7) надбавка за почетное звание;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8) надбавка за спортивное звание;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9) надбавка за почетное спортивное звание;</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12" w:name="P214"/>
      <w:bookmarkEnd w:id="12"/>
      <w:r w:rsidRPr="00B56AF1">
        <w:rPr>
          <w:rFonts w:ascii="Times New Roman" w:hAnsi="Times New Roman" w:cs="Times New Roman"/>
          <w:color w:val="000000"/>
          <w:sz w:val="24"/>
          <w:szCs w:val="24"/>
        </w:rPr>
        <w:t>10) надбавка за высокие спортивные результаты;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11) 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(далее - премиальная выплата при награждении);</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13" w:name="P216"/>
      <w:bookmarkEnd w:id="13"/>
      <w:r w:rsidRPr="00B56AF1">
        <w:rPr>
          <w:rFonts w:ascii="Times New Roman" w:hAnsi="Times New Roman" w:cs="Times New Roman"/>
          <w:color w:val="000000"/>
          <w:sz w:val="24"/>
          <w:szCs w:val="24"/>
        </w:rPr>
        <w:t>12) надбавка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(далее - надбавка молодым специалистам);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13) надбавка работникам учреждений, в наименованиях которых используются слово "олимпийский" или образованные на его основе слова и словосочетания;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14) надбавка работникам в связи с работой с инвалидами и лицами с ограниченными возможностями здоровья;</w:t>
      </w:r>
    </w:p>
    <w:p w:rsidR="00700F95" w:rsidRDefault="00700F95" w:rsidP="00700F95">
      <w:pPr>
        <w:pStyle w:val="ConsPlusNormal"/>
        <w:ind w:firstLine="540"/>
        <w:jc w:val="both"/>
        <w:rPr>
          <w:rFonts w:ascii="Times New Roman" w:hAnsi="Times New Roman" w:cs="Times New Roman"/>
          <w:color w:val="000000"/>
          <w:sz w:val="24"/>
          <w:szCs w:val="24"/>
        </w:rPr>
      </w:pPr>
      <w:bookmarkStart w:id="14" w:name="P222"/>
      <w:bookmarkEnd w:id="14"/>
      <w:r w:rsidRPr="00B56AF1">
        <w:rPr>
          <w:rFonts w:ascii="Times New Roman" w:hAnsi="Times New Roman" w:cs="Times New Roman"/>
          <w:color w:val="000000"/>
          <w:sz w:val="24"/>
          <w:szCs w:val="24"/>
        </w:rPr>
        <w:t>15) надбавка за переход спортсмена на более выс</w:t>
      </w:r>
      <w:r w:rsidR="002C2C61">
        <w:rPr>
          <w:rFonts w:ascii="Times New Roman" w:hAnsi="Times New Roman" w:cs="Times New Roman"/>
          <w:color w:val="000000"/>
          <w:sz w:val="24"/>
          <w:szCs w:val="24"/>
        </w:rPr>
        <w:t>окий этап спортивной подготовки;</w:t>
      </w:r>
    </w:p>
    <w:p w:rsidR="002C2C61" w:rsidRPr="00B56AF1" w:rsidRDefault="002C2C61"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16)надбавка за работу в сельской местности.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31. Премиальные выплаты по итогам работы устанавливаются работникам с целью их поощрения за общие результаты труда по итогам работы за премируемый период - календарный месяц.</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15" w:name="P225"/>
      <w:bookmarkEnd w:id="15"/>
      <w:r w:rsidRPr="00B56AF1">
        <w:rPr>
          <w:rFonts w:ascii="Times New Roman" w:hAnsi="Times New Roman" w:cs="Times New Roman"/>
          <w:color w:val="000000"/>
          <w:sz w:val="24"/>
          <w:szCs w:val="24"/>
        </w:rPr>
        <w:t>Премиальные выплаты по итогам работы устанавливаются работникам, относящимся к административно-управленческому и вспомогательному персоналу учреждений, за исключением руководителя учреждения, заместителей руководителя учреждения, главного бухгалтера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Основаниями для начисления премиальных выплат по итогам работы являются 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Премиальные выплаты по итогам работы начисляются пропорционально фактически отработанному времени в премируемом периоде.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Размеры премиальных выплат по итогам работы определяются приказами руководителей учреждений об их начислении.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Премиальные выплаты по итогам работы начисляются в процентах к окладу (должностному окладу), ставке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16" w:name="P230"/>
      <w:bookmarkEnd w:id="16"/>
      <w:proofErr w:type="gramStart"/>
      <w:r w:rsidRPr="00B56AF1">
        <w:rPr>
          <w:rFonts w:ascii="Times New Roman" w:hAnsi="Times New Roman" w:cs="Times New Roman"/>
          <w:color w:val="000000"/>
          <w:sz w:val="24"/>
          <w:szCs w:val="24"/>
        </w:rPr>
        <w:t xml:space="preserve">При применении премиальной выплаты по итогам работы эта выплата начисляется в равном размере всем работникам учреждения, которым она установлена в соответствии с </w:t>
      </w:r>
      <w:hyperlink w:anchor="P225" w:history="1">
        <w:r w:rsidRPr="00B56AF1">
          <w:rPr>
            <w:rFonts w:ascii="Times New Roman" w:hAnsi="Times New Roman" w:cs="Times New Roman"/>
            <w:color w:val="000000"/>
            <w:sz w:val="24"/>
            <w:szCs w:val="24"/>
          </w:rPr>
          <w:t>абзацем вторым</w:t>
        </w:r>
      </w:hyperlink>
      <w:r w:rsidRPr="00B56AF1">
        <w:rPr>
          <w:rFonts w:ascii="Times New Roman" w:hAnsi="Times New Roman" w:cs="Times New Roman"/>
          <w:color w:val="000000"/>
          <w:sz w:val="24"/>
          <w:szCs w:val="24"/>
        </w:rPr>
        <w:t xml:space="preserve"> настоящего пункта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 или ее не</w:t>
      </w:r>
      <w:r w:rsidR="0083202A">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начислении).</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Положениями о системе оплаты труда работников учреждения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w:t>
      </w:r>
      <w:hyperlink w:anchor="P225" w:history="1">
        <w:r w:rsidRPr="00B56AF1">
          <w:rPr>
            <w:rFonts w:ascii="Times New Roman" w:hAnsi="Times New Roman" w:cs="Times New Roman"/>
            <w:color w:val="000000"/>
            <w:sz w:val="24"/>
            <w:szCs w:val="24"/>
          </w:rPr>
          <w:t>абзацем вторым</w:t>
        </w:r>
      </w:hyperlink>
      <w:r w:rsidRPr="00B56AF1">
        <w:rPr>
          <w:rFonts w:ascii="Times New Roman" w:hAnsi="Times New Roman" w:cs="Times New Roman"/>
          <w:color w:val="000000"/>
          <w:sz w:val="24"/>
          <w:szCs w:val="24"/>
        </w:rPr>
        <w:t xml:space="preserve"> настоящего пункта. </w:t>
      </w:r>
      <w:proofErr w:type="gramStart"/>
      <w:r w:rsidRPr="00B56AF1">
        <w:rPr>
          <w:rFonts w:ascii="Times New Roman" w:hAnsi="Times New Roman" w:cs="Times New Roman"/>
          <w:color w:val="000000"/>
          <w:sz w:val="24"/>
          <w:szCs w:val="24"/>
        </w:rPr>
        <w:t xml:space="preserve">При применении премиальной выплаты по итогам работы к отдельным категориям работников, которым она установлена в соответствии с </w:t>
      </w:r>
      <w:hyperlink w:anchor="P225" w:history="1">
        <w:r w:rsidRPr="00B56AF1">
          <w:rPr>
            <w:rFonts w:ascii="Times New Roman" w:hAnsi="Times New Roman" w:cs="Times New Roman"/>
            <w:color w:val="000000"/>
            <w:sz w:val="24"/>
            <w:szCs w:val="24"/>
          </w:rPr>
          <w:t>абзацем вторым</w:t>
        </w:r>
      </w:hyperlink>
      <w:r w:rsidRPr="00B56AF1">
        <w:rPr>
          <w:rFonts w:ascii="Times New Roman" w:hAnsi="Times New Roman" w:cs="Times New Roman"/>
          <w:color w:val="000000"/>
          <w:sz w:val="24"/>
          <w:szCs w:val="24"/>
        </w:rPr>
        <w:t xml:space="preserve">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 или ее не</w:t>
      </w:r>
      <w:r w:rsidR="0083202A">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начислении).</w:t>
      </w:r>
      <w:proofErr w:type="gramEnd"/>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Размер премиальной выплаты по итогам работы может быть снижен:</w:t>
      </w:r>
    </w:p>
    <w:p w:rsidR="00925B06" w:rsidRPr="00925B06" w:rsidRDefault="00925B06" w:rsidP="00925B06">
      <w:pPr>
        <w:autoSpaceDE w:val="0"/>
        <w:autoSpaceDN w:val="0"/>
        <w:adjustRightInd w:val="0"/>
        <w:jc w:val="both"/>
      </w:pPr>
      <w:r>
        <w:t xml:space="preserve">        за нарушение правил внутреннего трудового распорядка;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за невыполнение или ненадлежащее выполнение работником должностных обязанностей, предусмотренных должностной инструкцией;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за невыполнение мероприятий, предусмотренных планом работы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за нарушение требований охраны труда и (или) требований пожарной безопасности.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Предельный (максимальный) размер снижения премиальной выплаты по итогам работы составляет 90 процентов суммы премиальной выплаты.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предельные (максимальные) размеры снижения премиальных выплат по итогам работы. Предельные (максимальные)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определенный положением о системе оплаты труда, не может быть выше предельного (максимального) размера снижения премиальных выплат по итогам работы, определенного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Премиальная выплата по итогам работы не начисляется: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применении к работнику дисциплинарного взыскания в премируемом периоде;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применении мер материальной ответственности в отношении работника в премируемом периоде;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при прекращении трудового договора с работником по основаниям, предусмотренным </w:t>
      </w:r>
      <w:hyperlink r:id="rId30" w:history="1">
        <w:r w:rsidRPr="00B56AF1">
          <w:rPr>
            <w:rFonts w:ascii="Times New Roman" w:hAnsi="Times New Roman" w:cs="Times New Roman"/>
            <w:color w:val="000000"/>
            <w:sz w:val="24"/>
            <w:szCs w:val="24"/>
          </w:rPr>
          <w:t>пунктами 5</w:t>
        </w:r>
      </w:hyperlink>
      <w:r w:rsidRPr="00B56AF1">
        <w:rPr>
          <w:rFonts w:ascii="Times New Roman" w:hAnsi="Times New Roman" w:cs="Times New Roman"/>
          <w:color w:val="000000"/>
          <w:sz w:val="24"/>
          <w:szCs w:val="24"/>
        </w:rPr>
        <w:t xml:space="preserve"> - </w:t>
      </w:r>
      <w:hyperlink r:id="rId31" w:history="1">
        <w:r w:rsidRPr="00B56AF1">
          <w:rPr>
            <w:rFonts w:ascii="Times New Roman" w:hAnsi="Times New Roman" w:cs="Times New Roman"/>
            <w:color w:val="000000"/>
            <w:sz w:val="24"/>
            <w:szCs w:val="24"/>
          </w:rPr>
          <w:t>11 части первой статьи 81</w:t>
        </w:r>
      </w:hyperlink>
      <w:r w:rsidRPr="00B56AF1">
        <w:rPr>
          <w:rFonts w:ascii="Times New Roman" w:hAnsi="Times New Roman" w:cs="Times New Roman"/>
          <w:color w:val="000000"/>
          <w:sz w:val="24"/>
          <w:szCs w:val="24"/>
        </w:rPr>
        <w:t xml:space="preserve"> Трудового кодекса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 приказах руководителей учреждений о снижении размеров премиальных выплат по итогам работы или их не</w:t>
      </w:r>
      <w:r w:rsidR="00EB68F1">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начислении указываются причины снижения размеров или не</w:t>
      </w:r>
      <w:r w:rsidR="00EB68F1">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начисления премиальных выплат.</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могут конкретизироваться основания начисления премиальных выплат и основания снижения размера этих премиальных выплат по сравнению с тем, как они определены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определяется порядок начисления премиальных выплат по итогам работы.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32. 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расчетный период - календарный месяц.</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Премии за интенсивность и высокие результаты работы устанавливаются работникам, за исключением работников, относящихся к административно-управленческому и вспомогательному персоналу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Основанием начисления премий за интенсивность и высокие результаты работы является достижение показателей и критериев эффективности деятельности работников.</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Показатели и критерии оценки эффективности деятельности работников приведены в </w:t>
      </w:r>
      <w:hyperlink w:anchor="P1084" w:history="1">
        <w:r w:rsidRPr="00B56AF1">
          <w:rPr>
            <w:rFonts w:ascii="Times New Roman" w:hAnsi="Times New Roman" w:cs="Times New Roman"/>
            <w:color w:val="000000"/>
            <w:sz w:val="24"/>
            <w:szCs w:val="24"/>
          </w:rPr>
          <w:t>приложении N 5</w:t>
        </w:r>
      </w:hyperlink>
      <w:r w:rsidRPr="00B56AF1">
        <w:rPr>
          <w:rFonts w:ascii="Times New Roman" w:hAnsi="Times New Roman" w:cs="Times New Roman"/>
          <w:color w:val="000000"/>
          <w:sz w:val="24"/>
          <w:szCs w:val="24"/>
        </w:rPr>
        <w:t xml:space="preserve"> к настоящему Положению.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Показатели и критерии эффективности деятельности работников определяются в баллах за расчетный период.</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Количество баллов за различные показатели и критерии эффективности деятельности работников определяется положениями о системе оплаты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При этом эквивалент одного балла в рублях определяется путем деления премиального фонда основного персонала, рассчитанного в соответствии с </w:t>
      </w:r>
      <w:hyperlink w:anchor="P591" w:history="1">
        <w:r w:rsidRPr="00B56AF1">
          <w:rPr>
            <w:rFonts w:ascii="Times New Roman" w:hAnsi="Times New Roman" w:cs="Times New Roman"/>
            <w:color w:val="000000"/>
            <w:sz w:val="24"/>
            <w:szCs w:val="24"/>
          </w:rPr>
          <w:t>пунктом 69</w:t>
        </w:r>
      </w:hyperlink>
      <w:r w:rsidRPr="00B56AF1">
        <w:rPr>
          <w:rFonts w:ascii="Times New Roman" w:hAnsi="Times New Roman" w:cs="Times New Roman"/>
          <w:color w:val="000000"/>
          <w:sz w:val="24"/>
          <w:szCs w:val="24"/>
        </w:rPr>
        <w:t xml:space="preserve"> 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высокие результаты работы. Эквивалент одного балла утверждается приказом руководителя учреждения и подлежит изменению в случае изменения параметров, на основе которых он был рассчитан. Работники учреждения вправе ознакомиться с утвержденным эквивалентом одного балла.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w:t>
      </w:r>
      <w:r w:rsidRPr="00B56AF1">
        <w:rPr>
          <w:rFonts w:ascii="Times New Roman" w:hAnsi="Times New Roman" w:cs="Times New Roman"/>
          <w:color w:val="000000"/>
          <w:sz w:val="24"/>
          <w:szCs w:val="24"/>
        </w:rPr>
        <w:lastRenderedPageBreak/>
        <w:t>создаваемой в учреждении с включением в нее представителей выборного органа первичной профсоюзной организации или иного представительного органа работников (при их наличии). Состав комиссии определяется приказом руководителя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Премии за интенсивность и высокие результаты работы не начисляются полностью: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применении к работнику дисциплинарного взыскания в расчетном периоде;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применении к работнику административного наказания за административное правонарушение в расчетном периоде, связанное с выполнением трудовых обязанностей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применении мер материальной ответственности в отношении работника в расчетном периоде;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при прекращении трудового договора с работником по основаниям, предусмотренным </w:t>
      </w:r>
      <w:hyperlink r:id="rId32" w:history="1">
        <w:r w:rsidRPr="00B56AF1">
          <w:rPr>
            <w:rFonts w:ascii="Times New Roman" w:hAnsi="Times New Roman" w:cs="Times New Roman"/>
            <w:color w:val="000000"/>
            <w:sz w:val="24"/>
            <w:szCs w:val="24"/>
          </w:rPr>
          <w:t>пунктами 5</w:t>
        </w:r>
      </w:hyperlink>
      <w:r w:rsidRPr="00B56AF1">
        <w:rPr>
          <w:rFonts w:ascii="Times New Roman" w:hAnsi="Times New Roman" w:cs="Times New Roman"/>
          <w:color w:val="000000"/>
          <w:sz w:val="24"/>
          <w:szCs w:val="24"/>
        </w:rPr>
        <w:t xml:space="preserve"> - </w:t>
      </w:r>
      <w:hyperlink r:id="rId33" w:history="1">
        <w:r w:rsidRPr="00B56AF1">
          <w:rPr>
            <w:rFonts w:ascii="Times New Roman" w:hAnsi="Times New Roman" w:cs="Times New Roman"/>
            <w:color w:val="000000"/>
            <w:sz w:val="24"/>
            <w:szCs w:val="24"/>
          </w:rPr>
          <w:t>11 части первой статьи 81</w:t>
        </w:r>
      </w:hyperlink>
      <w:r w:rsidRPr="00B56AF1">
        <w:rPr>
          <w:rFonts w:ascii="Times New Roman" w:hAnsi="Times New Roman" w:cs="Times New Roman"/>
          <w:color w:val="000000"/>
          <w:sz w:val="24"/>
          <w:szCs w:val="24"/>
        </w:rPr>
        <w:t xml:space="preserve"> Трудового кодекса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Размеры премий за интенсивность и высокие результаты работы определяются приказами руководителей учреждений об их начислении. Премии за интенсивность и высокие результаты работы начисляются в абсолютных размерах.</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Премии за интенсивность и высокие результаты работы начисляются ежемесячно (ежемесячные премии за интенсивность и высокие результаты работы).</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17" w:name="P264"/>
      <w:bookmarkEnd w:id="17"/>
      <w:r w:rsidRPr="00B56AF1">
        <w:rPr>
          <w:rFonts w:ascii="Times New Roman" w:hAnsi="Times New Roman" w:cs="Times New Roman"/>
          <w:color w:val="000000"/>
          <w:sz w:val="24"/>
          <w:szCs w:val="24"/>
        </w:rPr>
        <w:t>При образовании экономии сре</w:t>
      </w:r>
      <w:proofErr w:type="gramStart"/>
      <w:r w:rsidRPr="00B56AF1">
        <w:rPr>
          <w:rFonts w:ascii="Times New Roman" w:hAnsi="Times New Roman" w:cs="Times New Roman"/>
          <w:color w:val="000000"/>
          <w:sz w:val="24"/>
          <w:szCs w:val="24"/>
        </w:rPr>
        <w:t>дств пр</w:t>
      </w:r>
      <w:proofErr w:type="gramEnd"/>
      <w:r w:rsidRPr="00B56AF1">
        <w:rPr>
          <w:rFonts w:ascii="Times New Roman" w:hAnsi="Times New Roman" w:cs="Times New Roman"/>
          <w:color w:val="000000"/>
          <w:sz w:val="24"/>
          <w:szCs w:val="24"/>
        </w:rPr>
        <w:t>емиального фонда основного персонала сэкономленные средства направляются в последний премируемый период календарного года на выплату дополнительных премий за интенсивность и высокие результаты работы. Начисление дополнительных премий за интенсивность и высокие результаты работы осуществляется не позднее последнего дня первого квартала следующего календарного года.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году.</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определяется порядок начисления премий за интенсивность и высокие результаты работы.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33.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Премиальная выплата за выполнение особо важных и сложных работ начисляется в абсолютном размере или в процентах к окладу (должностному окладу), ставке заработной платы.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Размер премиальной выплаты за выполнение особо важных и сложных работ определяется руководителем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18" w:name="P271"/>
      <w:bookmarkEnd w:id="18"/>
      <w:r w:rsidRPr="00B56AF1">
        <w:rPr>
          <w:rFonts w:ascii="Times New Roman" w:hAnsi="Times New Roman" w:cs="Times New Roman"/>
          <w:color w:val="000000"/>
          <w:sz w:val="24"/>
          <w:szCs w:val="24"/>
        </w:rPr>
        <w:t>34. Надбавка за выслугу лет работникам устанавливается при наличии общего стажа работы в организациях в сфере физической культуры и спорта и иных организациях в соответствии с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выслугу лет начисляется ежемесячно.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выслугу лет устанавливается в процентах к окладу (должностному окладу), ставке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Минимальные размеры надбавки за выслугу лет составляют:</w:t>
      </w:r>
    </w:p>
    <w:p w:rsidR="00700F95" w:rsidRPr="00B56AF1" w:rsidRDefault="00700F95" w:rsidP="00700F9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700F95" w:rsidRPr="00B56AF1" w:rsidTr="00DF1205">
        <w:tc>
          <w:tcPr>
            <w:tcW w:w="2835" w:type="dxa"/>
          </w:tcPr>
          <w:p w:rsidR="00700F95" w:rsidRPr="00B56AF1" w:rsidRDefault="00700F95" w:rsidP="0069376B">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стаже работы</w:t>
            </w:r>
          </w:p>
        </w:tc>
        <w:tc>
          <w:tcPr>
            <w:tcW w:w="6236" w:type="dxa"/>
          </w:tcPr>
          <w:p w:rsidR="00700F95" w:rsidRPr="00B56AF1" w:rsidRDefault="00700F95" w:rsidP="0069376B">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надбавки (в процентах к окладу (должностному окладу), ставке заработной платы)</w:t>
            </w:r>
          </w:p>
        </w:tc>
      </w:tr>
      <w:tr w:rsidR="00700F95" w:rsidRPr="00B56AF1" w:rsidTr="00DF1205">
        <w:tc>
          <w:tcPr>
            <w:tcW w:w="2835" w:type="dxa"/>
          </w:tcPr>
          <w:p w:rsidR="00700F95" w:rsidRPr="00B56AF1" w:rsidRDefault="00700F95" w:rsidP="0069376B">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От 1 до 2 лет</w:t>
            </w:r>
          </w:p>
        </w:tc>
        <w:tc>
          <w:tcPr>
            <w:tcW w:w="6236" w:type="dxa"/>
          </w:tcPr>
          <w:p w:rsidR="00700F95" w:rsidRPr="00B56AF1" w:rsidRDefault="00700F95" w:rsidP="0069376B">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10</w:t>
            </w:r>
          </w:p>
        </w:tc>
      </w:tr>
      <w:tr w:rsidR="00700F95" w:rsidRPr="00B56AF1" w:rsidTr="00DF1205">
        <w:tc>
          <w:tcPr>
            <w:tcW w:w="2835" w:type="dxa"/>
          </w:tcPr>
          <w:p w:rsidR="00700F95" w:rsidRPr="00B56AF1" w:rsidRDefault="00700F95" w:rsidP="0069376B">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От 2 до 5 лет</w:t>
            </w:r>
          </w:p>
        </w:tc>
        <w:tc>
          <w:tcPr>
            <w:tcW w:w="6236" w:type="dxa"/>
          </w:tcPr>
          <w:p w:rsidR="00700F95" w:rsidRPr="00B56AF1" w:rsidRDefault="00700F95" w:rsidP="0069376B">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15</w:t>
            </w:r>
          </w:p>
        </w:tc>
      </w:tr>
      <w:tr w:rsidR="00700F95" w:rsidRPr="00B56AF1" w:rsidTr="00DF1205">
        <w:tc>
          <w:tcPr>
            <w:tcW w:w="2835" w:type="dxa"/>
          </w:tcPr>
          <w:p w:rsidR="00700F95" w:rsidRPr="00B56AF1" w:rsidRDefault="00700F95" w:rsidP="0069376B">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От 5 до 10 лет</w:t>
            </w:r>
          </w:p>
        </w:tc>
        <w:tc>
          <w:tcPr>
            <w:tcW w:w="6236" w:type="dxa"/>
          </w:tcPr>
          <w:p w:rsidR="00700F95" w:rsidRPr="00B56AF1" w:rsidRDefault="00700F95" w:rsidP="0069376B">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20</w:t>
            </w:r>
          </w:p>
        </w:tc>
      </w:tr>
      <w:tr w:rsidR="00700F95" w:rsidRPr="00B56AF1" w:rsidTr="00DF1205">
        <w:tc>
          <w:tcPr>
            <w:tcW w:w="2835" w:type="dxa"/>
          </w:tcPr>
          <w:p w:rsidR="00700F95" w:rsidRPr="00B56AF1" w:rsidRDefault="00700F95" w:rsidP="0069376B">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От 10 до 15 лет</w:t>
            </w:r>
          </w:p>
        </w:tc>
        <w:tc>
          <w:tcPr>
            <w:tcW w:w="6236" w:type="dxa"/>
          </w:tcPr>
          <w:p w:rsidR="00700F95" w:rsidRPr="00B56AF1" w:rsidRDefault="00700F95" w:rsidP="0069376B">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25</w:t>
            </w:r>
          </w:p>
        </w:tc>
      </w:tr>
      <w:tr w:rsidR="00700F95" w:rsidRPr="00B56AF1" w:rsidTr="00DF1205">
        <w:tc>
          <w:tcPr>
            <w:tcW w:w="2835" w:type="dxa"/>
          </w:tcPr>
          <w:p w:rsidR="00700F95" w:rsidRPr="00B56AF1" w:rsidRDefault="00700F95" w:rsidP="0069376B">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От 15 до 20 лет</w:t>
            </w:r>
          </w:p>
        </w:tc>
        <w:tc>
          <w:tcPr>
            <w:tcW w:w="6236" w:type="dxa"/>
          </w:tcPr>
          <w:p w:rsidR="00700F95" w:rsidRPr="00B56AF1" w:rsidRDefault="00700F95" w:rsidP="0069376B">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30</w:t>
            </w:r>
          </w:p>
        </w:tc>
      </w:tr>
      <w:tr w:rsidR="00700F95" w:rsidRPr="00B56AF1" w:rsidTr="00DF1205">
        <w:tc>
          <w:tcPr>
            <w:tcW w:w="2835" w:type="dxa"/>
          </w:tcPr>
          <w:p w:rsidR="00700F95" w:rsidRPr="00B56AF1" w:rsidRDefault="00700F95" w:rsidP="0069376B">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От 20 до 35 лет</w:t>
            </w:r>
          </w:p>
        </w:tc>
        <w:tc>
          <w:tcPr>
            <w:tcW w:w="6236" w:type="dxa"/>
          </w:tcPr>
          <w:p w:rsidR="00700F95" w:rsidRPr="00B56AF1" w:rsidRDefault="00700F95" w:rsidP="0069376B">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35</w:t>
            </w:r>
          </w:p>
        </w:tc>
      </w:tr>
      <w:tr w:rsidR="00700F95" w:rsidRPr="00B56AF1" w:rsidTr="00DF1205">
        <w:tc>
          <w:tcPr>
            <w:tcW w:w="2835" w:type="dxa"/>
          </w:tcPr>
          <w:p w:rsidR="00700F95" w:rsidRPr="00B56AF1" w:rsidRDefault="00700F95" w:rsidP="0069376B">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Свыше 35 лет</w:t>
            </w:r>
          </w:p>
        </w:tc>
        <w:tc>
          <w:tcPr>
            <w:tcW w:w="6236" w:type="dxa"/>
          </w:tcPr>
          <w:p w:rsidR="00700F95" w:rsidRPr="00B56AF1" w:rsidRDefault="00700F95" w:rsidP="0069376B">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40</w:t>
            </w:r>
          </w:p>
        </w:tc>
      </w:tr>
    </w:tbl>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учреждений определяются конкретные размеры надбавок за выслугу лет не ниже минимальных размеров, определенных настоящим Положением.</w:t>
      </w:r>
    </w:p>
    <w:p w:rsidR="00700F95" w:rsidRPr="00B56AF1" w:rsidRDefault="00FB496F" w:rsidP="00700F95">
      <w:pPr>
        <w:pStyle w:val="ConsPlusNormal"/>
        <w:ind w:firstLine="540"/>
        <w:jc w:val="both"/>
        <w:rPr>
          <w:rFonts w:ascii="Times New Roman" w:hAnsi="Times New Roman" w:cs="Times New Roman"/>
          <w:color w:val="000000"/>
          <w:sz w:val="24"/>
          <w:szCs w:val="24"/>
        </w:rPr>
      </w:pPr>
      <w:hyperlink w:anchor="P750" w:history="1">
        <w:r w:rsidR="00700F95" w:rsidRPr="00B56AF1">
          <w:rPr>
            <w:rFonts w:ascii="Times New Roman" w:hAnsi="Times New Roman" w:cs="Times New Roman"/>
            <w:color w:val="000000"/>
            <w:sz w:val="24"/>
            <w:szCs w:val="24"/>
          </w:rPr>
          <w:t>Порядок</w:t>
        </w:r>
      </w:hyperlink>
      <w:r w:rsidR="00700F95" w:rsidRPr="00B56AF1">
        <w:rPr>
          <w:rFonts w:ascii="Times New Roman" w:hAnsi="Times New Roman" w:cs="Times New Roman"/>
          <w:color w:val="000000"/>
          <w:sz w:val="24"/>
          <w:szCs w:val="24"/>
        </w:rPr>
        <w:t xml:space="preserve"> исчисления стажа работы для установления надбавки за выслугу лет приведен в приложении N 3 к настоящему Положению.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35. Надбавка за ученую степень устанавливается работникам, которым присуждена ученая степень по профилю их работы в учреждении. Работникам, имеющим несколько ученых степеней по профилю работы в учреждении, устанавливается надбавка за одну ученую степень.</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Наличие ученой степени подтверждается дипломом государственного образца доктора наук или кандидата наук.</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ученую степень начисляется ежемесячно.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ученую степень устанавливается в процентах к окладу (должностному окладу), ставке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Минимальные размеры надбавки за ученую степень составляют:</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10 процентов оклада (должностного оклада), ставки заработной платы - работникам, имеющим ученую степень кандидата наук;</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20 процентов оклада (должностного оклада), ставки заработной платы - работникам, имеющим ученую степень доктора наук.</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надбавок за ученую степень не ниже минимальных размеров, определенных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36. Надбавка за ученое звание устанавливается работникам, которым присвоено ученое звание по профилю их работы в учреждении. Работникам, имеющим несколько ученых званий по профилю работы в учреждении, устанавливается надбавка за одно ученое звание.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Наличие ученого звания подтверждается аттестатом государственного образца профессора или доцента.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ученое звание начисляется ежемесячно.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ученое звание устанавливается в процентах к окладу (должностному окладу).</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Минимальные размеры надбавки за ученое звание составляют:</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10 процентов оклада (должностного оклада) - работникам, имеющим ученое звание доцента;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20 процентов оклада (должностного оклада) - работникам, имеющим ученое звание профессора.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надбавок за ученое звание не ниже минимальных размеров, определенных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37. Надбавка за почетное звание устанавливается работникам, которым присвоено почетное звание по профилю их работы в учреждении. Работникам, имеющим несколько почетных званий по профилю работы в учреждении, устанавливается надбавка за одно почетное звание.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почетное звание начисляется ежемесячно.</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К почетным званиям, за наличие которых устанавливается надбавка, относятся почетные звания, входящие или ранее входившие в государственную наградную систему Российской Федерации, а также почетные звания, нагрудные знаки, знаки, значки, учрежденные федеральными органами государственной власти и иными федеральными государственными органами (ведомственные почетные звания), а именно:</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почетное звание "Заслуженный работник физической культуры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почетное звание "Заслуженный экономист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почетное звание "Заслуженный юрист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почетное звание "Почетный работник сферы образования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медаль К.Д.Ушинского;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нагрудный знак "Отличник физической культуры и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почетный знак "За заслуги в развитии физической культуры и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почетное звание устанавливается в процентах к окладу (должностному окладу), ставке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надбавки за почетное звание составляет 10 процентов оклада (должностного оклада), ставки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надбавок за почетное звание не ниже минимального размера, определенного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38. Надбавка за спортивное звание устанавливается работникам, которым присвоено спортивное звание, предусмотренное Единой всероссийской спортивной классификацией, по профилю их работы в учреждении.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спортивное звание начисляется ежемесячно.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спортивное звание устанавливается в процентах к окладу (должностному окладу), ставке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надбавки за спортивное звание составляет 10 процентов оклада (должностного оклада), ставки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надбавок за спортивное звание не ниже минимального размера, определенного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39. Надбавка за почетное спортивное звание устанавливается работникам, имеющим почетные спортивные звания, предусмотренные положением о присвоении почетных спортивных званий, утвержденным федеральным органом исполнительной власти в области физической культуры и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почетное спортивное звание начисляется ежемесячно.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почетное спортивное звание устанавливается в процентах к окладу (должностному окладу), ставке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надбавки за почетное спортивное звание составляет 15 процентов оклада (должностного оклада), ставки заработной платы работника.</w:t>
      </w:r>
    </w:p>
    <w:p w:rsidR="003134B7" w:rsidRDefault="00700F95" w:rsidP="005102E0">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Положениями о системе оплаты труда определяются конкретные размеры надбавок за почетное спортивное звание не ниже минимального размера, определенного настоящим </w:t>
      </w:r>
    </w:p>
    <w:p w:rsidR="005102E0" w:rsidRDefault="005102E0" w:rsidP="003134B7">
      <w:pPr>
        <w:pStyle w:val="ConsPlusNormal"/>
        <w:ind w:firstLine="0"/>
        <w:jc w:val="both"/>
        <w:rPr>
          <w:rFonts w:ascii="Times New Roman" w:hAnsi="Times New Roman" w:cs="Times New Roman"/>
          <w:color w:val="000000"/>
          <w:sz w:val="24"/>
          <w:szCs w:val="24"/>
        </w:rPr>
      </w:pPr>
    </w:p>
    <w:p w:rsidR="00700F95" w:rsidRPr="00B56AF1" w:rsidRDefault="00700F95" w:rsidP="003134B7">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40. Надбавка за высокие спортивные результаты устанавливается: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спортсменам-инструкторам, занявшим определенные места на спортивных соревнованиях (участвовавшим в спортивных соревнованиях);</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тренерскому составу, осуществлявшему подготовку спортсмена, занявшего определенные места на спортивных соревнованиях (участвовавшего в спортивных соревнованиях);</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служащим, обеспечивавшим подготовку спортсмена, занявшего определенные места на спортивных соревнованиях (участвовавшего в спортивных соревнованиях).</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 тренерскому составу учреждений в целях применения надбавки за высокие спортивные результаты относятся работники, занимающие должности тренера, тренера-преподавателя по адаптивной физической культуре, старшего тренера-преподавателя по адаптивной физической культуре.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высокие спортивные результаты начисляется ежемесячно по итогам проведения спортивных соревнований за прошедший календарный год, начиная со следующего календарного года. Основанием начисления надбавки за высокие спортивные результаты является выписка из протокола спортивного соревнования.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высокие спортивные результаты начисляется в течение: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одного календарного года - для спортивных соревнований, проводимых ежегодно;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двух календарных лет - для спортивных соревнований, проводимых один раз в два года;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четырех календарных лет - для спортивных соревнований, проводимых один раз в </w:t>
      </w:r>
      <w:r w:rsidRPr="00B56AF1">
        <w:rPr>
          <w:rFonts w:ascii="Times New Roman" w:hAnsi="Times New Roman" w:cs="Times New Roman"/>
          <w:color w:val="000000"/>
          <w:sz w:val="24"/>
          <w:szCs w:val="24"/>
        </w:rPr>
        <w:lastRenderedPageBreak/>
        <w:t>четыре года.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высокие спортивные результаты начисляется в процентах к окладу (должностному окладу), ставке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Минимальные и максимальные </w:t>
      </w:r>
      <w:hyperlink w:anchor="P784" w:history="1">
        <w:r w:rsidRPr="00B56AF1">
          <w:rPr>
            <w:rFonts w:ascii="Times New Roman" w:hAnsi="Times New Roman" w:cs="Times New Roman"/>
            <w:color w:val="000000"/>
            <w:sz w:val="24"/>
            <w:szCs w:val="24"/>
          </w:rPr>
          <w:t>размеры</w:t>
        </w:r>
      </w:hyperlink>
      <w:r w:rsidRPr="00B56AF1">
        <w:rPr>
          <w:rFonts w:ascii="Times New Roman" w:hAnsi="Times New Roman" w:cs="Times New Roman"/>
          <w:color w:val="000000"/>
          <w:sz w:val="24"/>
          <w:szCs w:val="24"/>
        </w:rPr>
        <w:t xml:space="preserve"> надбавки за высокие спортивные результаты, виды спортивных соревнований, по итогам которых начисляется надбавка за высокие спортивные результаты, категории работников, которым она начисляется, определены в приложении N 4 к настоящему Положению.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Конкретный размер надбавки за высокие спортивные результаты определяется положением о системе оплаты труда в рамках размеров, определенных настоящим Положением.</w:t>
      </w:r>
    </w:p>
    <w:p w:rsidR="00700F95" w:rsidRPr="005102E0" w:rsidRDefault="00700F95" w:rsidP="00700F95">
      <w:pPr>
        <w:pStyle w:val="ConsPlusNormal"/>
        <w:ind w:firstLine="540"/>
        <w:jc w:val="both"/>
        <w:rPr>
          <w:rFonts w:ascii="Times New Roman" w:hAnsi="Times New Roman" w:cs="Times New Roman"/>
          <w:color w:val="000000"/>
          <w:sz w:val="24"/>
          <w:szCs w:val="24"/>
        </w:rPr>
      </w:pPr>
      <w:bookmarkStart w:id="19" w:name="P361"/>
      <w:bookmarkEnd w:id="19"/>
      <w:r w:rsidRPr="00B56AF1">
        <w:rPr>
          <w:rFonts w:ascii="Times New Roman" w:hAnsi="Times New Roman" w:cs="Times New Roman"/>
          <w:color w:val="000000"/>
          <w:sz w:val="24"/>
          <w:szCs w:val="24"/>
        </w:rPr>
        <w:t>41.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w:t>
      </w:r>
      <w:r w:rsidR="005102E0">
        <w:rPr>
          <w:rFonts w:ascii="Times New Roman" w:hAnsi="Times New Roman" w:cs="Times New Roman"/>
          <w:color w:val="000000"/>
          <w:sz w:val="24"/>
          <w:szCs w:val="24"/>
        </w:rPr>
        <w:t xml:space="preserve">нгельской области, </w:t>
      </w:r>
      <w:r w:rsidR="005102E0" w:rsidRPr="00905AD1">
        <w:rPr>
          <w:rFonts w:ascii="Times New Roman" w:hAnsi="Times New Roman" w:cs="Times New Roman"/>
          <w:color w:val="000000"/>
          <w:sz w:val="24"/>
          <w:szCs w:val="24"/>
        </w:rPr>
        <w:t xml:space="preserve">наградами </w:t>
      </w:r>
      <w:proofErr w:type="spellStart"/>
      <w:r w:rsidR="005102E0" w:rsidRPr="00905AD1">
        <w:rPr>
          <w:rFonts w:ascii="Times New Roman" w:hAnsi="Times New Roman" w:cs="Times New Roman"/>
          <w:sz w:val="24"/>
          <w:szCs w:val="24"/>
        </w:rPr>
        <w:t>Устьянского</w:t>
      </w:r>
      <w:proofErr w:type="spellEnd"/>
      <w:r w:rsidR="005102E0" w:rsidRPr="00905AD1">
        <w:rPr>
          <w:rFonts w:ascii="Times New Roman" w:hAnsi="Times New Roman" w:cs="Times New Roman"/>
          <w:sz w:val="24"/>
          <w:szCs w:val="24"/>
        </w:rPr>
        <w:t xml:space="preserve"> муниципального района.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rsidR="00A46023" w:rsidRPr="00B56AF1" w:rsidRDefault="00A46023" w:rsidP="00A46023">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награды агентства по спорту Архангельской области</w:t>
      </w:r>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К наградам </w:t>
      </w:r>
      <w:proofErr w:type="spellStart"/>
      <w:r w:rsidR="00A46023" w:rsidRPr="00905AD1">
        <w:rPr>
          <w:rFonts w:ascii="Times New Roman" w:hAnsi="Times New Roman" w:cs="Times New Roman"/>
          <w:sz w:val="24"/>
          <w:szCs w:val="24"/>
        </w:rPr>
        <w:t>Устьянского</w:t>
      </w:r>
      <w:proofErr w:type="spellEnd"/>
      <w:r w:rsidR="00A46023" w:rsidRPr="00905AD1">
        <w:rPr>
          <w:rFonts w:ascii="Times New Roman" w:hAnsi="Times New Roman" w:cs="Times New Roman"/>
          <w:sz w:val="24"/>
          <w:szCs w:val="24"/>
        </w:rPr>
        <w:t xml:space="preserve"> муниципального района</w:t>
      </w:r>
      <w:r w:rsidRPr="00B56AF1">
        <w:rPr>
          <w:rFonts w:ascii="Times New Roman" w:hAnsi="Times New Roman" w:cs="Times New Roman"/>
          <w:color w:val="000000"/>
          <w:sz w:val="24"/>
          <w:szCs w:val="24"/>
        </w:rPr>
        <w:t xml:space="preserve">, в связи с награждением которыми начисляется премиальная выплата, относятся награды </w:t>
      </w:r>
      <w:proofErr w:type="spellStart"/>
      <w:r w:rsidR="00A46023">
        <w:rPr>
          <w:rFonts w:ascii="Times New Roman" w:hAnsi="Times New Roman" w:cs="Times New Roman"/>
          <w:color w:val="000000"/>
          <w:sz w:val="24"/>
          <w:szCs w:val="24"/>
        </w:rPr>
        <w:t>Устьянского</w:t>
      </w:r>
      <w:proofErr w:type="spellEnd"/>
      <w:r w:rsidR="00A46023">
        <w:rPr>
          <w:rFonts w:ascii="Times New Roman" w:hAnsi="Times New Roman" w:cs="Times New Roman"/>
          <w:color w:val="000000"/>
          <w:sz w:val="24"/>
          <w:szCs w:val="24"/>
        </w:rPr>
        <w:t xml:space="preserve"> района,</w:t>
      </w:r>
      <w:r w:rsidRPr="00B56AF1">
        <w:rPr>
          <w:rFonts w:ascii="Times New Roman" w:hAnsi="Times New Roman" w:cs="Times New Roman"/>
          <w:color w:val="000000"/>
          <w:sz w:val="24"/>
          <w:szCs w:val="24"/>
        </w:rPr>
        <w:t xml:space="preserve"> </w:t>
      </w:r>
      <w:r w:rsidR="00A46023">
        <w:rPr>
          <w:rFonts w:ascii="Times New Roman" w:hAnsi="Times New Roman" w:cs="Times New Roman"/>
          <w:color w:val="000000"/>
          <w:sz w:val="24"/>
          <w:szCs w:val="24"/>
        </w:rPr>
        <w:t xml:space="preserve">районного </w:t>
      </w:r>
      <w:r w:rsidRPr="00B56AF1">
        <w:rPr>
          <w:rFonts w:ascii="Times New Roman" w:hAnsi="Times New Roman" w:cs="Times New Roman"/>
          <w:color w:val="000000"/>
          <w:sz w:val="24"/>
          <w:szCs w:val="24"/>
        </w:rPr>
        <w:t xml:space="preserve">Собрания депутатов, награды </w:t>
      </w:r>
      <w:r w:rsidR="00A46023">
        <w:rPr>
          <w:rFonts w:ascii="Times New Roman" w:hAnsi="Times New Roman" w:cs="Times New Roman"/>
          <w:color w:val="000000"/>
          <w:sz w:val="24"/>
          <w:szCs w:val="24"/>
        </w:rPr>
        <w:t xml:space="preserve">Главы </w:t>
      </w:r>
      <w:proofErr w:type="spellStart"/>
      <w:r w:rsidR="00A46023">
        <w:rPr>
          <w:rFonts w:ascii="Times New Roman" w:hAnsi="Times New Roman" w:cs="Times New Roman"/>
          <w:color w:val="000000"/>
          <w:sz w:val="24"/>
          <w:szCs w:val="24"/>
        </w:rPr>
        <w:t>Устьянского</w:t>
      </w:r>
      <w:proofErr w:type="spellEnd"/>
      <w:r w:rsidR="00A46023">
        <w:rPr>
          <w:rFonts w:ascii="Times New Roman" w:hAnsi="Times New Roman" w:cs="Times New Roman"/>
          <w:color w:val="000000"/>
          <w:sz w:val="24"/>
          <w:szCs w:val="24"/>
        </w:rPr>
        <w:t xml:space="preserve"> района</w:t>
      </w:r>
      <w:r w:rsidRPr="00B56AF1">
        <w:rPr>
          <w:rFonts w:ascii="Times New Roman" w:hAnsi="Times New Roman" w:cs="Times New Roman"/>
          <w:color w:val="000000"/>
          <w:sz w:val="24"/>
          <w:szCs w:val="24"/>
        </w:rPr>
        <w:t>.</w:t>
      </w:r>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Премиальная выплата при награждении устанавливается в абсолютном размере.</w:t>
      </w:r>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rsidR="00DA1527" w:rsidRPr="00DA1527" w:rsidRDefault="00DA1527" w:rsidP="00DA1527">
      <w:pPr>
        <w:pStyle w:val="af1"/>
        <w:tabs>
          <w:tab w:val="left" w:pos="709"/>
        </w:tabs>
        <w:autoSpaceDE w:val="0"/>
        <w:autoSpaceDN w:val="0"/>
        <w:adjustRightInd w:val="0"/>
        <w:spacing w:before="0" w:beforeAutospacing="0" w:after="0" w:afterAutospacing="0"/>
        <w:ind w:firstLine="709"/>
        <w:contextualSpacing/>
        <w:jc w:val="both"/>
        <w:rPr>
          <w:spacing w:val="-8"/>
        </w:rPr>
      </w:pPr>
      <w:r w:rsidRPr="00DA1527">
        <w:rPr>
          <w:spacing w:val="-8"/>
        </w:rPr>
        <w:t>Минимальный размер премиальной выплаты при награждении составляет:</w:t>
      </w:r>
    </w:p>
    <w:p w:rsidR="00DA1527" w:rsidRPr="00DA1527" w:rsidRDefault="00DA1527" w:rsidP="00DA1527">
      <w:pPr>
        <w:pStyle w:val="af1"/>
        <w:tabs>
          <w:tab w:val="left" w:pos="709"/>
        </w:tabs>
        <w:autoSpaceDE w:val="0"/>
        <w:autoSpaceDN w:val="0"/>
        <w:adjustRightInd w:val="0"/>
        <w:spacing w:before="0" w:beforeAutospacing="0" w:after="0" w:afterAutospacing="0"/>
        <w:ind w:firstLine="709"/>
        <w:contextualSpacing/>
        <w:jc w:val="both"/>
      </w:pPr>
      <w:r w:rsidRPr="00DA1527">
        <w:rPr>
          <w:spacing w:val="-6"/>
        </w:rPr>
        <w:t>при награждении государственными наградами Российской Федерации</w:t>
      </w:r>
      <w:r w:rsidRPr="00DA1527">
        <w:t xml:space="preserve"> – 4000 рублей;</w:t>
      </w:r>
    </w:p>
    <w:p w:rsidR="00DA1527" w:rsidRPr="00DA1527" w:rsidRDefault="00DA1527" w:rsidP="00DA1527">
      <w:pPr>
        <w:pStyle w:val="af1"/>
        <w:tabs>
          <w:tab w:val="left" w:pos="709"/>
        </w:tabs>
        <w:autoSpaceDE w:val="0"/>
        <w:autoSpaceDN w:val="0"/>
        <w:adjustRightInd w:val="0"/>
        <w:spacing w:before="0" w:beforeAutospacing="0" w:after="0" w:afterAutospacing="0"/>
        <w:ind w:firstLine="709"/>
        <w:contextualSpacing/>
        <w:jc w:val="both"/>
      </w:pPr>
      <w:r w:rsidRPr="00DA1527">
        <w:t>при награждении ведомственными наградами Российской Федерации – 3500 рублей;</w:t>
      </w:r>
    </w:p>
    <w:p w:rsidR="00DA1527" w:rsidRPr="00DA1527" w:rsidRDefault="00DA1527" w:rsidP="00DA1527">
      <w:pPr>
        <w:tabs>
          <w:tab w:val="left" w:pos="709"/>
        </w:tabs>
        <w:autoSpaceDE w:val="0"/>
        <w:autoSpaceDN w:val="0"/>
        <w:adjustRightInd w:val="0"/>
        <w:ind w:firstLine="709"/>
        <w:contextualSpacing/>
        <w:jc w:val="both"/>
      </w:pPr>
      <w:r w:rsidRPr="00DA1527">
        <w:t xml:space="preserve">при награждении Почетной грамотой Губернатора Архангельской </w:t>
      </w:r>
      <w:r w:rsidRPr="00DA1527">
        <w:rPr>
          <w:spacing w:val="-4"/>
        </w:rPr>
        <w:t>области, Почетной грамотой Архангельского областного Собрания депутатов</w:t>
      </w:r>
      <w:r w:rsidRPr="00DA1527">
        <w:t xml:space="preserve"> – 3000 рублей;</w:t>
      </w:r>
    </w:p>
    <w:p w:rsidR="00DA1527" w:rsidRPr="00DA1527" w:rsidRDefault="00DA1527" w:rsidP="00DA1527">
      <w:pPr>
        <w:tabs>
          <w:tab w:val="left" w:pos="709"/>
        </w:tabs>
        <w:autoSpaceDE w:val="0"/>
        <w:autoSpaceDN w:val="0"/>
        <w:adjustRightInd w:val="0"/>
        <w:ind w:firstLine="709"/>
        <w:contextualSpacing/>
        <w:jc w:val="both"/>
        <w:rPr>
          <w:spacing w:val="-4"/>
        </w:rPr>
      </w:pPr>
      <w:r w:rsidRPr="00DA1527">
        <w:t xml:space="preserve">при объявлении благодарности Губернатора Архангельской области, </w:t>
      </w:r>
      <w:r w:rsidRPr="00DA1527">
        <w:rPr>
          <w:spacing w:val="-4"/>
        </w:rPr>
        <w:t>благодарности Архангельского областного Собрания депутатов – 2500 рублей;</w:t>
      </w:r>
    </w:p>
    <w:p w:rsidR="00DA1527" w:rsidRPr="00DA1527" w:rsidRDefault="00DA1527" w:rsidP="00DA1527">
      <w:pPr>
        <w:tabs>
          <w:tab w:val="left" w:pos="709"/>
        </w:tabs>
        <w:autoSpaceDE w:val="0"/>
        <w:autoSpaceDN w:val="0"/>
        <w:adjustRightInd w:val="0"/>
        <w:ind w:firstLine="709"/>
        <w:contextualSpacing/>
        <w:jc w:val="both"/>
      </w:pPr>
      <w:r w:rsidRPr="00DA1527">
        <w:rPr>
          <w:spacing w:val="-10"/>
        </w:rPr>
        <w:t>при</w:t>
      </w:r>
      <w:r w:rsidR="005C3280">
        <w:rPr>
          <w:spacing w:val="-10"/>
        </w:rPr>
        <w:t xml:space="preserve"> </w:t>
      </w:r>
      <w:r w:rsidR="00A46023">
        <w:rPr>
          <w:spacing w:val="-10"/>
        </w:rPr>
        <w:t>награждении П</w:t>
      </w:r>
      <w:r w:rsidRPr="00DA1527">
        <w:rPr>
          <w:spacing w:val="-10"/>
        </w:rPr>
        <w:t>очетно</w:t>
      </w:r>
      <w:r w:rsidR="009F5973">
        <w:rPr>
          <w:spacing w:val="-10"/>
        </w:rPr>
        <w:t>й грамотой А</w:t>
      </w:r>
      <w:r w:rsidR="005C3280">
        <w:rPr>
          <w:spacing w:val="-10"/>
        </w:rPr>
        <w:t xml:space="preserve">гентства по спорту </w:t>
      </w:r>
      <w:r w:rsidRPr="00DA1527">
        <w:rPr>
          <w:spacing w:val="-10"/>
        </w:rPr>
        <w:t>Архангельской</w:t>
      </w:r>
      <w:r w:rsidRPr="00DA1527">
        <w:t xml:space="preserve"> области – 2000 рублей;</w:t>
      </w:r>
    </w:p>
    <w:p w:rsidR="00DA1527" w:rsidRPr="00DA1527" w:rsidRDefault="00DA1527" w:rsidP="00DA1527">
      <w:pPr>
        <w:tabs>
          <w:tab w:val="left" w:pos="709"/>
        </w:tabs>
        <w:autoSpaceDE w:val="0"/>
        <w:autoSpaceDN w:val="0"/>
        <w:adjustRightInd w:val="0"/>
        <w:ind w:firstLine="709"/>
        <w:contextualSpacing/>
        <w:jc w:val="both"/>
      </w:pPr>
      <w:r w:rsidRPr="00DA1527">
        <w:t xml:space="preserve">при награждении дипломом </w:t>
      </w:r>
      <w:r w:rsidR="009F5973">
        <w:rPr>
          <w:spacing w:val="-10"/>
        </w:rPr>
        <w:t>А</w:t>
      </w:r>
      <w:r w:rsidR="005C3280">
        <w:rPr>
          <w:spacing w:val="-10"/>
        </w:rPr>
        <w:t xml:space="preserve">гентства по спорту </w:t>
      </w:r>
      <w:r w:rsidRPr="00DA1527">
        <w:t>Архангельской области – 1500 рублей;</w:t>
      </w:r>
    </w:p>
    <w:p w:rsidR="00DA1527" w:rsidRDefault="00DA1527" w:rsidP="00DA1527">
      <w:pPr>
        <w:pStyle w:val="af1"/>
        <w:tabs>
          <w:tab w:val="left" w:pos="709"/>
        </w:tabs>
        <w:spacing w:before="0" w:beforeAutospacing="0" w:after="0" w:afterAutospacing="0"/>
        <w:ind w:firstLine="709"/>
        <w:jc w:val="both"/>
      </w:pPr>
      <w:r w:rsidRPr="00DA1527">
        <w:t xml:space="preserve">при объявлении благодарности </w:t>
      </w:r>
      <w:r w:rsidR="009F5973">
        <w:rPr>
          <w:spacing w:val="-10"/>
        </w:rPr>
        <w:t>А</w:t>
      </w:r>
      <w:r w:rsidR="005C3280">
        <w:rPr>
          <w:spacing w:val="-10"/>
        </w:rPr>
        <w:t xml:space="preserve">гентства по спорту </w:t>
      </w:r>
      <w:r w:rsidR="005C3280" w:rsidRPr="00DA1527">
        <w:rPr>
          <w:spacing w:val="-10"/>
        </w:rPr>
        <w:t xml:space="preserve"> </w:t>
      </w:r>
      <w:r w:rsidRPr="00DA1527">
        <w:t>Архан</w:t>
      </w:r>
      <w:r w:rsidR="005C3280">
        <w:t>гельской области – 1000 рублей</w:t>
      </w:r>
      <w:r w:rsidR="009F5973">
        <w:t>.</w:t>
      </w:r>
    </w:p>
    <w:p w:rsidR="005102E0" w:rsidRPr="00DA1527" w:rsidRDefault="005102E0" w:rsidP="005102E0">
      <w:pPr>
        <w:tabs>
          <w:tab w:val="left" w:pos="709"/>
        </w:tabs>
        <w:autoSpaceDE w:val="0"/>
        <w:autoSpaceDN w:val="0"/>
        <w:adjustRightInd w:val="0"/>
        <w:ind w:firstLine="709"/>
        <w:contextualSpacing/>
        <w:jc w:val="both"/>
      </w:pPr>
      <w:r w:rsidRPr="00DA1527">
        <w:rPr>
          <w:spacing w:val="-10"/>
        </w:rPr>
        <w:t xml:space="preserve">при награждении </w:t>
      </w:r>
      <w:r w:rsidR="00A46023">
        <w:rPr>
          <w:spacing w:val="-10"/>
        </w:rPr>
        <w:t>П</w:t>
      </w:r>
      <w:r w:rsidRPr="00DA1527">
        <w:rPr>
          <w:spacing w:val="-10"/>
        </w:rPr>
        <w:t xml:space="preserve">очетной грамотой </w:t>
      </w:r>
      <w:r w:rsidRPr="00DA1527">
        <w:t>Главы муниципального образования «</w:t>
      </w:r>
      <w:proofErr w:type="spellStart"/>
      <w:r w:rsidRPr="00DA1527">
        <w:t>Устьянский</w:t>
      </w:r>
      <w:proofErr w:type="spellEnd"/>
      <w:r w:rsidRPr="00DA1527">
        <w:t xml:space="preserve"> муниципальный район»</w:t>
      </w:r>
      <w:r>
        <w:t xml:space="preserve">, </w:t>
      </w:r>
      <w:r w:rsidR="00A46023">
        <w:t>П</w:t>
      </w:r>
      <w:r w:rsidRPr="00DA1527">
        <w:rPr>
          <w:spacing w:val="-10"/>
        </w:rPr>
        <w:t xml:space="preserve">очетной грамотой </w:t>
      </w:r>
      <w:r w:rsidRPr="00DA1527">
        <w:rPr>
          <w:spacing w:val="-4"/>
        </w:rPr>
        <w:t xml:space="preserve">районного Собрания депутатов </w:t>
      </w:r>
      <w:r w:rsidRPr="00DA1527">
        <w:t>– 2000 рублей;</w:t>
      </w:r>
    </w:p>
    <w:p w:rsidR="00DA1527" w:rsidRPr="00DA1527" w:rsidRDefault="00DA1527" w:rsidP="00DA1527">
      <w:pPr>
        <w:tabs>
          <w:tab w:val="left" w:pos="709"/>
        </w:tabs>
        <w:autoSpaceDE w:val="0"/>
        <w:autoSpaceDN w:val="0"/>
        <w:adjustRightInd w:val="0"/>
        <w:ind w:firstLine="709"/>
        <w:contextualSpacing/>
        <w:jc w:val="both"/>
        <w:rPr>
          <w:spacing w:val="-4"/>
        </w:rPr>
      </w:pPr>
      <w:r w:rsidRPr="00DA1527">
        <w:t>при объявлении благодарности Главы муниципального образования «</w:t>
      </w:r>
      <w:proofErr w:type="spellStart"/>
      <w:r w:rsidRPr="00DA1527">
        <w:t>Устьянский</w:t>
      </w:r>
      <w:proofErr w:type="spellEnd"/>
      <w:r w:rsidRPr="00DA1527">
        <w:t xml:space="preserve"> муниципальный район», </w:t>
      </w:r>
      <w:r w:rsidRPr="00DA1527">
        <w:rPr>
          <w:spacing w:val="-4"/>
        </w:rPr>
        <w:t>благодарности районного С</w:t>
      </w:r>
      <w:r w:rsidR="005102E0">
        <w:rPr>
          <w:spacing w:val="-4"/>
        </w:rPr>
        <w:t>обрания депутатов – 1000 рублей.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42. Надбавка молодым специалистам устанавливается работникам учреждения, которые: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окончили образовательные организации высшего образования или профессиональные образовательные организации;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впервые приступили к выполнению трудовых обязанностей по специальности. Надбавка молодым специалистам устанавливается также работникам, которые после </w:t>
      </w:r>
      <w:r w:rsidRPr="00B56AF1">
        <w:rPr>
          <w:rFonts w:ascii="Times New Roman" w:hAnsi="Times New Roman" w:cs="Times New Roman"/>
          <w:color w:val="000000"/>
          <w:sz w:val="24"/>
          <w:szCs w:val="24"/>
        </w:rPr>
        <w:lastRenderedPageBreak/>
        <w:t>окончания образовательной организации работали не по специальности, если период такой работы не превысил одного года.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надбавки молодым специалистам учреждения устанавливается в размере 20 процентов оклада (должностного оклада), ставки заработной платы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учреждения определяются конкретные размеры надбавок молодым специалистам не ниже минимального размера, определенного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42.1. Надбавка работникам учреждений, в наименованиях которых используются слово "олимпийский" или образованные на его основе слова и словосочетания, устанавливается тренерам отделений по олимпийским видам спорта, которые соответствуют требованиям, предъявляемым для присвоения статуса "олимпийский".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работникам учреждений, в наименованиях которых используются слово "олимпийский" или образованные на его основе слова и словосочетания, устанавливается в процентах к должностному окладу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надбавки работникам учреждений, в наименованиях которых используются слово "олимпийский" или образованные на его основе слова и словосочетания, составляет 15 процентов должностного оклада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надбавок работникам учреждений, в наименованиях которых используются слово "олимпийский" или образованные на его основе слова и словосочетания, не ниже минимального размера, определенного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работникам учреждений, в наименованиях которых используются слово "олимпийский" или образованные на его основе слова и словосочетания, начисляется ежемесячно.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42.2. Надбавка работникам в связи с работой с инвалидами и лицами с ограниченными возможностями здоровья устанавливается работникам, относящимся к тренерскому составу учреждений, инструкторам-методистам по адаптивной физической культуре и старшим инструкторам-методистам по адаптивной физической культуре.</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К тренерскому составу учреждений в целях применения надбавки работникам в связи с работой с инвалидами</w:t>
      </w:r>
      <w:proofErr w:type="gramEnd"/>
      <w:r w:rsidRPr="00B56AF1">
        <w:rPr>
          <w:rFonts w:ascii="Times New Roman" w:hAnsi="Times New Roman" w:cs="Times New Roman"/>
          <w:color w:val="000000"/>
          <w:sz w:val="24"/>
          <w:szCs w:val="24"/>
        </w:rPr>
        <w:t xml:space="preserve"> и лицами с ограниченными возможностями здоровья относятся работники, занимающие должности тренера, тренера-преподавателя по адаптивной физической культуре, старшего тренера-преподавателя по адаптивной физической культуре.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работникам в связи с работой с инвалидами и лицами с ограниченными возможностями здоровья устанавливается в процентах к должностному окладу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надбавки работникам в связи с работой с инвалидами и лицами с ограниченными возможностями здоровья составляет 20 процентов должностного оклада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надбавок работникам в связи с работой с инвалидами и лицами с ограниченными возможностями здоровья не ниже минимального размера, определенного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работникам в связи с работой с инвалидами и лицами с ограниченными возможностями здоровья начисляется ежемесячно.</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42.3. Надбавка за переход спортсмена на более высокий этап спортивной подготовки устанавливается работникам, относящимся к тренерскому составу учреждений и осуществляющим спортивную подготовку.</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К тренерскому составу учреждений в целях применения надбавки за переход спортсмена на более высокий этап спортивной подготовки относятся работники, занимающие должности тренера, тренера-преподавателя по адаптивной физической </w:t>
      </w:r>
      <w:r w:rsidRPr="00B56AF1">
        <w:rPr>
          <w:rFonts w:ascii="Times New Roman" w:hAnsi="Times New Roman" w:cs="Times New Roman"/>
          <w:color w:val="000000"/>
          <w:sz w:val="24"/>
          <w:szCs w:val="24"/>
        </w:rPr>
        <w:lastRenderedPageBreak/>
        <w:t>культуре, старшего тренера-преподавателя по адаптивной физической культуре.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переход спортсмена на более высокий этап спортивной подготовки устанавливается в процентах к должностному окладу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Минимальные размеры надбавки за переход спортсмена на более высокий этап спортивной подготовки устанавливаются: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переходе с тренировочного этапа на этап совершенствования спортивного мастерства - 3 процента должностного оклада работника за каждого спортсмена;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переходе с этапа совершенствования спортивного мастерства на этап высшего спортивного мастерства - 5 процентов должностного оклада работника за каждого спортсмена.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определяются конкретные размеры надбавок за переход спортсмена на более высокий этап спортивной подготовки не ниже минимальных размеров, определенных настоящим Положением.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Надбавка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начисляется со дня перехода соответствующего спортсмена на более высокий этап спортивной подготовки, указанного в приказе руководителя учреждения о зачислении спортсмена на более высокий этап спортивной подготовки или в приказе руководителя организации, в которую перешел</w:t>
      </w:r>
      <w:proofErr w:type="gramEnd"/>
      <w:r w:rsidRPr="00B56AF1">
        <w:rPr>
          <w:rFonts w:ascii="Times New Roman" w:hAnsi="Times New Roman" w:cs="Times New Roman"/>
          <w:color w:val="000000"/>
          <w:sz w:val="24"/>
          <w:szCs w:val="24"/>
        </w:rPr>
        <w:t xml:space="preserve"> спортсмен, о зачислении, и применяется в течение одного года с этого дня.</w:t>
      </w:r>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Надбавка за переход спортсмена на более высокий этап спортивной подготовки начисляется ежемесячно.</w:t>
      </w:r>
    </w:p>
    <w:p w:rsidR="004D4EBD" w:rsidRDefault="004D4EBD" w:rsidP="00700F95">
      <w:pPr>
        <w:pStyle w:val="ConsPlusNormal"/>
        <w:ind w:firstLine="540"/>
        <w:jc w:val="both"/>
        <w:rPr>
          <w:rFonts w:ascii="Times New Roman" w:hAnsi="Times New Roman" w:cs="Times New Roman"/>
          <w:color w:val="000000"/>
          <w:sz w:val="24"/>
          <w:szCs w:val="24"/>
        </w:rPr>
      </w:pPr>
    </w:p>
    <w:p w:rsidR="002C2C61" w:rsidRDefault="00D5196D" w:rsidP="002C2C61">
      <w:pPr>
        <w:ind w:left="-284" w:firstLine="993"/>
        <w:jc w:val="both"/>
      </w:pPr>
      <w:r w:rsidRPr="00D5196D">
        <w:rPr>
          <w:color w:val="000000"/>
        </w:rPr>
        <w:t>43</w:t>
      </w:r>
      <w:r w:rsidR="002C2C61" w:rsidRPr="00D5196D">
        <w:rPr>
          <w:color w:val="000000"/>
        </w:rPr>
        <w:t>.</w:t>
      </w:r>
      <w:r w:rsidR="002C2C61" w:rsidRPr="002C2C61">
        <w:t xml:space="preserve"> </w:t>
      </w:r>
      <w:r w:rsidR="002C2C61" w:rsidRPr="003512BE">
        <w:t xml:space="preserve">Надбавка за работу в сельской местности устанавливается отдельным работникам муниципальных учреждений, работающим в сельской местности, в минимальном размере 5 процентов оклада (должностного оклада). </w:t>
      </w:r>
      <w:hyperlink w:anchor="P971" w:history="1">
        <w:r w:rsidR="002C2C61" w:rsidRPr="003512BE">
          <w:t>Перечень</w:t>
        </w:r>
      </w:hyperlink>
      <w:r w:rsidR="002C2C61" w:rsidRPr="003512BE">
        <w:t xml:space="preserve"> должностей работников, которым устанавливается надбавка за работу в сельской местности, приведен в приложении</w:t>
      </w:r>
      <w:r w:rsidR="004D4EBD">
        <w:t xml:space="preserve"> </w:t>
      </w:r>
      <w:r w:rsidR="002C2C61" w:rsidRPr="003512BE">
        <w:t xml:space="preserve"> № </w:t>
      </w:r>
      <w:r w:rsidR="00461C8F">
        <w:t>6</w:t>
      </w:r>
      <w:r w:rsidR="002C2C61" w:rsidRPr="003512BE">
        <w:t xml:space="preserve"> к настоящему Положению.</w:t>
      </w:r>
    </w:p>
    <w:p w:rsidR="002C2C61" w:rsidRDefault="002C2C61" w:rsidP="002C2C61">
      <w:pPr>
        <w:ind w:left="-284" w:firstLine="851"/>
        <w:jc w:val="both"/>
      </w:pPr>
      <w:r w:rsidRPr="003512BE">
        <w:t>Надбавка за работу в сельской местности начисляется ежемесячно за фактически отработанное время.</w:t>
      </w:r>
    </w:p>
    <w:p w:rsidR="002C2C61" w:rsidRPr="002C2C61" w:rsidRDefault="002C2C61" w:rsidP="002C2C61">
      <w:pPr>
        <w:ind w:left="-284" w:firstLine="824"/>
        <w:jc w:val="both"/>
      </w:pPr>
      <w:r w:rsidRPr="003512BE">
        <w:t xml:space="preserve">Положениями о системе оплаты труда могут быть предусмотрены дополнительные категории работников, которым устанавливается надбавка за работу в сельской местности. Положениями о системе оплаты труда определяются конкретные размеры надбавки за работу в сельской местности не ниже минимального размера, определенного настоящим Положением. </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700F95" w:rsidRPr="00B56AF1">
        <w:rPr>
          <w:rFonts w:ascii="Times New Roman" w:hAnsi="Times New Roman" w:cs="Times New Roman"/>
          <w:color w:val="000000"/>
          <w:sz w:val="24"/>
          <w:szCs w:val="24"/>
        </w:rPr>
        <w:t>. Выплаты стимулирующего характера и условия их начисления устанавливаются работнику учреждения трудовым договором в соответствии с действующим в учреждении положением о системе оплаты труда. В трудовой договор работника учреждения подлежат включению: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перечень устанавливаемых работнику выплат стимулирующего характера;</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 xml:space="preserve">основания начисления устанавливаемых работнику премиальных выплат (премий), в том числе показатели и критерии эффективности деятельности работника и количество баллов за каждый показатель, а также премируемые периоды (применительно к премиям, предусмотренным </w:t>
      </w:r>
      <w:hyperlink w:anchor="P203" w:history="1">
        <w:r w:rsidRPr="00B56AF1">
          <w:rPr>
            <w:rFonts w:ascii="Times New Roman" w:hAnsi="Times New Roman" w:cs="Times New Roman"/>
            <w:color w:val="000000"/>
            <w:sz w:val="24"/>
            <w:szCs w:val="24"/>
          </w:rPr>
          <w:t>подпунктами 1</w:t>
        </w:r>
      </w:hyperlink>
      <w:r w:rsidRPr="00B56AF1">
        <w:rPr>
          <w:rFonts w:ascii="Times New Roman" w:hAnsi="Times New Roman" w:cs="Times New Roman"/>
          <w:color w:val="000000"/>
          <w:sz w:val="24"/>
          <w:szCs w:val="24"/>
        </w:rPr>
        <w:t xml:space="preserve"> и </w:t>
      </w:r>
      <w:hyperlink w:anchor="P205" w:history="1">
        <w:r w:rsidRPr="00B56AF1">
          <w:rPr>
            <w:rFonts w:ascii="Times New Roman" w:hAnsi="Times New Roman" w:cs="Times New Roman"/>
            <w:color w:val="000000"/>
            <w:sz w:val="24"/>
            <w:szCs w:val="24"/>
          </w:rPr>
          <w:t>2 пункта 30</w:t>
        </w:r>
      </w:hyperlink>
      <w:r w:rsidRPr="00B56AF1">
        <w:rPr>
          <w:rFonts w:ascii="Times New Roman" w:hAnsi="Times New Roman" w:cs="Times New Roman"/>
          <w:color w:val="000000"/>
          <w:sz w:val="24"/>
          <w:szCs w:val="24"/>
        </w:rPr>
        <w:t xml:space="preserve"> настоящего Положения) и расчетный период (применительно к премии, предусмотренной </w:t>
      </w:r>
      <w:hyperlink w:anchor="P205" w:history="1">
        <w:r w:rsidRPr="00B56AF1">
          <w:rPr>
            <w:rFonts w:ascii="Times New Roman" w:hAnsi="Times New Roman" w:cs="Times New Roman"/>
            <w:color w:val="000000"/>
            <w:sz w:val="24"/>
            <w:szCs w:val="24"/>
          </w:rPr>
          <w:t>подпунктом 2 пункта 30</w:t>
        </w:r>
      </w:hyperlink>
      <w:r w:rsidRPr="00B56AF1">
        <w:rPr>
          <w:rFonts w:ascii="Times New Roman" w:hAnsi="Times New Roman" w:cs="Times New Roman"/>
          <w:color w:val="000000"/>
          <w:sz w:val="24"/>
          <w:szCs w:val="24"/>
        </w:rPr>
        <w:t xml:space="preserve"> настоящего Положения);</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конкретные размеры и условия начисления устанавливаемых работнику надбавок, предусмотренных </w:t>
      </w:r>
      <w:hyperlink w:anchor="P208" w:history="1">
        <w:r w:rsidRPr="00B56AF1">
          <w:rPr>
            <w:rFonts w:ascii="Times New Roman" w:hAnsi="Times New Roman" w:cs="Times New Roman"/>
            <w:color w:val="000000"/>
            <w:sz w:val="24"/>
            <w:szCs w:val="24"/>
          </w:rPr>
          <w:t>подпунктами 4</w:t>
        </w:r>
      </w:hyperlink>
      <w:r w:rsidRPr="00B56AF1">
        <w:rPr>
          <w:rFonts w:ascii="Times New Roman" w:hAnsi="Times New Roman" w:cs="Times New Roman"/>
          <w:color w:val="000000"/>
          <w:sz w:val="24"/>
          <w:szCs w:val="24"/>
        </w:rPr>
        <w:t xml:space="preserve"> - </w:t>
      </w:r>
      <w:hyperlink w:anchor="P214" w:history="1">
        <w:r w:rsidRPr="00B56AF1">
          <w:rPr>
            <w:rFonts w:ascii="Times New Roman" w:hAnsi="Times New Roman" w:cs="Times New Roman"/>
            <w:color w:val="000000"/>
            <w:sz w:val="24"/>
            <w:szCs w:val="24"/>
          </w:rPr>
          <w:t>10</w:t>
        </w:r>
      </w:hyperlink>
      <w:r w:rsidRPr="00B56AF1">
        <w:rPr>
          <w:rFonts w:ascii="Times New Roman" w:hAnsi="Times New Roman" w:cs="Times New Roman"/>
          <w:color w:val="000000"/>
          <w:sz w:val="24"/>
          <w:szCs w:val="24"/>
        </w:rPr>
        <w:t xml:space="preserve">, </w:t>
      </w:r>
      <w:hyperlink w:anchor="P216" w:history="1">
        <w:r w:rsidRPr="00B56AF1">
          <w:rPr>
            <w:rFonts w:ascii="Times New Roman" w:hAnsi="Times New Roman" w:cs="Times New Roman"/>
            <w:color w:val="000000"/>
            <w:sz w:val="24"/>
            <w:szCs w:val="24"/>
          </w:rPr>
          <w:t>12</w:t>
        </w:r>
      </w:hyperlink>
      <w:r w:rsidRPr="00B56AF1">
        <w:rPr>
          <w:rFonts w:ascii="Times New Roman" w:hAnsi="Times New Roman" w:cs="Times New Roman"/>
          <w:color w:val="000000"/>
          <w:sz w:val="24"/>
          <w:szCs w:val="24"/>
        </w:rPr>
        <w:t xml:space="preserve"> - </w:t>
      </w:r>
      <w:hyperlink w:anchor="P222" w:history="1">
        <w:r w:rsidRPr="00B56AF1">
          <w:rPr>
            <w:rFonts w:ascii="Times New Roman" w:hAnsi="Times New Roman" w:cs="Times New Roman"/>
            <w:color w:val="000000"/>
            <w:sz w:val="24"/>
            <w:szCs w:val="24"/>
          </w:rPr>
          <w:t>15 пункта 30</w:t>
        </w:r>
      </w:hyperlink>
      <w:r w:rsidRPr="00B56AF1">
        <w:rPr>
          <w:rFonts w:ascii="Times New Roman" w:hAnsi="Times New Roman" w:cs="Times New Roman"/>
          <w:color w:val="000000"/>
          <w:sz w:val="24"/>
          <w:szCs w:val="24"/>
        </w:rPr>
        <w:t xml:space="preserve"> настоящего Положения.</w:t>
      </w:r>
    </w:p>
    <w:p w:rsidR="004D4EBD" w:rsidRDefault="004D4EBD" w:rsidP="004D4EBD">
      <w:pPr>
        <w:pStyle w:val="ConsPlusNormal"/>
        <w:ind w:firstLine="540"/>
        <w:jc w:val="both"/>
        <w:rPr>
          <w:rFonts w:ascii="Times New Roman" w:hAnsi="Times New Roman" w:cs="Times New Roman"/>
          <w:color w:val="000000"/>
          <w:sz w:val="24"/>
          <w:szCs w:val="24"/>
        </w:rPr>
      </w:pPr>
      <w:r w:rsidRPr="00905AD1">
        <w:rPr>
          <w:rFonts w:ascii="Times New Roman" w:hAnsi="Times New Roman" w:cs="Times New Roman"/>
          <w:color w:val="000000"/>
          <w:sz w:val="24"/>
          <w:szCs w:val="24"/>
        </w:rPr>
        <w:t xml:space="preserve">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нормативными актами Архангельской области, </w:t>
      </w:r>
      <w:proofErr w:type="spellStart"/>
      <w:r w:rsidRPr="00905AD1">
        <w:rPr>
          <w:rFonts w:ascii="Times New Roman" w:hAnsi="Times New Roman" w:cs="Times New Roman"/>
          <w:color w:val="000000"/>
          <w:sz w:val="24"/>
          <w:szCs w:val="24"/>
        </w:rPr>
        <w:t>Устьянского</w:t>
      </w:r>
      <w:proofErr w:type="spellEnd"/>
      <w:r w:rsidRPr="00905AD1">
        <w:rPr>
          <w:rFonts w:ascii="Times New Roman" w:hAnsi="Times New Roman" w:cs="Times New Roman"/>
          <w:color w:val="000000"/>
          <w:sz w:val="24"/>
          <w:szCs w:val="24"/>
        </w:rPr>
        <w:t xml:space="preserve"> муниципального района и настоящим Положением в пределах фонда оплаты труда.</w:t>
      </w:r>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Выплаты стимулирующего характера начисляются работнику учреждения на основании приказов руководителя учреждения, издаваемых в соответствии с действующим в учреждении положением о системе оплаты труда и трудовыми договорами работников.</w:t>
      </w:r>
    </w:p>
    <w:p w:rsidR="003D758C" w:rsidRDefault="003D758C" w:rsidP="003D758C">
      <w:pPr>
        <w:autoSpaceDE w:val="0"/>
        <w:autoSpaceDN w:val="0"/>
        <w:adjustRightInd w:val="0"/>
        <w:ind w:firstLine="540"/>
        <w:jc w:val="both"/>
      </w:pPr>
      <w:proofErr w:type="gramStart"/>
      <w:r>
        <w:lastRenderedPageBreak/>
        <w:t xml:space="preserve">Выплаты стимулирующего характера, выраженные в трудовых договорах работников учреждений в абсолютных размерах (в рублях), подлежат изменению в размерах и сроки, устанавливаемые постановлениями </w:t>
      </w:r>
      <w:r w:rsidR="00443B4E">
        <w:t>администрации муниципального образования «</w:t>
      </w:r>
      <w:proofErr w:type="spellStart"/>
      <w:r w:rsidR="00443B4E">
        <w:t>Устьянский</w:t>
      </w:r>
      <w:proofErr w:type="spellEnd"/>
      <w:r w:rsidR="00443B4E">
        <w:t xml:space="preserve"> муниципальный район» </w:t>
      </w:r>
      <w:r>
        <w:t>о повышении (индексации) оплаты труда работников муниципальных учреждений или приказами руководителей учреждений о дополнительном повышении (индексации) оплаты труда работников соответствующих учреждений, в соответствии с соглашениями об изменении условий трудовых договоров, заключаемыми в</w:t>
      </w:r>
      <w:proofErr w:type="gramEnd"/>
      <w:r>
        <w:t xml:space="preserve"> </w:t>
      </w:r>
      <w:proofErr w:type="gramStart"/>
      <w:r>
        <w:t>порядке</w:t>
      </w:r>
      <w:proofErr w:type="gramEnd"/>
      <w:r>
        <w:t>,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rsidR="003D758C" w:rsidRPr="00B56AF1" w:rsidRDefault="003D758C" w:rsidP="00700F95">
      <w:pPr>
        <w:pStyle w:val="ConsPlusNormal"/>
        <w:ind w:firstLine="540"/>
        <w:jc w:val="both"/>
        <w:rPr>
          <w:rFonts w:ascii="Times New Roman" w:hAnsi="Times New Roman" w:cs="Times New Roman"/>
          <w:color w:val="000000"/>
          <w:sz w:val="24"/>
          <w:szCs w:val="24"/>
        </w:rPr>
      </w:pPr>
    </w:p>
    <w:p w:rsidR="00700F95" w:rsidRPr="00B56AF1" w:rsidRDefault="00700F95" w:rsidP="00700F95">
      <w:pPr>
        <w:pStyle w:val="ConsPlusTitle"/>
        <w:jc w:val="center"/>
        <w:outlineLvl w:val="1"/>
        <w:rPr>
          <w:rFonts w:ascii="Times New Roman" w:hAnsi="Times New Roman" w:cs="Times New Roman"/>
          <w:color w:val="000000"/>
          <w:sz w:val="24"/>
          <w:szCs w:val="24"/>
        </w:rPr>
      </w:pPr>
      <w:bookmarkStart w:id="20" w:name="P412"/>
      <w:bookmarkEnd w:id="20"/>
      <w:r w:rsidRPr="00B56AF1">
        <w:rPr>
          <w:rFonts w:ascii="Times New Roman" w:hAnsi="Times New Roman" w:cs="Times New Roman"/>
          <w:color w:val="000000"/>
          <w:sz w:val="24"/>
          <w:szCs w:val="24"/>
        </w:rPr>
        <w:t>V. Выплаты социального характера и порядок их применения</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700F95" w:rsidRPr="00B56AF1">
        <w:rPr>
          <w:rFonts w:ascii="Times New Roman" w:hAnsi="Times New Roman" w:cs="Times New Roman"/>
          <w:color w:val="000000"/>
          <w:sz w:val="24"/>
          <w:szCs w:val="24"/>
        </w:rPr>
        <w:t>. Выплатами социального характера (социальными выплатами) являются выплаты, предусмотренные настоящим разделом и финансируемые за счет</w:t>
      </w:r>
      <w:r w:rsidR="00905AD1">
        <w:rPr>
          <w:rFonts w:ascii="Times New Roman" w:hAnsi="Times New Roman" w:cs="Times New Roman"/>
          <w:color w:val="000000"/>
          <w:sz w:val="24"/>
          <w:szCs w:val="24"/>
        </w:rPr>
        <w:t xml:space="preserve"> </w:t>
      </w:r>
      <w:proofErr w:type="gramStart"/>
      <w:r w:rsidR="00905AD1">
        <w:rPr>
          <w:rFonts w:ascii="Times New Roman" w:hAnsi="Times New Roman" w:cs="Times New Roman"/>
          <w:color w:val="000000"/>
          <w:sz w:val="24"/>
          <w:szCs w:val="24"/>
        </w:rPr>
        <w:t>экономии фонда</w:t>
      </w:r>
      <w:r w:rsidR="00700F95" w:rsidRPr="00B56AF1">
        <w:rPr>
          <w:rFonts w:ascii="Times New Roman" w:hAnsi="Times New Roman" w:cs="Times New Roman"/>
          <w:color w:val="000000"/>
          <w:sz w:val="24"/>
          <w:szCs w:val="24"/>
        </w:rPr>
        <w:t xml:space="preserve"> оплаты труда учреждений</w:t>
      </w:r>
      <w:proofErr w:type="gramEnd"/>
      <w:r w:rsidR="00700F95" w:rsidRPr="00B56AF1">
        <w:rPr>
          <w:rFonts w:ascii="Times New Roman" w:hAnsi="Times New Roman" w:cs="Times New Roman"/>
          <w:color w:val="000000"/>
          <w:sz w:val="24"/>
          <w:szCs w:val="24"/>
        </w:rPr>
        <w:t>.</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46</w:t>
      </w:r>
      <w:r w:rsidR="00700F95" w:rsidRPr="00B56AF1">
        <w:rPr>
          <w:rFonts w:ascii="Times New Roman" w:hAnsi="Times New Roman" w:cs="Times New Roman"/>
          <w:color w:val="000000"/>
          <w:sz w:val="24"/>
          <w:szCs w:val="24"/>
        </w:rPr>
        <w:t>. К выплатам социального характера относится материальная помощь.</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47</w:t>
      </w:r>
      <w:r w:rsidR="00700F95" w:rsidRPr="00B56AF1">
        <w:rPr>
          <w:rFonts w:ascii="Times New Roman" w:hAnsi="Times New Roman" w:cs="Times New Roman"/>
          <w:color w:val="000000"/>
          <w:sz w:val="24"/>
          <w:szCs w:val="24"/>
        </w:rPr>
        <w:t>. Материальная помощь может быть оказана работнику учреждения в связи со значимыми событиями в его жизни (рождение ребенка, вступление в брак, тяжелая болезнь работника, тяжелая болезнь или смерть близких родственников, стихийные бедствия, несчастные случаи, аварии) за счет экономии фонда оплаты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Материальная помощь может быть оказана за счет экономии фонда оплаты труда близким родственникам работника учреждения в связи с его смертью.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Материальная помощь начисляется единовременно в абсолютном размере, если иное не предусмотрено областным законом.</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48</w:t>
      </w:r>
      <w:r w:rsidR="00700F95" w:rsidRPr="00B56AF1">
        <w:rPr>
          <w:rFonts w:ascii="Times New Roman" w:hAnsi="Times New Roman" w:cs="Times New Roman"/>
          <w:color w:val="000000"/>
          <w:sz w:val="24"/>
          <w:szCs w:val="24"/>
        </w:rPr>
        <w:t>. Решение об оказании материальной помощи и ее конкретных размерах принимает руководитель учреждения на основании письменного заявления работника (близкого родственника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Положениями о системе оплаты труда определяется перечень оснований для оказания материальной помощи в соответствии с настоящим пунктом и порядок ее оказания.</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Title"/>
        <w:jc w:val="center"/>
        <w:outlineLvl w:val="1"/>
        <w:rPr>
          <w:rFonts w:ascii="Times New Roman" w:hAnsi="Times New Roman" w:cs="Times New Roman"/>
          <w:color w:val="000000"/>
          <w:sz w:val="24"/>
          <w:szCs w:val="24"/>
        </w:rPr>
      </w:pPr>
      <w:bookmarkStart w:id="21" w:name="P427"/>
      <w:bookmarkEnd w:id="21"/>
      <w:r w:rsidRPr="00B56AF1">
        <w:rPr>
          <w:rFonts w:ascii="Times New Roman" w:hAnsi="Times New Roman" w:cs="Times New Roman"/>
          <w:color w:val="000000"/>
          <w:sz w:val="24"/>
          <w:szCs w:val="24"/>
        </w:rPr>
        <w:t>VI. Условия оплаты труда руководителей, заместителей</w:t>
      </w:r>
    </w:p>
    <w:p w:rsidR="00700F95" w:rsidRPr="00B56AF1" w:rsidRDefault="00700F95" w:rsidP="00700F9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руководителей и главных бухгалтеров учреждений</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49</w:t>
      </w:r>
      <w:r w:rsidR="00700F95" w:rsidRPr="00B56AF1">
        <w:rPr>
          <w:rFonts w:ascii="Times New Roman" w:hAnsi="Times New Roman" w:cs="Times New Roman"/>
          <w:color w:val="000000"/>
          <w:sz w:val="24"/>
          <w:szCs w:val="24"/>
        </w:rPr>
        <w:t>. Должностной оклад руководителя учреждения устанавливается в кратном отношении к среднему должностному окладу работников, которые относятся к основному персоналу руководимого им учреждения, и составляет до 4 размеров указанного должностного оклада.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 основному персоналу учреждения, определяемому в целях настоящего пункта, относятся работники, непосредственно обеспечивающие осуществление основных видов деятельности, предусмотренных уставом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 xml:space="preserve">Определяемые в целях настоящего пункта перечень должностей, профессий работников учреждения, относимых к основному персоналу по виду экономической деятельности, и порядок исчисления размера среднего должностного оклада работников основного персонала для определения размера должностного оклада руководителя </w:t>
      </w:r>
      <w:r w:rsidR="00453510">
        <w:rPr>
          <w:rFonts w:ascii="Times New Roman" w:hAnsi="Times New Roman" w:cs="Times New Roman"/>
          <w:color w:val="000000"/>
          <w:sz w:val="24"/>
          <w:szCs w:val="24"/>
        </w:rPr>
        <w:t>подведомственного муниципального учреждения устанавливаются отраслевым органом администрации муниципального образования «</w:t>
      </w:r>
      <w:proofErr w:type="spellStart"/>
      <w:r w:rsidR="00453510">
        <w:rPr>
          <w:rFonts w:ascii="Times New Roman" w:hAnsi="Times New Roman" w:cs="Times New Roman"/>
          <w:color w:val="000000"/>
          <w:sz w:val="24"/>
          <w:szCs w:val="24"/>
        </w:rPr>
        <w:t>Устьянский</w:t>
      </w:r>
      <w:proofErr w:type="spellEnd"/>
      <w:r w:rsidR="00453510">
        <w:rPr>
          <w:rFonts w:ascii="Times New Roman" w:hAnsi="Times New Roman" w:cs="Times New Roman"/>
          <w:color w:val="000000"/>
          <w:sz w:val="24"/>
          <w:szCs w:val="24"/>
        </w:rPr>
        <w:t xml:space="preserve"> муниципальный район»</w:t>
      </w:r>
      <w:r w:rsidRPr="00B56AF1">
        <w:rPr>
          <w:rFonts w:ascii="Times New Roman" w:hAnsi="Times New Roman" w:cs="Times New Roman"/>
          <w:color w:val="000000"/>
          <w:sz w:val="24"/>
          <w:szCs w:val="24"/>
        </w:rPr>
        <w:t xml:space="preserve">, который от имени </w:t>
      </w:r>
      <w:r w:rsidR="00453510">
        <w:rPr>
          <w:rFonts w:ascii="Times New Roman" w:hAnsi="Times New Roman" w:cs="Times New Roman"/>
          <w:color w:val="000000"/>
          <w:sz w:val="24"/>
          <w:szCs w:val="24"/>
        </w:rPr>
        <w:t xml:space="preserve">района </w:t>
      </w:r>
      <w:r w:rsidRPr="00B56AF1">
        <w:rPr>
          <w:rFonts w:ascii="Times New Roman" w:hAnsi="Times New Roman" w:cs="Times New Roman"/>
          <w:color w:val="000000"/>
          <w:sz w:val="24"/>
          <w:szCs w:val="24"/>
        </w:rPr>
        <w:t>осуществляет функции и полномочия учредителя.</w:t>
      </w:r>
      <w:proofErr w:type="gramEnd"/>
    </w:p>
    <w:p w:rsidR="00227C8D" w:rsidRDefault="00700F95" w:rsidP="00227C8D">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Конкретные размеры должностных окладов руководителей учреждений определяются </w:t>
      </w:r>
      <w:r w:rsidR="00453510">
        <w:rPr>
          <w:rFonts w:ascii="Times New Roman" w:hAnsi="Times New Roman" w:cs="Times New Roman"/>
          <w:color w:val="000000"/>
          <w:sz w:val="24"/>
          <w:szCs w:val="24"/>
        </w:rPr>
        <w:t>отраслевым органом администрации муниципального образования «</w:t>
      </w:r>
      <w:proofErr w:type="spellStart"/>
      <w:r w:rsidR="00453510">
        <w:rPr>
          <w:rFonts w:ascii="Times New Roman" w:hAnsi="Times New Roman" w:cs="Times New Roman"/>
          <w:color w:val="000000"/>
          <w:sz w:val="24"/>
          <w:szCs w:val="24"/>
        </w:rPr>
        <w:t>Устьянский</w:t>
      </w:r>
      <w:proofErr w:type="spellEnd"/>
      <w:r w:rsidR="00453510">
        <w:rPr>
          <w:rFonts w:ascii="Times New Roman" w:hAnsi="Times New Roman" w:cs="Times New Roman"/>
          <w:color w:val="000000"/>
          <w:sz w:val="24"/>
          <w:szCs w:val="24"/>
        </w:rPr>
        <w:t xml:space="preserve"> муниципальный район»</w:t>
      </w:r>
      <w:r w:rsidR="00453510" w:rsidRPr="00B56AF1">
        <w:rPr>
          <w:rFonts w:ascii="Times New Roman" w:hAnsi="Times New Roman" w:cs="Times New Roman"/>
          <w:color w:val="000000"/>
          <w:sz w:val="24"/>
          <w:szCs w:val="24"/>
        </w:rPr>
        <w:t xml:space="preserve">, который от имени </w:t>
      </w:r>
      <w:r w:rsidR="00453510">
        <w:rPr>
          <w:rFonts w:ascii="Times New Roman" w:hAnsi="Times New Roman" w:cs="Times New Roman"/>
          <w:color w:val="000000"/>
          <w:sz w:val="24"/>
          <w:szCs w:val="24"/>
        </w:rPr>
        <w:t xml:space="preserve">района </w:t>
      </w:r>
      <w:r w:rsidR="00453510" w:rsidRPr="00B56AF1">
        <w:rPr>
          <w:rFonts w:ascii="Times New Roman" w:hAnsi="Times New Roman" w:cs="Times New Roman"/>
          <w:color w:val="000000"/>
          <w:sz w:val="24"/>
          <w:szCs w:val="24"/>
        </w:rPr>
        <w:t xml:space="preserve">осуществляет </w:t>
      </w:r>
      <w:r w:rsidR="00453510">
        <w:rPr>
          <w:rFonts w:ascii="Times New Roman" w:hAnsi="Times New Roman" w:cs="Times New Roman"/>
          <w:color w:val="000000"/>
          <w:sz w:val="24"/>
          <w:szCs w:val="24"/>
        </w:rPr>
        <w:t xml:space="preserve">функции и полномочия учредителя </w:t>
      </w:r>
      <w:r w:rsidRPr="00B56AF1">
        <w:rPr>
          <w:rFonts w:ascii="Times New Roman" w:hAnsi="Times New Roman" w:cs="Times New Roman"/>
          <w:color w:val="000000"/>
          <w:sz w:val="24"/>
          <w:szCs w:val="24"/>
        </w:rPr>
        <w:t xml:space="preserve">в отношении подведомственных им учреждений. Размеры должностных окладов руководителей учреждений могут быть дифференцированы в зависимости от профиля </w:t>
      </w:r>
      <w:r w:rsidRPr="00B56AF1">
        <w:rPr>
          <w:rFonts w:ascii="Times New Roman" w:hAnsi="Times New Roman" w:cs="Times New Roman"/>
          <w:color w:val="000000"/>
          <w:sz w:val="24"/>
          <w:szCs w:val="24"/>
        </w:rPr>
        <w:lastRenderedPageBreak/>
        <w:t>учреждения, численности работников и (или) других критериев, носящих объективный характер и определяемых в отношении подведомственных учреждений</w:t>
      </w:r>
      <w:r w:rsidR="00227C8D">
        <w:rPr>
          <w:rFonts w:ascii="Times New Roman" w:hAnsi="Times New Roman" w:cs="Times New Roman"/>
          <w:color w:val="000000"/>
          <w:sz w:val="24"/>
          <w:szCs w:val="24"/>
        </w:rPr>
        <w:t xml:space="preserve"> отраслевыми функциональными органами администрации муниципального образования «</w:t>
      </w:r>
      <w:proofErr w:type="spellStart"/>
      <w:r w:rsidR="00227C8D">
        <w:rPr>
          <w:rFonts w:ascii="Times New Roman" w:hAnsi="Times New Roman" w:cs="Times New Roman"/>
          <w:color w:val="000000"/>
          <w:sz w:val="24"/>
          <w:szCs w:val="24"/>
        </w:rPr>
        <w:t>Устьянский</w:t>
      </w:r>
      <w:proofErr w:type="spellEnd"/>
      <w:r w:rsidR="00227C8D">
        <w:rPr>
          <w:rFonts w:ascii="Times New Roman" w:hAnsi="Times New Roman" w:cs="Times New Roman"/>
          <w:color w:val="000000"/>
          <w:sz w:val="24"/>
          <w:szCs w:val="24"/>
        </w:rPr>
        <w:t xml:space="preserve"> муниципальный район».</w:t>
      </w:r>
    </w:p>
    <w:p w:rsidR="00700F95" w:rsidRDefault="00700F95" w:rsidP="00227C8D">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Должностной оклад устанавливается руководителю учреждения трудовым договором в соответствии с распоряжением об определении его размера </w:t>
      </w:r>
      <w:r w:rsidR="00227C8D">
        <w:rPr>
          <w:rFonts w:ascii="Times New Roman" w:hAnsi="Times New Roman" w:cs="Times New Roman"/>
          <w:color w:val="000000"/>
          <w:sz w:val="24"/>
          <w:szCs w:val="24"/>
        </w:rPr>
        <w:t>отраслевого функционального органа администрации муниципального образования «</w:t>
      </w:r>
      <w:proofErr w:type="spellStart"/>
      <w:r w:rsidR="00227C8D">
        <w:rPr>
          <w:rFonts w:ascii="Times New Roman" w:hAnsi="Times New Roman" w:cs="Times New Roman"/>
          <w:color w:val="000000"/>
          <w:sz w:val="24"/>
          <w:szCs w:val="24"/>
        </w:rPr>
        <w:t>Устьянский</w:t>
      </w:r>
      <w:proofErr w:type="spellEnd"/>
      <w:r w:rsidR="00227C8D">
        <w:rPr>
          <w:rFonts w:ascii="Times New Roman" w:hAnsi="Times New Roman" w:cs="Times New Roman"/>
          <w:color w:val="000000"/>
          <w:sz w:val="24"/>
          <w:szCs w:val="24"/>
        </w:rPr>
        <w:t xml:space="preserve"> муниципальный район»</w:t>
      </w:r>
      <w:r w:rsidR="00227C8D" w:rsidRPr="00B56AF1">
        <w:rPr>
          <w:rFonts w:ascii="Times New Roman" w:hAnsi="Times New Roman" w:cs="Times New Roman"/>
          <w:color w:val="000000"/>
          <w:sz w:val="24"/>
          <w:szCs w:val="24"/>
        </w:rPr>
        <w:t xml:space="preserve">, который от имени </w:t>
      </w:r>
      <w:r w:rsidR="00227C8D">
        <w:rPr>
          <w:rFonts w:ascii="Times New Roman" w:hAnsi="Times New Roman" w:cs="Times New Roman"/>
          <w:color w:val="000000"/>
          <w:sz w:val="24"/>
          <w:szCs w:val="24"/>
        </w:rPr>
        <w:t xml:space="preserve">района </w:t>
      </w:r>
      <w:r w:rsidR="00227C8D" w:rsidRPr="00B56AF1">
        <w:rPr>
          <w:rFonts w:ascii="Times New Roman" w:hAnsi="Times New Roman" w:cs="Times New Roman"/>
          <w:color w:val="000000"/>
          <w:sz w:val="24"/>
          <w:szCs w:val="24"/>
        </w:rPr>
        <w:t xml:space="preserve">осуществляет </w:t>
      </w:r>
      <w:r w:rsidR="00227C8D">
        <w:rPr>
          <w:rFonts w:ascii="Times New Roman" w:hAnsi="Times New Roman" w:cs="Times New Roman"/>
          <w:color w:val="000000"/>
          <w:sz w:val="24"/>
          <w:szCs w:val="24"/>
        </w:rPr>
        <w:t xml:space="preserve">функции и полномочия учредителя </w:t>
      </w:r>
      <w:r w:rsidRPr="00B56AF1">
        <w:rPr>
          <w:rFonts w:ascii="Times New Roman" w:hAnsi="Times New Roman" w:cs="Times New Roman"/>
          <w:color w:val="000000"/>
          <w:sz w:val="24"/>
          <w:szCs w:val="24"/>
        </w:rPr>
        <w:t>данного учреждения. В трудовой договор руководителя учреждения подлежит включению конкретный размер устанавливаемого руководителю учреждения должностного оклада.</w:t>
      </w:r>
    </w:p>
    <w:p w:rsidR="00605BBD" w:rsidRPr="00501811" w:rsidRDefault="00605BBD" w:rsidP="00501811">
      <w:pPr>
        <w:autoSpaceDE w:val="0"/>
        <w:autoSpaceDN w:val="0"/>
        <w:adjustRightInd w:val="0"/>
        <w:ind w:firstLine="540"/>
        <w:jc w:val="both"/>
      </w:pPr>
      <w:proofErr w:type="gramStart"/>
      <w:r>
        <w:t>Должностной оклад руководителя учреждения подлежит изменению в размерах и сроки, устанавливаемые постановлениями</w:t>
      </w:r>
      <w:r w:rsidR="00501811">
        <w:t xml:space="preserve"> администрации муниципального образования «</w:t>
      </w:r>
      <w:proofErr w:type="spellStart"/>
      <w:r w:rsidR="00501811">
        <w:t>Устьянский</w:t>
      </w:r>
      <w:proofErr w:type="spellEnd"/>
      <w:r w:rsidR="00501811">
        <w:t xml:space="preserve"> муниципальный район» </w:t>
      </w:r>
      <w:r>
        <w:t xml:space="preserve"> о повышении (индексации) оплаты труда работников муниципальных учреждений или приказами руководителей учреждений о дополнительном повышении (индексации) оплаты труда работников соответствующих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w:t>
      </w:r>
      <w:proofErr w:type="gramEnd"/>
      <w:r>
        <w:t xml:space="preserve"> права. При повышении (индексации) должностного оклада руководителя учреждения размер этого должностного оклада подлежит округлению до целого рубля в сторону увеличения.</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700F95" w:rsidRPr="00B56AF1">
        <w:rPr>
          <w:rFonts w:ascii="Times New Roman" w:hAnsi="Times New Roman" w:cs="Times New Roman"/>
          <w:color w:val="000000"/>
          <w:sz w:val="24"/>
          <w:szCs w:val="24"/>
        </w:rPr>
        <w:t>. Должностные оклады заместителей руководителей и главных бухгалтеров учреждений устанавливаются на 10 процентов ниже должностного оклада руководителя соответствующего учреждения.</w:t>
      </w:r>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Должностной оклад устанавливается заместителю руководителя, главному бухгалтеру учреждения трудовым договором в соответствии с настоящим Положением, исходя из установленного размера должностного оклада руководителя соответствующего учреждения. В трудовой договор заместителя руководителя, главного бухгалтера учреждения подлежит включению конкретный размер устанавливаемого заместителю руководителя, главному бухгалтеру учреждения должностного оклада.</w:t>
      </w:r>
    </w:p>
    <w:p w:rsidR="00501811" w:rsidRDefault="00501811" w:rsidP="00501811">
      <w:pPr>
        <w:autoSpaceDE w:val="0"/>
        <w:autoSpaceDN w:val="0"/>
        <w:adjustRightInd w:val="0"/>
        <w:ind w:firstLine="540"/>
        <w:jc w:val="both"/>
      </w:pPr>
      <w:proofErr w:type="gramStart"/>
      <w:r>
        <w:t>Должностные оклады заместителей руководителей и главных бухгалтеров учреждений подлежат изменению в размерах и сроки, устанавливаемые постановлениями администрации муниципального образования «</w:t>
      </w:r>
      <w:proofErr w:type="spellStart"/>
      <w:r>
        <w:t>Устьянский</w:t>
      </w:r>
      <w:proofErr w:type="spellEnd"/>
      <w:r>
        <w:t xml:space="preserve"> муниципальный район» о повышении (индексации) оплаты труда работников муниципальных учреждений или приказами руководителей учреждений о дополнительном повышении (индексации) оплаты труда работников соответствующих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и иными</w:t>
      </w:r>
      <w:proofErr w:type="gramEnd"/>
      <w:r>
        <w:t xml:space="preserve"> актами, содержащими нормы трудового права. При повышении (индексации) должностных окладов заместителей руководителей и главных бухгалтеров учреждений размеры этих должностных окладов подлежат округлению до целого рубля в сторону увеличения.</w:t>
      </w:r>
    </w:p>
    <w:p w:rsidR="00501811" w:rsidRPr="00B56AF1" w:rsidRDefault="00501811" w:rsidP="00700F95">
      <w:pPr>
        <w:pStyle w:val="ConsPlusNormal"/>
        <w:ind w:firstLine="540"/>
        <w:jc w:val="both"/>
        <w:rPr>
          <w:rFonts w:ascii="Times New Roman" w:hAnsi="Times New Roman" w:cs="Times New Roman"/>
          <w:color w:val="000000"/>
          <w:sz w:val="24"/>
          <w:szCs w:val="24"/>
        </w:rPr>
      </w:pP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51</w:t>
      </w:r>
      <w:r w:rsidR="00700F95" w:rsidRPr="00B56AF1">
        <w:rPr>
          <w:rFonts w:ascii="Times New Roman" w:hAnsi="Times New Roman" w:cs="Times New Roman"/>
          <w:color w:val="000000"/>
          <w:sz w:val="24"/>
          <w:szCs w:val="24"/>
        </w:rPr>
        <w:t xml:space="preserve">. Выплаты компенсационного характера устанавливаются руководителям, заместителям руководителей и главным бухгалтерам учреждений в соответствии с </w:t>
      </w:r>
      <w:hyperlink w:anchor="P160" w:history="1">
        <w:r w:rsidR="00700F95" w:rsidRPr="00B56AF1">
          <w:rPr>
            <w:rFonts w:ascii="Times New Roman" w:hAnsi="Times New Roman" w:cs="Times New Roman"/>
            <w:color w:val="000000"/>
            <w:sz w:val="24"/>
            <w:szCs w:val="24"/>
          </w:rPr>
          <w:t>разделом III</w:t>
        </w:r>
      </w:hyperlink>
      <w:r w:rsidR="00700F95" w:rsidRPr="00B56AF1">
        <w:rPr>
          <w:rFonts w:ascii="Times New Roman" w:hAnsi="Times New Roman" w:cs="Times New Roman"/>
          <w:color w:val="000000"/>
          <w:sz w:val="24"/>
          <w:szCs w:val="24"/>
        </w:rPr>
        <w:t xml:space="preserve"> настоящего Положения.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Выплаты компенсационного характера начисляются в соответствии с трудовыми договорами работников на основании:</w:t>
      </w:r>
    </w:p>
    <w:p w:rsidR="00700F95" w:rsidRPr="00B56AF1" w:rsidRDefault="00700F95" w:rsidP="00227C8D">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распоряжений </w:t>
      </w:r>
      <w:r w:rsidR="00227C8D">
        <w:rPr>
          <w:rFonts w:ascii="Times New Roman" w:hAnsi="Times New Roman" w:cs="Times New Roman"/>
          <w:color w:val="000000"/>
          <w:sz w:val="24"/>
          <w:szCs w:val="24"/>
        </w:rPr>
        <w:t>отраслев</w:t>
      </w:r>
      <w:r w:rsidR="00EB68F1">
        <w:rPr>
          <w:rFonts w:ascii="Times New Roman" w:hAnsi="Times New Roman" w:cs="Times New Roman"/>
          <w:color w:val="000000"/>
          <w:sz w:val="24"/>
          <w:szCs w:val="24"/>
        </w:rPr>
        <w:t>ого</w:t>
      </w:r>
      <w:r w:rsidR="00227C8D">
        <w:rPr>
          <w:rFonts w:ascii="Times New Roman" w:hAnsi="Times New Roman" w:cs="Times New Roman"/>
          <w:color w:val="000000"/>
          <w:sz w:val="24"/>
          <w:szCs w:val="24"/>
        </w:rPr>
        <w:t xml:space="preserve"> функциональн</w:t>
      </w:r>
      <w:r w:rsidR="00EB68F1">
        <w:rPr>
          <w:rFonts w:ascii="Times New Roman" w:hAnsi="Times New Roman" w:cs="Times New Roman"/>
          <w:color w:val="000000"/>
          <w:sz w:val="24"/>
          <w:szCs w:val="24"/>
        </w:rPr>
        <w:t>ого</w:t>
      </w:r>
      <w:r w:rsidR="00227C8D">
        <w:rPr>
          <w:rFonts w:ascii="Times New Roman" w:hAnsi="Times New Roman" w:cs="Times New Roman"/>
          <w:color w:val="000000"/>
          <w:sz w:val="24"/>
          <w:szCs w:val="24"/>
        </w:rPr>
        <w:t xml:space="preserve"> орган</w:t>
      </w:r>
      <w:r w:rsidR="00EB68F1">
        <w:rPr>
          <w:rFonts w:ascii="Times New Roman" w:hAnsi="Times New Roman" w:cs="Times New Roman"/>
          <w:color w:val="000000"/>
          <w:sz w:val="24"/>
          <w:szCs w:val="24"/>
        </w:rPr>
        <w:t>а</w:t>
      </w:r>
      <w:r w:rsidR="00227C8D">
        <w:rPr>
          <w:rFonts w:ascii="Times New Roman" w:hAnsi="Times New Roman" w:cs="Times New Roman"/>
          <w:color w:val="000000"/>
          <w:sz w:val="24"/>
          <w:szCs w:val="24"/>
        </w:rPr>
        <w:t xml:space="preserve"> администрации муниципального образования «</w:t>
      </w:r>
      <w:proofErr w:type="spellStart"/>
      <w:r w:rsidR="00227C8D">
        <w:rPr>
          <w:rFonts w:ascii="Times New Roman" w:hAnsi="Times New Roman" w:cs="Times New Roman"/>
          <w:color w:val="000000"/>
          <w:sz w:val="24"/>
          <w:szCs w:val="24"/>
        </w:rPr>
        <w:t>Устьянский</w:t>
      </w:r>
      <w:proofErr w:type="spellEnd"/>
      <w:r w:rsidR="00227C8D">
        <w:rPr>
          <w:rFonts w:ascii="Times New Roman" w:hAnsi="Times New Roman" w:cs="Times New Roman"/>
          <w:color w:val="000000"/>
          <w:sz w:val="24"/>
          <w:szCs w:val="24"/>
        </w:rPr>
        <w:t xml:space="preserve"> муниципальный район»</w:t>
      </w:r>
      <w:r w:rsidR="00227C8D" w:rsidRPr="00B56AF1">
        <w:rPr>
          <w:rFonts w:ascii="Times New Roman" w:hAnsi="Times New Roman" w:cs="Times New Roman"/>
          <w:color w:val="000000"/>
          <w:sz w:val="24"/>
          <w:szCs w:val="24"/>
        </w:rPr>
        <w:t>, котор</w:t>
      </w:r>
      <w:r w:rsidR="00227C8D" w:rsidRPr="00EB68F1">
        <w:rPr>
          <w:rFonts w:ascii="Times New Roman" w:hAnsi="Times New Roman" w:cs="Times New Roman"/>
          <w:color w:val="000000"/>
          <w:sz w:val="24"/>
          <w:szCs w:val="24"/>
        </w:rPr>
        <w:t>ый</w:t>
      </w:r>
      <w:r w:rsidR="00227C8D" w:rsidRPr="00B56AF1">
        <w:rPr>
          <w:rFonts w:ascii="Times New Roman" w:hAnsi="Times New Roman" w:cs="Times New Roman"/>
          <w:color w:val="000000"/>
          <w:sz w:val="24"/>
          <w:szCs w:val="24"/>
        </w:rPr>
        <w:t xml:space="preserve"> от имени</w:t>
      </w:r>
      <w:r w:rsidR="00EB68F1">
        <w:rPr>
          <w:rFonts w:ascii="Times New Roman" w:hAnsi="Times New Roman" w:cs="Times New Roman"/>
          <w:color w:val="000000"/>
          <w:sz w:val="24"/>
          <w:szCs w:val="24"/>
        </w:rPr>
        <w:t xml:space="preserve"> отраслевого функционального органа администрации муниципального образования «</w:t>
      </w:r>
      <w:proofErr w:type="spellStart"/>
      <w:r w:rsidR="00EB68F1">
        <w:rPr>
          <w:rFonts w:ascii="Times New Roman" w:hAnsi="Times New Roman" w:cs="Times New Roman"/>
          <w:color w:val="000000"/>
          <w:sz w:val="24"/>
          <w:szCs w:val="24"/>
        </w:rPr>
        <w:t>Устьянский</w:t>
      </w:r>
      <w:proofErr w:type="spellEnd"/>
      <w:r w:rsidR="00EB68F1">
        <w:rPr>
          <w:rFonts w:ascii="Times New Roman" w:hAnsi="Times New Roman" w:cs="Times New Roman"/>
          <w:color w:val="000000"/>
          <w:sz w:val="24"/>
          <w:szCs w:val="24"/>
        </w:rPr>
        <w:t xml:space="preserve"> муниципальный район»</w:t>
      </w:r>
      <w:r w:rsidR="00227C8D" w:rsidRPr="00B56AF1">
        <w:rPr>
          <w:rFonts w:ascii="Times New Roman" w:hAnsi="Times New Roman" w:cs="Times New Roman"/>
          <w:color w:val="000000"/>
          <w:sz w:val="24"/>
          <w:szCs w:val="24"/>
        </w:rPr>
        <w:t xml:space="preserve"> осуществляет функции и полномочия </w:t>
      </w:r>
      <w:r w:rsidRPr="00B56AF1">
        <w:rPr>
          <w:rFonts w:ascii="Times New Roman" w:hAnsi="Times New Roman" w:cs="Times New Roman"/>
          <w:color w:val="000000"/>
          <w:sz w:val="24"/>
          <w:szCs w:val="24"/>
        </w:rPr>
        <w:t>учредителя, - в отношении руководителей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приказов руководителей учреждений - в отношении заместителей руководителей и главных бухгалтеров учреждений.</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w:t>
      </w:r>
      <w:r w:rsidR="00700F95" w:rsidRPr="00B56AF1">
        <w:rPr>
          <w:rFonts w:ascii="Times New Roman" w:hAnsi="Times New Roman" w:cs="Times New Roman"/>
          <w:color w:val="000000"/>
          <w:sz w:val="24"/>
          <w:szCs w:val="24"/>
        </w:rPr>
        <w:t xml:space="preserve">. К стимулирующим выплатам, устанавливаемым руководителям и заместителям </w:t>
      </w:r>
      <w:r w:rsidR="00700F95" w:rsidRPr="00B56AF1">
        <w:rPr>
          <w:rFonts w:ascii="Times New Roman" w:hAnsi="Times New Roman" w:cs="Times New Roman"/>
          <w:color w:val="000000"/>
          <w:sz w:val="24"/>
          <w:szCs w:val="24"/>
        </w:rPr>
        <w:lastRenderedPageBreak/>
        <w:t>руководителей учреждений, относятся: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22" w:name="P453"/>
      <w:bookmarkEnd w:id="22"/>
      <w:r w:rsidRPr="00B56AF1">
        <w:rPr>
          <w:rFonts w:ascii="Times New Roman" w:hAnsi="Times New Roman" w:cs="Times New Roman"/>
          <w:color w:val="000000"/>
          <w:sz w:val="24"/>
          <w:szCs w:val="24"/>
        </w:rPr>
        <w:t>1) премия за качественное руководство учреждением;</w:t>
      </w:r>
    </w:p>
    <w:p w:rsidR="00700F95" w:rsidRPr="00B56AF1" w:rsidRDefault="00227C8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00F95" w:rsidRPr="00B56AF1">
        <w:rPr>
          <w:rFonts w:ascii="Times New Roman" w:hAnsi="Times New Roman" w:cs="Times New Roman"/>
          <w:color w:val="000000"/>
          <w:sz w:val="24"/>
          <w:szCs w:val="24"/>
        </w:rPr>
        <w:t>) премиальная выплата за выполнение особо важных и сложных работ;</w:t>
      </w:r>
    </w:p>
    <w:p w:rsidR="00700F95" w:rsidRPr="00B56AF1" w:rsidRDefault="00227C8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00F95" w:rsidRPr="00B56AF1">
        <w:rPr>
          <w:rFonts w:ascii="Times New Roman" w:hAnsi="Times New Roman" w:cs="Times New Roman"/>
          <w:color w:val="000000"/>
          <w:sz w:val="24"/>
          <w:szCs w:val="24"/>
        </w:rPr>
        <w:t>) надбавка за выслугу лет;</w:t>
      </w:r>
    </w:p>
    <w:p w:rsidR="00700F95" w:rsidRPr="00B56AF1" w:rsidRDefault="00227C8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00F95" w:rsidRPr="00B56AF1">
        <w:rPr>
          <w:rFonts w:ascii="Times New Roman" w:hAnsi="Times New Roman" w:cs="Times New Roman"/>
          <w:color w:val="000000"/>
          <w:sz w:val="24"/>
          <w:szCs w:val="24"/>
        </w:rPr>
        <w:t>) премиальная выплата при награждении.</w:t>
      </w:r>
    </w:p>
    <w:p w:rsidR="00700F95" w:rsidRPr="00B56AF1" w:rsidRDefault="00D5196D" w:rsidP="00700F95">
      <w:pPr>
        <w:pStyle w:val="ConsPlusNormal"/>
        <w:ind w:firstLine="540"/>
        <w:jc w:val="both"/>
        <w:rPr>
          <w:rFonts w:ascii="Times New Roman" w:hAnsi="Times New Roman" w:cs="Times New Roman"/>
          <w:color w:val="000000"/>
          <w:sz w:val="24"/>
          <w:szCs w:val="24"/>
        </w:rPr>
      </w:pPr>
      <w:bookmarkStart w:id="23" w:name="P459"/>
      <w:bookmarkEnd w:id="23"/>
      <w:r>
        <w:rPr>
          <w:rFonts w:ascii="Times New Roman" w:hAnsi="Times New Roman" w:cs="Times New Roman"/>
          <w:color w:val="000000"/>
          <w:sz w:val="24"/>
          <w:szCs w:val="24"/>
        </w:rPr>
        <w:t>53</w:t>
      </w:r>
      <w:r w:rsidR="00700F95" w:rsidRPr="00B56AF1">
        <w:rPr>
          <w:rFonts w:ascii="Times New Roman" w:hAnsi="Times New Roman" w:cs="Times New Roman"/>
          <w:color w:val="000000"/>
          <w:sz w:val="24"/>
          <w:szCs w:val="24"/>
        </w:rPr>
        <w:t>. Премия за качественное руководство учреждением устанавливается работникам с целью поощрения за общие результаты работы, направленной на надлежащее функционирование учреждения и организацию осуществления им уставных видов деятельности.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Основаниями для начисления премии за качественное руководство учреждением являются:</w:t>
      </w:r>
    </w:p>
    <w:p w:rsidR="00700F95" w:rsidRPr="00B56AF1" w:rsidRDefault="00700F95" w:rsidP="00227C8D">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достижение показателей качества и объема </w:t>
      </w:r>
      <w:r w:rsidR="00227C8D">
        <w:rPr>
          <w:rFonts w:ascii="Times New Roman" w:hAnsi="Times New Roman" w:cs="Times New Roman"/>
          <w:color w:val="000000"/>
          <w:sz w:val="24"/>
          <w:szCs w:val="24"/>
        </w:rPr>
        <w:t>муниципальных</w:t>
      </w:r>
      <w:r w:rsidRPr="00B56AF1">
        <w:rPr>
          <w:rFonts w:ascii="Times New Roman" w:hAnsi="Times New Roman" w:cs="Times New Roman"/>
          <w:color w:val="000000"/>
          <w:sz w:val="24"/>
          <w:szCs w:val="24"/>
        </w:rPr>
        <w:t xml:space="preserve"> услуг, показателей качества и объема </w:t>
      </w:r>
      <w:r w:rsidR="00227C8D">
        <w:rPr>
          <w:rFonts w:ascii="Times New Roman" w:hAnsi="Times New Roman" w:cs="Times New Roman"/>
          <w:color w:val="000000"/>
          <w:sz w:val="24"/>
          <w:szCs w:val="24"/>
        </w:rPr>
        <w:t xml:space="preserve">муниципальных </w:t>
      </w:r>
      <w:r w:rsidRPr="00B56AF1">
        <w:rPr>
          <w:rFonts w:ascii="Times New Roman" w:hAnsi="Times New Roman" w:cs="Times New Roman"/>
          <w:color w:val="000000"/>
          <w:sz w:val="24"/>
          <w:szCs w:val="24"/>
        </w:rPr>
        <w:t xml:space="preserve">работ, установленных в </w:t>
      </w:r>
      <w:r w:rsidR="00227C8D">
        <w:rPr>
          <w:rFonts w:ascii="Times New Roman" w:hAnsi="Times New Roman" w:cs="Times New Roman"/>
          <w:color w:val="000000"/>
          <w:sz w:val="24"/>
          <w:szCs w:val="24"/>
        </w:rPr>
        <w:t>муниципальном</w:t>
      </w:r>
      <w:r w:rsidRPr="00B56AF1">
        <w:rPr>
          <w:rFonts w:ascii="Times New Roman" w:hAnsi="Times New Roman" w:cs="Times New Roman"/>
          <w:color w:val="000000"/>
          <w:sz w:val="24"/>
          <w:szCs w:val="24"/>
        </w:rPr>
        <w:t xml:space="preserve"> задании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24" w:name="P463"/>
      <w:bookmarkEnd w:id="24"/>
      <w:r w:rsidRPr="00B56AF1">
        <w:rPr>
          <w:rFonts w:ascii="Times New Roman" w:hAnsi="Times New Roman" w:cs="Times New Roman"/>
          <w:color w:val="000000"/>
          <w:sz w:val="24"/>
          <w:szCs w:val="24"/>
        </w:rPr>
        <w:t>достижение показателей эффективности деятельности учреждения и работы работника, отражающих:</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содержание в надлежащем состоянии находящегося у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своевременное и полное рассмотрение обращений граждан и организаций;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w:t>
      </w:r>
      <w:r w:rsidR="00227C8D">
        <w:rPr>
          <w:rFonts w:ascii="Times New Roman" w:hAnsi="Times New Roman" w:cs="Times New Roman"/>
          <w:color w:val="000000"/>
          <w:sz w:val="24"/>
          <w:szCs w:val="24"/>
        </w:rPr>
        <w:t>вышестоящих органов власти</w:t>
      </w:r>
      <w:r w:rsidRPr="00B56AF1">
        <w:rPr>
          <w:rFonts w:ascii="Times New Roman" w:hAnsi="Times New Roman" w:cs="Times New Roman"/>
          <w:color w:val="000000"/>
          <w:sz w:val="24"/>
          <w:szCs w:val="24"/>
        </w:rPr>
        <w:t>);</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своевременную и правильную оплату труда работников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обеспечение безопасности и условий труда, соответствующих государственным нормативным требованиям охраны труда, а также выполнение квоты по приему на работу инвалидов (в случаях, предусмотренных законодательством Российской Федерации о социальной защите инвалидов);</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своевременное принятие и изменение локальных нормативных актов учреждения, обеспечение их соответствия нормативным правовым актам Российской Федерации и нормативным правовым актам</w:t>
      </w:r>
      <w:r w:rsidR="00CA1E69">
        <w:rPr>
          <w:rFonts w:ascii="Times New Roman" w:hAnsi="Times New Roman" w:cs="Times New Roman"/>
          <w:color w:val="000000"/>
          <w:sz w:val="24"/>
          <w:szCs w:val="24"/>
        </w:rPr>
        <w:t xml:space="preserve"> </w:t>
      </w:r>
      <w:proofErr w:type="spellStart"/>
      <w:r w:rsidR="00CA1E69">
        <w:rPr>
          <w:rFonts w:ascii="Times New Roman" w:hAnsi="Times New Roman" w:cs="Times New Roman"/>
          <w:color w:val="000000"/>
          <w:sz w:val="24"/>
          <w:szCs w:val="24"/>
        </w:rPr>
        <w:t>Устьянского</w:t>
      </w:r>
      <w:proofErr w:type="spellEnd"/>
      <w:r w:rsidR="00CA1E69">
        <w:rPr>
          <w:rFonts w:ascii="Times New Roman" w:hAnsi="Times New Roman" w:cs="Times New Roman"/>
          <w:color w:val="000000"/>
          <w:sz w:val="24"/>
          <w:szCs w:val="24"/>
        </w:rPr>
        <w:t xml:space="preserve"> муниципального района</w:t>
      </w:r>
      <w:r w:rsidRPr="00B56AF1">
        <w:rPr>
          <w:rFonts w:ascii="Times New Roman" w:hAnsi="Times New Roman" w:cs="Times New Roman"/>
          <w:color w:val="000000"/>
          <w:sz w:val="24"/>
          <w:szCs w:val="24"/>
        </w:rPr>
        <w:t xml:space="preserve"> Архангельской области, соблюдение установленных требований к организации делопроизводства;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осуществление финансово-хозяйственной деятельности в соответствии с требованиями нормативных правовых актов Российской Федерации и нормативных правовых актов </w:t>
      </w:r>
      <w:proofErr w:type="spellStart"/>
      <w:r w:rsidR="00CA1E69">
        <w:rPr>
          <w:rFonts w:ascii="Times New Roman" w:hAnsi="Times New Roman" w:cs="Times New Roman"/>
          <w:color w:val="000000"/>
          <w:sz w:val="24"/>
          <w:szCs w:val="24"/>
        </w:rPr>
        <w:t>Устьянского</w:t>
      </w:r>
      <w:proofErr w:type="spellEnd"/>
      <w:r w:rsidR="00CA1E69">
        <w:rPr>
          <w:rFonts w:ascii="Times New Roman" w:hAnsi="Times New Roman" w:cs="Times New Roman"/>
          <w:color w:val="000000"/>
          <w:sz w:val="24"/>
          <w:szCs w:val="24"/>
        </w:rPr>
        <w:t xml:space="preserve"> муниципального района</w:t>
      </w:r>
      <w:r w:rsidR="00CA1E69" w:rsidRPr="00B56AF1">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Архангельской области, в том числе предъявляемыми к закупкам товаров, работ, услуг для обеспечения нужд учреждения, ведению бухгалтерского учета, представлению бухгалтерской отчетности;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выполнение требований пожарной безопасности;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своевременное и полное представление отчетов о результатах деятельности учреждения и об испо</w:t>
      </w:r>
      <w:r w:rsidR="00E71C9A">
        <w:rPr>
          <w:rFonts w:ascii="Times New Roman" w:hAnsi="Times New Roman" w:cs="Times New Roman"/>
          <w:color w:val="000000"/>
          <w:sz w:val="24"/>
          <w:szCs w:val="24"/>
        </w:rPr>
        <w:t>льзовании закрепленного за ним муниципального имущества;</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25" w:name="P476"/>
      <w:bookmarkEnd w:id="25"/>
      <w:r w:rsidRPr="00B56AF1">
        <w:rPr>
          <w:rFonts w:ascii="Times New Roman" w:hAnsi="Times New Roman" w:cs="Times New Roman"/>
          <w:color w:val="000000"/>
          <w:sz w:val="24"/>
          <w:szCs w:val="24"/>
        </w:rPr>
        <w:t xml:space="preserve">надлежащее исполнение иных обязанностей, возложенных на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w:t>
      </w:r>
      <w:proofErr w:type="spellStart"/>
      <w:r w:rsidR="00CA1E69">
        <w:rPr>
          <w:rFonts w:ascii="Times New Roman" w:hAnsi="Times New Roman" w:cs="Times New Roman"/>
          <w:color w:val="000000"/>
          <w:sz w:val="24"/>
          <w:szCs w:val="24"/>
        </w:rPr>
        <w:t>Устьянского</w:t>
      </w:r>
      <w:proofErr w:type="spellEnd"/>
      <w:r w:rsidR="00CA1E69">
        <w:rPr>
          <w:rFonts w:ascii="Times New Roman" w:hAnsi="Times New Roman" w:cs="Times New Roman"/>
          <w:color w:val="000000"/>
          <w:sz w:val="24"/>
          <w:szCs w:val="24"/>
        </w:rPr>
        <w:t xml:space="preserve"> муниципального района</w:t>
      </w:r>
      <w:r w:rsidR="00CA1E69" w:rsidRPr="00B56AF1">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Архангельской области.</w:t>
      </w:r>
    </w:p>
    <w:p w:rsidR="00700F95" w:rsidRPr="00B56AF1" w:rsidRDefault="00700F95" w:rsidP="00227C8D">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Перечни показателей эффективности деятельности учреждения и работы работника, предусмотренных </w:t>
      </w:r>
      <w:hyperlink w:anchor="P463" w:history="1">
        <w:r w:rsidRPr="00B56AF1">
          <w:rPr>
            <w:rFonts w:ascii="Times New Roman" w:hAnsi="Times New Roman" w:cs="Times New Roman"/>
            <w:color w:val="000000"/>
            <w:sz w:val="24"/>
            <w:szCs w:val="24"/>
          </w:rPr>
          <w:t>абзацами четвертым</w:t>
        </w:r>
      </w:hyperlink>
      <w:r w:rsidRPr="00B56AF1">
        <w:rPr>
          <w:rFonts w:ascii="Times New Roman" w:hAnsi="Times New Roman" w:cs="Times New Roman"/>
          <w:color w:val="000000"/>
          <w:sz w:val="24"/>
          <w:szCs w:val="24"/>
        </w:rPr>
        <w:t xml:space="preserve"> - </w:t>
      </w:r>
      <w:hyperlink w:anchor="P476" w:history="1">
        <w:r w:rsidRPr="00B56AF1">
          <w:rPr>
            <w:rFonts w:ascii="Times New Roman" w:hAnsi="Times New Roman" w:cs="Times New Roman"/>
            <w:color w:val="000000"/>
            <w:sz w:val="24"/>
            <w:szCs w:val="24"/>
          </w:rPr>
          <w:t>четырнадцатым</w:t>
        </w:r>
      </w:hyperlink>
      <w:r w:rsidRPr="00B56AF1">
        <w:rPr>
          <w:rFonts w:ascii="Times New Roman" w:hAnsi="Times New Roman" w:cs="Times New Roman"/>
          <w:color w:val="000000"/>
          <w:sz w:val="24"/>
          <w:szCs w:val="24"/>
        </w:rPr>
        <w:t xml:space="preserve"> настоящего пункта, определяются в отношении руководителей учреждений распоряжениями </w:t>
      </w:r>
      <w:r w:rsidR="00227C8D">
        <w:rPr>
          <w:rFonts w:ascii="Times New Roman" w:hAnsi="Times New Roman" w:cs="Times New Roman"/>
          <w:color w:val="000000"/>
          <w:sz w:val="24"/>
          <w:szCs w:val="24"/>
        </w:rPr>
        <w:t>отраслевого органа администрации муниципального образования «</w:t>
      </w:r>
      <w:proofErr w:type="spellStart"/>
      <w:r w:rsidR="00227C8D">
        <w:rPr>
          <w:rFonts w:ascii="Times New Roman" w:hAnsi="Times New Roman" w:cs="Times New Roman"/>
          <w:color w:val="000000"/>
          <w:sz w:val="24"/>
          <w:szCs w:val="24"/>
        </w:rPr>
        <w:t>Устьянский</w:t>
      </w:r>
      <w:proofErr w:type="spellEnd"/>
      <w:r w:rsidR="00227C8D">
        <w:rPr>
          <w:rFonts w:ascii="Times New Roman" w:hAnsi="Times New Roman" w:cs="Times New Roman"/>
          <w:color w:val="000000"/>
          <w:sz w:val="24"/>
          <w:szCs w:val="24"/>
        </w:rPr>
        <w:t xml:space="preserve"> муниципальный район»</w:t>
      </w:r>
      <w:r w:rsidR="00227C8D" w:rsidRPr="00B56AF1">
        <w:rPr>
          <w:rFonts w:ascii="Times New Roman" w:hAnsi="Times New Roman" w:cs="Times New Roman"/>
          <w:color w:val="000000"/>
          <w:sz w:val="24"/>
          <w:szCs w:val="24"/>
        </w:rPr>
        <w:t xml:space="preserve">, который от имени </w:t>
      </w:r>
      <w:r w:rsidR="00227C8D">
        <w:rPr>
          <w:rFonts w:ascii="Times New Roman" w:hAnsi="Times New Roman" w:cs="Times New Roman"/>
          <w:color w:val="000000"/>
          <w:sz w:val="24"/>
          <w:szCs w:val="24"/>
        </w:rPr>
        <w:t xml:space="preserve">района </w:t>
      </w:r>
      <w:r w:rsidR="00227C8D" w:rsidRPr="00B56AF1">
        <w:rPr>
          <w:rFonts w:ascii="Times New Roman" w:hAnsi="Times New Roman" w:cs="Times New Roman"/>
          <w:color w:val="000000"/>
          <w:sz w:val="24"/>
          <w:szCs w:val="24"/>
        </w:rPr>
        <w:t xml:space="preserve">осуществляет </w:t>
      </w:r>
      <w:r w:rsidR="00227C8D">
        <w:rPr>
          <w:rFonts w:ascii="Times New Roman" w:hAnsi="Times New Roman" w:cs="Times New Roman"/>
          <w:color w:val="000000"/>
          <w:sz w:val="24"/>
          <w:szCs w:val="24"/>
        </w:rPr>
        <w:t xml:space="preserve">функции и полномочия </w:t>
      </w:r>
      <w:proofErr w:type="gramStart"/>
      <w:r w:rsidR="00227C8D">
        <w:rPr>
          <w:rFonts w:ascii="Times New Roman" w:hAnsi="Times New Roman" w:cs="Times New Roman"/>
          <w:color w:val="000000"/>
          <w:sz w:val="24"/>
          <w:szCs w:val="24"/>
        </w:rPr>
        <w:t>учредителя</w:t>
      </w:r>
      <w:proofErr w:type="gramEnd"/>
      <w:r w:rsidR="00227C8D">
        <w:rPr>
          <w:rFonts w:ascii="Times New Roman" w:hAnsi="Times New Roman" w:cs="Times New Roman"/>
          <w:color w:val="000000"/>
          <w:sz w:val="24"/>
          <w:szCs w:val="24"/>
        </w:rPr>
        <w:t xml:space="preserve"> подведомственных ему</w:t>
      </w:r>
      <w:r w:rsidRPr="00B56AF1">
        <w:rPr>
          <w:rFonts w:ascii="Times New Roman" w:hAnsi="Times New Roman" w:cs="Times New Roman"/>
          <w:color w:val="000000"/>
          <w:sz w:val="24"/>
          <w:szCs w:val="24"/>
        </w:rPr>
        <w:t xml:space="preserve"> учреждений, в отношении заместителей руководителей учреждений - положениями о системе оплаты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Показатели эффективности деятельности учреждения и работы работника определяются в баллах за расчетный период. Расчетным периодом является календарный </w:t>
      </w:r>
      <w:r w:rsidRPr="00B56AF1">
        <w:rPr>
          <w:rFonts w:ascii="Times New Roman" w:hAnsi="Times New Roman" w:cs="Times New Roman"/>
          <w:color w:val="000000"/>
          <w:sz w:val="24"/>
          <w:szCs w:val="24"/>
        </w:rPr>
        <w:lastRenderedPageBreak/>
        <w:t>месяц.</w:t>
      </w:r>
    </w:p>
    <w:p w:rsidR="00700F95" w:rsidRPr="00B56AF1" w:rsidRDefault="00700F95" w:rsidP="00227C8D">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Количество баллов за различные показатели эффективности деятельности учреждения и работы работника определяется в отношении руководителей учреждений распоряжениями </w:t>
      </w:r>
      <w:r w:rsidR="00227C8D">
        <w:rPr>
          <w:rFonts w:ascii="Times New Roman" w:hAnsi="Times New Roman" w:cs="Times New Roman"/>
          <w:color w:val="000000"/>
          <w:sz w:val="24"/>
          <w:szCs w:val="24"/>
        </w:rPr>
        <w:t>отраслевого функционального органа администрации муниципального образования «</w:t>
      </w:r>
      <w:proofErr w:type="spellStart"/>
      <w:r w:rsidR="00227C8D">
        <w:rPr>
          <w:rFonts w:ascii="Times New Roman" w:hAnsi="Times New Roman" w:cs="Times New Roman"/>
          <w:color w:val="000000"/>
          <w:sz w:val="24"/>
          <w:szCs w:val="24"/>
        </w:rPr>
        <w:t>Устьянский</w:t>
      </w:r>
      <w:proofErr w:type="spellEnd"/>
      <w:r w:rsidR="00227C8D">
        <w:rPr>
          <w:rFonts w:ascii="Times New Roman" w:hAnsi="Times New Roman" w:cs="Times New Roman"/>
          <w:color w:val="000000"/>
          <w:sz w:val="24"/>
          <w:szCs w:val="24"/>
        </w:rPr>
        <w:t xml:space="preserve"> муниципальный район»</w:t>
      </w:r>
      <w:r w:rsidR="00227C8D" w:rsidRPr="00B56AF1">
        <w:rPr>
          <w:rFonts w:ascii="Times New Roman" w:hAnsi="Times New Roman" w:cs="Times New Roman"/>
          <w:color w:val="000000"/>
          <w:sz w:val="24"/>
          <w:szCs w:val="24"/>
        </w:rPr>
        <w:t xml:space="preserve">, который от имени </w:t>
      </w:r>
      <w:r w:rsidR="00227C8D">
        <w:rPr>
          <w:rFonts w:ascii="Times New Roman" w:hAnsi="Times New Roman" w:cs="Times New Roman"/>
          <w:color w:val="000000"/>
          <w:sz w:val="24"/>
          <w:szCs w:val="24"/>
        </w:rPr>
        <w:t xml:space="preserve">района </w:t>
      </w:r>
      <w:r w:rsidR="00227C8D" w:rsidRPr="00B56AF1">
        <w:rPr>
          <w:rFonts w:ascii="Times New Roman" w:hAnsi="Times New Roman" w:cs="Times New Roman"/>
          <w:color w:val="000000"/>
          <w:sz w:val="24"/>
          <w:szCs w:val="24"/>
        </w:rPr>
        <w:t xml:space="preserve">осуществляет </w:t>
      </w:r>
      <w:r w:rsidR="00227C8D">
        <w:rPr>
          <w:rFonts w:ascii="Times New Roman" w:hAnsi="Times New Roman" w:cs="Times New Roman"/>
          <w:color w:val="000000"/>
          <w:sz w:val="24"/>
          <w:szCs w:val="24"/>
        </w:rPr>
        <w:t xml:space="preserve">функции и полномочия </w:t>
      </w:r>
      <w:proofErr w:type="gramStart"/>
      <w:r w:rsidR="00227C8D">
        <w:rPr>
          <w:rFonts w:ascii="Times New Roman" w:hAnsi="Times New Roman" w:cs="Times New Roman"/>
          <w:color w:val="000000"/>
          <w:sz w:val="24"/>
          <w:szCs w:val="24"/>
        </w:rPr>
        <w:t>учредителя</w:t>
      </w:r>
      <w:proofErr w:type="gramEnd"/>
      <w:r w:rsidR="00227C8D">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 xml:space="preserve">подведомственных </w:t>
      </w:r>
      <w:r w:rsidR="00227C8D">
        <w:rPr>
          <w:rFonts w:ascii="Times New Roman" w:hAnsi="Times New Roman" w:cs="Times New Roman"/>
          <w:color w:val="000000"/>
          <w:sz w:val="24"/>
          <w:szCs w:val="24"/>
        </w:rPr>
        <w:t>ему</w:t>
      </w:r>
      <w:r w:rsidRPr="00B56AF1">
        <w:rPr>
          <w:rFonts w:ascii="Times New Roman" w:hAnsi="Times New Roman" w:cs="Times New Roman"/>
          <w:color w:val="000000"/>
          <w:sz w:val="24"/>
          <w:szCs w:val="24"/>
        </w:rPr>
        <w:t xml:space="preserve"> учреждений, в отношении заместителей руководителей учреждений - приказами руководителей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Премия за качественное руководство учреждением не начисляется: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применении к работнику дисциплинарного взыскания в расчетном периоде;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применении к работнику административного наказания за административное правонарушение в расчетном периоде, связанное с выполнением трудовых обязанностей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применении мер материальной ответственности в отношении работника в расчетном периоде;</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26" w:name="P488"/>
      <w:bookmarkEnd w:id="26"/>
      <w:r w:rsidRPr="00B56AF1">
        <w:rPr>
          <w:rFonts w:ascii="Times New Roman" w:hAnsi="Times New Roman" w:cs="Times New Roman"/>
          <w:color w:val="000000"/>
          <w:sz w:val="24"/>
          <w:szCs w:val="24"/>
        </w:rPr>
        <w:t xml:space="preserve">при нарушении требований к структуре </w:t>
      </w:r>
      <w:proofErr w:type="gramStart"/>
      <w:r w:rsidRPr="00B56AF1">
        <w:rPr>
          <w:rFonts w:ascii="Times New Roman" w:hAnsi="Times New Roman" w:cs="Times New Roman"/>
          <w:color w:val="000000"/>
          <w:sz w:val="24"/>
          <w:szCs w:val="24"/>
        </w:rPr>
        <w:t>фонда оплаты труда работников учреждения</w:t>
      </w:r>
      <w:proofErr w:type="gramEnd"/>
      <w:r w:rsidRPr="00B56AF1">
        <w:rPr>
          <w:rFonts w:ascii="Times New Roman" w:hAnsi="Times New Roman" w:cs="Times New Roman"/>
          <w:color w:val="000000"/>
          <w:sz w:val="24"/>
          <w:szCs w:val="24"/>
        </w:rPr>
        <w:t xml:space="preserve"> по итогам финансового года (в отношении руководителей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при прекращении трудового договора с работником по основаниям, предусмотренным </w:t>
      </w:r>
      <w:hyperlink r:id="rId34" w:history="1">
        <w:r w:rsidRPr="00B56AF1">
          <w:rPr>
            <w:rFonts w:ascii="Times New Roman" w:hAnsi="Times New Roman" w:cs="Times New Roman"/>
            <w:color w:val="000000"/>
            <w:sz w:val="24"/>
            <w:szCs w:val="24"/>
          </w:rPr>
          <w:t>пунктами 5</w:t>
        </w:r>
      </w:hyperlink>
      <w:r w:rsidRPr="00B56AF1">
        <w:rPr>
          <w:rFonts w:ascii="Times New Roman" w:hAnsi="Times New Roman" w:cs="Times New Roman"/>
          <w:color w:val="000000"/>
          <w:sz w:val="24"/>
          <w:szCs w:val="24"/>
        </w:rPr>
        <w:t xml:space="preserve"> - </w:t>
      </w:r>
      <w:hyperlink r:id="rId35" w:history="1">
        <w:r w:rsidRPr="00B56AF1">
          <w:rPr>
            <w:rFonts w:ascii="Times New Roman" w:hAnsi="Times New Roman" w:cs="Times New Roman"/>
            <w:color w:val="000000"/>
            <w:sz w:val="24"/>
            <w:szCs w:val="24"/>
          </w:rPr>
          <w:t>11 части первой статьи 81</w:t>
        </w:r>
      </w:hyperlink>
      <w:r w:rsidRPr="00B56AF1">
        <w:rPr>
          <w:rFonts w:ascii="Times New Roman" w:hAnsi="Times New Roman" w:cs="Times New Roman"/>
          <w:color w:val="000000"/>
          <w:sz w:val="24"/>
          <w:szCs w:val="24"/>
        </w:rPr>
        <w:t xml:space="preserve"> Трудового кодекса Российской Федерации.</w:t>
      </w:r>
    </w:p>
    <w:p w:rsidR="00700F95" w:rsidRPr="00B56AF1" w:rsidRDefault="00700F95" w:rsidP="007C320E">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Размеры премий за качественное руководство учреждением определяются исходя из количества баллов, полученных работником в расчетном периоде. При этом эквивалент одного балла в рублях для руководителя учреждения определяется путем деления распределенной ему части премиального фонда руководящего состава учреждения, определенного в соответствии с </w:t>
      </w:r>
      <w:hyperlink w:anchor="P582" w:history="1">
        <w:r w:rsidRPr="00B56AF1">
          <w:rPr>
            <w:rFonts w:ascii="Times New Roman" w:hAnsi="Times New Roman" w:cs="Times New Roman"/>
            <w:color w:val="000000"/>
            <w:sz w:val="24"/>
            <w:szCs w:val="24"/>
          </w:rPr>
          <w:t>пунктом 68</w:t>
        </w:r>
      </w:hyperlink>
      <w:r w:rsidRPr="00B56AF1">
        <w:rPr>
          <w:rFonts w:ascii="Times New Roman" w:hAnsi="Times New Roman" w:cs="Times New Roman"/>
          <w:color w:val="000000"/>
          <w:sz w:val="24"/>
          <w:szCs w:val="24"/>
        </w:rPr>
        <w:t xml:space="preserve"> настоящего Положения, на максимальное количество баллов, которые могут быть получены за премируемый период данным работником. Эквивалент одного балла в рублях для заместителей руководителя учреждения определяется путем деления распределенной заместителям руководителя и главному бухгалтеру учреждения части премиального фонда руководящего состава учреждения, определенного в соответствии с </w:t>
      </w:r>
      <w:hyperlink w:anchor="P582" w:history="1">
        <w:r w:rsidRPr="00B56AF1">
          <w:rPr>
            <w:rFonts w:ascii="Times New Roman" w:hAnsi="Times New Roman" w:cs="Times New Roman"/>
            <w:color w:val="000000"/>
            <w:sz w:val="24"/>
            <w:szCs w:val="24"/>
          </w:rPr>
          <w:t>пунктом 68</w:t>
        </w:r>
      </w:hyperlink>
      <w:r w:rsidRPr="00B56AF1">
        <w:rPr>
          <w:rFonts w:ascii="Times New Roman" w:hAnsi="Times New Roman" w:cs="Times New Roman"/>
          <w:color w:val="000000"/>
          <w:sz w:val="24"/>
          <w:szCs w:val="24"/>
        </w:rPr>
        <w:t xml:space="preserve"> настоящего Положения, на максимальное количество баллов, которые могут быть получены за премируемый период данными работниками. Эквиваленты одного балла утверждаются в отношении руководителя учреждения распоряжением </w:t>
      </w:r>
      <w:r w:rsidR="007C320E">
        <w:rPr>
          <w:rFonts w:ascii="Times New Roman" w:hAnsi="Times New Roman" w:cs="Times New Roman"/>
          <w:color w:val="000000"/>
          <w:sz w:val="24"/>
          <w:szCs w:val="24"/>
        </w:rPr>
        <w:t>отраслевого функционального органа администрации муниципального образования «</w:t>
      </w:r>
      <w:proofErr w:type="spellStart"/>
      <w:r w:rsidR="007C320E">
        <w:rPr>
          <w:rFonts w:ascii="Times New Roman" w:hAnsi="Times New Roman" w:cs="Times New Roman"/>
          <w:color w:val="000000"/>
          <w:sz w:val="24"/>
          <w:szCs w:val="24"/>
        </w:rPr>
        <w:t>Устьянский</w:t>
      </w:r>
      <w:proofErr w:type="spellEnd"/>
      <w:r w:rsidR="007C320E">
        <w:rPr>
          <w:rFonts w:ascii="Times New Roman" w:hAnsi="Times New Roman" w:cs="Times New Roman"/>
          <w:color w:val="000000"/>
          <w:sz w:val="24"/>
          <w:szCs w:val="24"/>
        </w:rPr>
        <w:t xml:space="preserve"> муниципальный район»</w:t>
      </w:r>
      <w:r w:rsidR="007C320E" w:rsidRPr="00B56AF1">
        <w:rPr>
          <w:rFonts w:ascii="Times New Roman" w:hAnsi="Times New Roman" w:cs="Times New Roman"/>
          <w:color w:val="000000"/>
          <w:sz w:val="24"/>
          <w:szCs w:val="24"/>
        </w:rPr>
        <w:t xml:space="preserve">, который от имени </w:t>
      </w:r>
      <w:r w:rsidR="007C320E">
        <w:rPr>
          <w:rFonts w:ascii="Times New Roman" w:hAnsi="Times New Roman" w:cs="Times New Roman"/>
          <w:color w:val="000000"/>
          <w:sz w:val="24"/>
          <w:szCs w:val="24"/>
        </w:rPr>
        <w:t xml:space="preserve">района </w:t>
      </w:r>
      <w:r w:rsidR="007C320E" w:rsidRPr="00B56AF1">
        <w:rPr>
          <w:rFonts w:ascii="Times New Roman" w:hAnsi="Times New Roman" w:cs="Times New Roman"/>
          <w:color w:val="000000"/>
          <w:sz w:val="24"/>
          <w:szCs w:val="24"/>
        </w:rPr>
        <w:t xml:space="preserve">осуществляет </w:t>
      </w:r>
      <w:r w:rsidR="007C320E">
        <w:rPr>
          <w:rFonts w:ascii="Times New Roman" w:hAnsi="Times New Roman" w:cs="Times New Roman"/>
          <w:color w:val="000000"/>
          <w:sz w:val="24"/>
          <w:szCs w:val="24"/>
        </w:rPr>
        <w:t xml:space="preserve">функции и полномочия учредителя </w:t>
      </w:r>
      <w:r w:rsidRPr="00B56AF1">
        <w:rPr>
          <w:rFonts w:ascii="Times New Roman" w:hAnsi="Times New Roman" w:cs="Times New Roman"/>
          <w:color w:val="000000"/>
          <w:sz w:val="24"/>
          <w:szCs w:val="24"/>
        </w:rPr>
        <w:t>подведомственного учреждения, в отношении заместителей руководителя учреждения - приказами руководителя учреждения и подлежат изменению в случае изменения параметров, на основе которых они были рассчитаны. Работники учреждения вправе ознакомиться с утвержденными эквивалентами одного балла.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Размеры премий за качественное руководство учреждением определяются на основании собственной информации и информации, поступившей в течение премируемого периода от государственных органов, органов местного самоуправления, физических и юридических лиц, об основаниях для начисления премии за качественное руководство учреждением:</w:t>
      </w:r>
    </w:p>
    <w:p w:rsidR="00700F95" w:rsidRPr="00B56AF1" w:rsidRDefault="00700F95" w:rsidP="007C320E">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распоряжениями </w:t>
      </w:r>
      <w:r w:rsidR="007C320E">
        <w:rPr>
          <w:rFonts w:ascii="Times New Roman" w:hAnsi="Times New Roman" w:cs="Times New Roman"/>
          <w:color w:val="000000"/>
          <w:sz w:val="24"/>
          <w:szCs w:val="24"/>
        </w:rPr>
        <w:t>отраслевого органа администрации муниципального образования «</w:t>
      </w:r>
      <w:proofErr w:type="spellStart"/>
      <w:r w:rsidR="007C320E">
        <w:rPr>
          <w:rFonts w:ascii="Times New Roman" w:hAnsi="Times New Roman" w:cs="Times New Roman"/>
          <w:color w:val="000000"/>
          <w:sz w:val="24"/>
          <w:szCs w:val="24"/>
        </w:rPr>
        <w:t>Устьянский</w:t>
      </w:r>
      <w:proofErr w:type="spellEnd"/>
      <w:r w:rsidR="007C320E">
        <w:rPr>
          <w:rFonts w:ascii="Times New Roman" w:hAnsi="Times New Roman" w:cs="Times New Roman"/>
          <w:color w:val="000000"/>
          <w:sz w:val="24"/>
          <w:szCs w:val="24"/>
        </w:rPr>
        <w:t xml:space="preserve"> муниципальный район»</w:t>
      </w:r>
      <w:r w:rsidR="007C320E" w:rsidRPr="00B56AF1">
        <w:rPr>
          <w:rFonts w:ascii="Times New Roman" w:hAnsi="Times New Roman" w:cs="Times New Roman"/>
          <w:color w:val="000000"/>
          <w:sz w:val="24"/>
          <w:szCs w:val="24"/>
        </w:rPr>
        <w:t xml:space="preserve">, который от имени </w:t>
      </w:r>
      <w:r w:rsidR="007C320E">
        <w:rPr>
          <w:rFonts w:ascii="Times New Roman" w:hAnsi="Times New Roman" w:cs="Times New Roman"/>
          <w:color w:val="000000"/>
          <w:sz w:val="24"/>
          <w:szCs w:val="24"/>
        </w:rPr>
        <w:t xml:space="preserve">района </w:t>
      </w:r>
      <w:r w:rsidR="007C320E" w:rsidRPr="00B56AF1">
        <w:rPr>
          <w:rFonts w:ascii="Times New Roman" w:hAnsi="Times New Roman" w:cs="Times New Roman"/>
          <w:color w:val="000000"/>
          <w:sz w:val="24"/>
          <w:szCs w:val="24"/>
        </w:rPr>
        <w:t xml:space="preserve">осуществляет </w:t>
      </w:r>
      <w:r w:rsidR="007C320E">
        <w:rPr>
          <w:rFonts w:ascii="Times New Roman" w:hAnsi="Times New Roman" w:cs="Times New Roman"/>
          <w:color w:val="000000"/>
          <w:sz w:val="24"/>
          <w:szCs w:val="24"/>
        </w:rPr>
        <w:t xml:space="preserve">функции и полномочия учредителя, </w:t>
      </w:r>
      <w:r w:rsidRPr="00B56AF1">
        <w:rPr>
          <w:rFonts w:ascii="Times New Roman" w:hAnsi="Times New Roman" w:cs="Times New Roman"/>
          <w:color w:val="000000"/>
          <w:sz w:val="24"/>
          <w:szCs w:val="24"/>
        </w:rPr>
        <w:t>- в отношении руководителей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приказами руководителей учреждений - в отношении заместителей руководителей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Премии за качественное руководство учреждением начисляются в абсолютных размерах.</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Премии за качественное руководство учреждением начисляются ежемесячно (ежемесячные премии за качественное руководство учреждением).</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0018128A">
        <w:rPr>
          <w:rFonts w:ascii="Times New Roman" w:hAnsi="Times New Roman" w:cs="Times New Roman"/>
          <w:color w:val="000000"/>
          <w:sz w:val="24"/>
          <w:szCs w:val="24"/>
        </w:rPr>
        <w:t xml:space="preserve">. </w:t>
      </w:r>
      <w:r w:rsidR="00700F95" w:rsidRPr="00B56AF1">
        <w:rPr>
          <w:rFonts w:ascii="Times New Roman" w:hAnsi="Times New Roman" w:cs="Times New Roman"/>
          <w:color w:val="000000"/>
          <w:sz w:val="24"/>
          <w:szCs w:val="24"/>
        </w:rPr>
        <w:t xml:space="preserve">Для вновь принятых на работу руководителей и заместителей руководителей учреждений размеры премий за качественное руководство учреждением определяются исходя из количества баллов, полученных предыдущим работником, занимавшим </w:t>
      </w:r>
      <w:r w:rsidR="00700F95" w:rsidRPr="00B56AF1">
        <w:rPr>
          <w:rFonts w:ascii="Times New Roman" w:hAnsi="Times New Roman" w:cs="Times New Roman"/>
          <w:color w:val="000000"/>
          <w:sz w:val="24"/>
          <w:szCs w:val="24"/>
        </w:rPr>
        <w:lastRenderedPageBreak/>
        <w:t xml:space="preserve">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36" w:history="1">
        <w:r w:rsidR="00700F95" w:rsidRPr="00B56AF1">
          <w:rPr>
            <w:rFonts w:ascii="Times New Roman" w:hAnsi="Times New Roman" w:cs="Times New Roman"/>
            <w:color w:val="000000"/>
            <w:sz w:val="24"/>
            <w:szCs w:val="24"/>
          </w:rPr>
          <w:t>пунктами 5</w:t>
        </w:r>
      </w:hyperlink>
      <w:r w:rsidR="00700F95" w:rsidRPr="00B56AF1">
        <w:rPr>
          <w:rFonts w:ascii="Times New Roman" w:hAnsi="Times New Roman" w:cs="Times New Roman"/>
          <w:color w:val="000000"/>
          <w:sz w:val="24"/>
          <w:szCs w:val="24"/>
        </w:rPr>
        <w:t xml:space="preserve"> - </w:t>
      </w:r>
      <w:hyperlink r:id="rId37" w:history="1">
        <w:r w:rsidR="00700F95" w:rsidRPr="00B56AF1">
          <w:rPr>
            <w:rFonts w:ascii="Times New Roman" w:hAnsi="Times New Roman" w:cs="Times New Roman"/>
            <w:color w:val="000000"/>
            <w:sz w:val="24"/>
            <w:szCs w:val="24"/>
          </w:rPr>
          <w:t>11 части первой статьи 81</w:t>
        </w:r>
      </w:hyperlink>
      <w:r w:rsidR="00700F95" w:rsidRPr="00B56AF1">
        <w:rPr>
          <w:rFonts w:ascii="Times New Roman" w:hAnsi="Times New Roman" w:cs="Times New Roman"/>
          <w:color w:val="000000"/>
          <w:sz w:val="24"/>
          <w:szCs w:val="24"/>
        </w:rPr>
        <w:t xml:space="preserve"> Трудового кодекса Российской Федерации. Если в расчетном периоде, предшествующем назначению на должность вновь принятых на работу руководителей и заместителей руководителей учреждений, соответствующая должность была вакантной, размеры премий за качественное руководство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Для руководителей и заместителей </w:t>
      </w:r>
      <w:proofErr w:type="gramStart"/>
      <w:r w:rsidRPr="00B56AF1">
        <w:rPr>
          <w:rFonts w:ascii="Times New Roman" w:hAnsi="Times New Roman" w:cs="Times New Roman"/>
          <w:color w:val="000000"/>
          <w:sz w:val="24"/>
          <w:szCs w:val="24"/>
        </w:rPr>
        <w:t>руководителей</w:t>
      </w:r>
      <w:proofErr w:type="gramEnd"/>
      <w:r w:rsidRPr="00B56AF1">
        <w:rPr>
          <w:rFonts w:ascii="Times New Roman" w:hAnsi="Times New Roman" w:cs="Times New Roman"/>
          <w:color w:val="000000"/>
          <w:sz w:val="24"/>
          <w:szCs w:val="24"/>
        </w:rPr>
        <w:t xml:space="preserve"> вновь созданных учреждений (занимающих вновь учрежденные должности в существующих учреждениях) размеры премий за качественное руководство учреждением определяются исходя из максимального количества баллов, предусмотренных по соответствующей должности.</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w:t>
      </w:r>
      <w:r w:rsidR="00700F95" w:rsidRPr="00B56AF1">
        <w:rPr>
          <w:rFonts w:ascii="Times New Roman" w:hAnsi="Times New Roman" w:cs="Times New Roman"/>
          <w:color w:val="000000"/>
          <w:sz w:val="24"/>
          <w:szCs w:val="24"/>
        </w:rPr>
        <w:t>.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Размер премиальной выплаты за выполнение особо важных и сложных работ определяется:</w:t>
      </w:r>
    </w:p>
    <w:p w:rsidR="00700F95" w:rsidRPr="00B56AF1" w:rsidRDefault="00700F95" w:rsidP="0018128A">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в отношении руководителя учреждения - </w:t>
      </w:r>
      <w:r w:rsidR="0018128A">
        <w:rPr>
          <w:rFonts w:ascii="Times New Roman" w:hAnsi="Times New Roman" w:cs="Times New Roman"/>
          <w:color w:val="000000"/>
          <w:sz w:val="24"/>
          <w:szCs w:val="24"/>
        </w:rPr>
        <w:t>отраслевым функциональным органом администрации муниципального образования «</w:t>
      </w:r>
      <w:proofErr w:type="spellStart"/>
      <w:r w:rsidR="0018128A">
        <w:rPr>
          <w:rFonts w:ascii="Times New Roman" w:hAnsi="Times New Roman" w:cs="Times New Roman"/>
          <w:color w:val="000000"/>
          <w:sz w:val="24"/>
          <w:szCs w:val="24"/>
        </w:rPr>
        <w:t>Устьянский</w:t>
      </w:r>
      <w:proofErr w:type="spellEnd"/>
      <w:r w:rsidR="0018128A">
        <w:rPr>
          <w:rFonts w:ascii="Times New Roman" w:hAnsi="Times New Roman" w:cs="Times New Roman"/>
          <w:color w:val="000000"/>
          <w:sz w:val="24"/>
          <w:szCs w:val="24"/>
        </w:rPr>
        <w:t xml:space="preserve"> муниципальный район»</w:t>
      </w:r>
      <w:r w:rsidR="0018128A" w:rsidRPr="00B56AF1">
        <w:rPr>
          <w:rFonts w:ascii="Times New Roman" w:hAnsi="Times New Roman" w:cs="Times New Roman"/>
          <w:color w:val="000000"/>
          <w:sz w:val="24"/>
          <w:szCs w:val="24"/>
        </w:rPr>
        <w:t xml:space="preserve">, который от имени </w:t>
      </w:r>
      <w:r w:rsidR="0018128A">
        <w:rPr>
          <w:rFonts w:ascii="Times New Roman" w:hAnsi="Times New Roman" w:cs="Times New Roman"/>
          <w:color w:val="000000"/>
          <w:sz w:val="24"/>
          <w:szCs w:val="24"/>
        </w:rPr>
        <w:t xml:space="preserve">района </w:t>
      </w:r>
      <w:r w:rsidR="0018128A" w:rsidRPr="00B56AF1">
        <w:rPr>
          <w:rFonts w:ascii="Times New Roman" w:hAnsi="Times New Roman" w:cs="Times New Roman"/>
          <w:color w:val="000000"/>
          <w:sz w:val="24"/>
          <w:szCs w:val="24"/>
        </w:rPr>
        <w:t xml:space="preserve">осуществляет </w:t>
      </w:r>
      <w:r w:rsidR="0018128A">
        <w:rPr>
          <w:rFonts w:ascii="Times New Roman" w:hAnsi="Times New Roman" w:cs="Times New Roman"/>
          <w:color w:val="000000"/>
          <w:sz w:val="24"/>
          <w:szCs w:val="24"/>
        </w:rPr>
        <w:t>функции и полномочия учредителя</w:t>
      </w:r>
      <w:r w:rsidRPr="00B56AF1">
        <w:rPr>
          <w:rFonts w:ascii="Times New Roman" w:hAnsi="Times New Roman" w:cs="Times New Roman"/>
          <w:color w:val="000000"/>
          <w:sz w:val="24"/>
          <w:szCs w:val="24"/>
        </w:rPr>
        <w:t>;</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 отношении заместителя руководителя учреждения - руководителем учреждения.</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700F95" w:rsidRPr="00B56AF1">
        <w:rPr>
          <w:rFonts w:ascii="Times New Roman" w:hAnsi="Times New Roman" w:cs="Times New Roman"/>
          <w:color w:val="000000"/>
          <w:sz w:val="24"/>
          <w:szCs w:val="24"/>
        </w:rPr>
        <w:t xml:space="preserve">. Надбавка за выслугу лет и премиальная выплата при награждении устанавливаются руководителям и заместителям руководителей учреждений в соответствии с </w:t>
      </w:r>
      <w:hyperlink w:anchor="P271" w:history="1">
        <w:r w:rsidR="00700F95" w:rsidRPr="00B56AF1">
          <w:rPr>
            <w:rFonts w:ascii="Times New Roman" w:hAnsi="Times New Roman" w:cs="Times New Roman"/>
            <w:color w:val="000000"/>
            <w:sz w:val="24"/>
            <w:szCs w:val="24"/>
          </w:rPr>
          <w:t>пунктами 34</w:t>
        </w:r>
      </w:hyperlink>
      <w:r w:rsidR="00700F95" w:rsidRPr="00B56AF1">
        <w:rPr>
          <w:rFonts w:ascii="Times New Roman" w:hAnsi="Times New Roman" w:cs="Times New Roman"/>
          <w:color w:val="000000"/>
          <w:sz w:val="24"/>
          <w:szCs w:val="24"/>
        </w:rPr>
        <w:t xml:space="preserve"> и </w:t>
      </w:r>
      <w:hyperlink w:anchor="P361" w:history="1">
        <w:r w:rsidR="00700F95" w:rsidRPr="00B56AF1">
          <w:rPr>
            <w:rFonts w:ascii="Times New Roman" w:hAnsi="Times New Roman" w:cs="Times New Roman"/>
            <w:color w:val="000000"/>
            <w:sz w:val="24"/>
            <w:szCs w:val="24"/>
          </w:rPr>
          <w:t>41</w:t>
        </w:r>
      </w:hyperlink>
      <w:r w:rsidR="00700F95" w:rsidRPr="00B56AF1">
        <w:rPr>
          <w:rFonts w:ascii="Times New Roman" w:hAnsi="Times New Roman" w:cs="Times New Roman"/>
          <w:color w:val="000000"/>
          <w:sz w:val="24"/>
          <w:szCs w:val="24"/>
        </w:rPr>
        <w:t xml:space="preserve"> настоящего Положения.</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57</w:t>
      </w:r>
      <w:r w:rsidR="00700F95" w:rsidRPr="00B56AF1">
        <w:rPr>
          <w:rFonts w:ascii="Times New Roman" w:hAnsi="Times New Roman" w:cs="Times New Roman"/>
          <w:color w:val="000000"/>
          <w:sz w:val="24"/>
          <w:szCs w:val="24"/>
        </w:rPr>
        <w:t>. К стимулирующим выплатам, устанавливаемым главным бухгалтерам учреждений, относятся: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27" w:name="P512"/>
      <w:bookmarkEnd w:id="27"/>
      <w:r w:rsidRPr="00B56AF1">
        <w:rPr>
          <w:rFonts w:ascii="Times New Roman" w:hAnsi="Times New Roman" w:cs="Times New Roman"/>
          <w:color w:val="000000"/>
          <w:sz w:val="24"/>
          <w:szCs w:val="24"/>
        </w:rPr>
        <w:t>1) премия за качественное руководство учреждением;</w:t>
      </w:r>
    </w:p>
    <w:p w:rsidR="00700F95" w:rsidRPr="00B56AF1" w:rsidRDefault="0018128A"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00F95" w:rsidRPr="00B56AF1">
        <w:rPr>
          <w:rFonts w:ascii="Times New Roman" w:hAnsi="Times New Roman" w:cs="Times New Roman"/>
          <w:color w:val="000000"/>
          <w:sz w:val="24"/>
          <w:szCs w:val="24"/>
        </w:rPr>
        <w:t>) премиальная выплата за выполнение особо важных и сложных работ;</w:t>
      </w:r>
    </w:p>
    <w:p w:rsidR="00700F95" w:rsidRPr="00B56AF1" w:rsidRDefault="0018128A"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00F95" w:rsidRPr="00B56AF1">
        <w:rPr>
          <w:rFonts w:ascii="Times New Roman" w:hAnsi="Times New Roman" w:cs="Times New Roman"/>
          <w:color w:val="000000"/>
          <w:sz w:val="24"/>
          <w:szCs w:val="24"/>
        </w:rPr>
        <w:t>) надбавка за выслугу лет;</w:t>
      </w:r>
    </w:p>
    <w:p w:rsidR="00700F95" w:rsidRPr="00B56AF1" w:rsidRDefault="0018128A"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00F95" w:rsidRPr="00B56AF1">
        <w:rPr>
          <w:rFonts w:ascii="Times New Roman" w:hAnsi="Times New Roman" w:cs="Times New Roman"/>
          <w:color w:val="000000"/>
          <w:sz w:val="24"/>
          <w:szCs w:val="24"/>
        </w:rPr>
        <w:t>) премиальная выплата при награждении.</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58</w:t>
      </w:r>
      <w:r w:rsidR="00700F95" w:rsidRPr="00B56AF1">
        <w:rPr>
          <w:rFonts w:ascii="Times New Roman" w:hAnsi="Times New Roman" w:cs="Times New Roman"/>
          <w:color w:val="000000"/>
          <w:sz w:val="24"/>
          <w:szCs w:val="24"/>
        </w:rPr>
        <w:t xml:space="preserve">. Премия за качественное руководство учреждением начисляется главным бухгалтерам учреждений на условиях и в порядке, предусмотренных </w:t>
      </w:r>
      <w:hyperlink w:anchor="P459" w:history="1">
        <w:r w:rsidR="00700F95" w:rsidRPr="00B56AF1">
          <w:rPr>
            <w:rFonts w:ascii="Times New Roman" w:hAnsi="Times New Roman" w:cs="Times New Roman"/>
            <w:color w:val="000000"/>
            <w:sz w:val="24"/>
            <w:szCs w:val="24"/>
          </w:rPr>
          <w:t>пунктом 52</w:t>
        </w:r>
      </w:hyperlink>
      <w:r w:rsidR="00700F95" w:rsidRPr="00B56AF1">
        <w:rPr>
          <w:rFonts w:ascii="Times New Roman" w:hAnsi="Times New Roman" w:cs="Times New Roman"/>
          <w:color w:val="000000"/>
          <w:sz w:val="24"/>
          <w:szCs w:val="24"/>
        </w:rPr>
        <w:t xml:space="preserve"> настоящего Положения (включая </w:t>
      </w:r>
      <w:hyperlink w:anchor="P488" w:history="1">
        <w:r w:rsidR="00700F95" w:rsidRPr="00B56AF1">
          <w:rPr>
            <w:rFonts w:ascii="Times New Roman" w:hAnsi="Times New Roman" w:cs="Times New Roman"/>
            <w:color w:val="000000"/>
            <w:sz w:val="24"/>
            <w:szCs w:val="24"/>
          </w:rPr>
          <w:t>абзац двадцать второй пункта 52</w:t>
        </w:r>
      </w:hyperlink>
      <w:r w:rsidR="00700F95" w:rsidRPr="00B56AF1">
        <w:rPr>
          <w:rFonts w:ascii="Times New Roman" w:hAnsi="Times New Roman" w:cs="Times New Roman"/>
          <w:color w:val="000000"/>
          <w:sz w:val="24"/>
          <w:szCs w:val="24"/>
        </w:rPr>
        <w:t xml:space="preserve"> настоящего Положения), с учетом особенностей, предусмотренных настоящим пунктом.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Основанием для начисления премии за качественное руководство учреждением является достижение показателей эффективности деятельности учреждения и работы главного бухгалтера, а именно:</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28" w:name="P522"/>
      <w:bookmarkEnd w:id="28"/>
      <w:r w:rsidRPr="00B56AF1">
        <w:rPr>
          <w:rFonts w:ascii="Times New Roman" w:hAnsi="Times New Roman" w:cs="Times New Roman"/>
          <w:color w:val="000000"/>
          <w:sz w:val="24"/>
          <w:szCs w:val="24"/>
        </w:rPr>
        <w:t>надлежащее ведение бухгалтерского учета и налогового учета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своевременное и правильное составление финансово-плановых документов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обеспечение своевременного и правильного начисления и выплаты заработной платы и иных денежных сумм, причитающихся работникам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обеспечение своевременной и правильной уплаты налогов и сборов, страховых взносов в бюджеты государственных внебюджетных фондов;</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обеспечение своевременной и правильной выплаты денежных сумм по гражданско-правовым договорам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29" w:name="P528"/>
      <w:bookmarkEnd w:id="29"/>
      <w:r w:rsidRPr="00B56AF1">
        <w:rPr>
          <w:rFonts w:ascii="Times New Roman" w:hAnsi="Times New Roman" w:cs="Times New Roman"/>
          <w:color w:val="000000"/>
          <w:sz w:val="24"/>
          <w:szCs w:val="24"/>
        </w:rPr>
        <w:t xml:space="preserve">Основания для начисления премии за качественное руководство учреждением могут </w:t>
      </w:r>
      <w:r w:rsidRPr="00B56AF1">
        <w:rPr>
          <w:rFonts w:ascii="Times New Roman" w:hAnsi="Times New Roman" w:cs="Times New Roman"/>
          <w:color w:val="000000"/>
          <w:sz w:val="24"/>
          <w:szCs w:val="24"/>
        </w:rPr>
        <w:lastRenderedPageBreak/>
        <w:t>быть дополнены приказами руководителей учреждений в зависимости от объема должностных обязанностей главных бухгалтеров.</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Количество баллов за различные показатели эффективности деятельности учреждения и работы главного бухгалтера, предусмотренные </w:t>
      </w:r>
      <w:hyperlink w:anchor="P522" w:history="1">
        <w:r w:rsidRPr="00B56AF1">
          <w:rPr>
            <w:rFonts w:ascii="Times New Roman" w:hAnsi="Times New Roman" w:cs="Times New Roman"/>
            <w:color w:val="000000"/>
            <w:sz w:val="24"/>
            <w:szCs w:val="24"/>
          </w:rPr>
          <w:t>абзацами третьим</w:t>
        </w:r>
      </w:hyperlink>
      <w:r w:rsidRPr="00B56AF1">
        <w:rPr>
          <w:rFonts w:ascii="Times New Roman" w:hAnsi="Times New Roman" w:cs="Times New Roman"/>
          <w:color w:val="000000"/>
          <w:sz w:val="24"/>
          <w:szCs w:val="24"/>
        </w:rPr>
        <w:t xml:space="preserve"> - </w:t>
      </w:r>
      <w:hyperlink w:anchor="P528" w:history="1">
        <w:r w:rsidRPr="00B56AF1">
          <w:rPr>
            <w:rFonts w:ascii="Times New Roman" w:hAnsi="Times New Roman" w:cs="Times New Roman"/>
            <w:color w:val="000000"/>
            <w:sz w:val="24"/>
            <w:szCs w:val="24"/>
          </w:rPr>
          <w:t>девятым</w:t>
        </w:r>
      </w:hyperlink>
      <w:r w:rsidRPr="00B56AF1">
        <w:rPr>
          <w:rFonts w:ascii="Times New Roman" w:hAnsi="Times New Roman" w:cs="Times New Roman"/>
          <w:color w:val="000000"/>
          <w:sz w:val="24"/>
          <w:szCs w:val="24"/>
        </w:rPr>
        <w:t xml:space="preserve"> настоящего пункта, определяется приказом руководителя учреждения. При этом эквивалент одного балла в рублях для главного бухгалтера учреждения определяется путем деления распределенной заместителям руководителя и главному бухгалтеру учреждения части премиального фонда руководящего состава учреждения, определенного в соответствии с </w:t>
      </w:r>
      <w:hyperlink w:anchor="P582" w:history="1">
        <w:r w:rsidRPr="00B56AF1">
          <w:rPr>
            <w:rFonts w:ascii="Times New Roman" w:hAnsi="Times New Roman" w:cs="Times New Roman"/>
            <w:color w:val="000000"/>
            <w:sz w:val="24"/>
            <w:szCs w:val="24"/>
          </w:rPr>
          <w:t>пунктом 68</w:t>
        </w:r>
      </w:hyperlink>
      <w:r w:rsidRPr="00B56AF1">
        <w:rPr>
          <w:rFonts w:ascii="Times New Roman" w:hAnsi="Times New Roman" w:cs="Times New Roman"/>
          <w:color w:val="000000"/>
          <w:sz w:val="24"/>
          <w:szCs w:val="24"/>
        </w:rPr>
        <w:t xml:space="preserve"> настоящего Положения, на максимальное количество баллов, которые могут быть получены за премируемый период данными работниками. Эквивалент одного балла утверждается приказом руководителя учреждения и подлежит изменению в случае изменения параметров, на основе которых он был рассчитан. Главный бухгалтер учреждения вправе ознакомиться с утвержденным эквивалентом одного балла.</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59</w:t>
      </w:r>
      <w:r w:rsidR="0018128A">
        <w:rPr>
          <w:rFonts w:ascii="Times New Roman" w:hAnsi="Times New Roman" w:cs="Times New Roman"/>
          <w:color w:val="000000"/>
          <w:sz w:val="24"/>
          <w:szCs w:val="24"/>
        </w:rPr>
        <w:t xml:space="preserve">. </w:t>
      </w:r>
      <w:r w:rsidR="00700F95" w:rsidRPr="00B56AF1">
        <w:rPr>
          <w:rFonts w:ascii="Times New Roman" w:hAnsi="Times New Roman" w:cs="Times New Roman"/>
          <w:color w:val="000000"/>
          <w:sz w:val="24"/>
          <w:szCs w:val="24"/>
        </w:rPr>
        <w:t>Размеры премий за качественное руководство учреждением определяются приказами руководителей учреждений.</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60</w:t>
      </w:r>
      <w:r w:rsidR="00700F95" w:rsidRPr="00B56AF1">
        <w:rPr>
          <w:rFonts w:ascii="Times New Roman" w:hAnsi="Times New Roman" w:cs="Times New Roman"/>
          <w:color w:val="000000"/>
          <w:sz w:val="24"/>
          <w:szCs w:val="24"/>
        </w:rPr>
        <w:t>.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Размер премиальной выплаты за выполнение особо важных и сложных работ определяется в отношении главного бухгалтера учреждения руководителем учреждения.</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00700F95" w:rsidRPr="00B56AF1">
        <w:rPr>
          <w:rFonts w:ascii="Times New Roman" w:hAnsi="Times New Roman" w:cs="Times New Roman"/>
          <w:color w:val="000000"/>
          <w:sz w:val="24"/>
          <w:szCs w:val="24"/>
        </w:rPr>
        <w:t xml:space="preserve">. Надбавка за выслугу лет и премиальная выплата при награждении устанавливаются главным бухгалтерам учреждений в соответствии с </w:t>
      </w:r>
      <w:hyperlink w:anchor="P271" w:history="1">
        <w:r w:rsidR="00700F95" w:rsidRPr="00B56AF1">
          <w:rPr>
            <w:rFonts w:ascii="Times New Roman" w:hAnsi="Times New Roman" w:cs="Times New Roman"/>
            <w:color w:val="000000"/>
            <w:sz w:val="24"/>
            <w:szCs w:val="24"/>
          </w:rPr>
          <w:t>пунктами 34</w:t>
        </w:r>
      </w:hyperlink>
      <w:r w:rsidR="00700F95" w:rsidRPr="00B56AF1">
        <w:rPr>
          <w:rFonts w:ascii="Times New Roman" w:hAnsi="Times New Roman" w:cs="Times New Roman"/>
          <w:color w:val="000000"/>
          <w:sz w:val="24"/>
          <w:szCs w:val="24"/>
        </w:rPr>
        <w:t xml:space="preserve"> и </w:t>
      </w:r>
      <w:hyperlink w:anchor="P361" w:history="1">
        <w:r w:rsidR="00700F95" w:rsidRPr="00B56AF1">
          <w:rPr>
            <w:rFonts w:ascii="Times New Roman" w:hAnsi="Times New Roman" w:cs="Times New Roman"/>
            <w:color w:val="000000"/>
            <w:sz w:val="24"/>
            <w:szCs w:val="24"/>
          </w:rPr>
          <w:t>41</w:t>
        </w:r>
      </w:hyperlink>
      <w:r w:rsidR="00700F95" w:rsidRPr="00B56AF1">
        <w:rPr>
          <w:rFonts w:ascii="Times New Roman" w:hAnsi="Times New Roman" w:cs="Times New Roman"/>
          <w:color w:val="000000"/>
          <w:sz w:val="24"/>
          <w:szCs w:val="24"/>
        </w:rPr>
        <w:t xml:space="preserve"> настоящего Положения.</w:t>
      </w:r>
    </w:p>
    <w:p w:rsidR="00700F95" w:rsidRPr="00B56AF1" w:rsidRDefault="00D5196D" w:rsidP="00754570">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62</w:t>
      </w:r>
      <w:r w:rsidR="00700F95" w:rsidRPr="00B56AF1">
        <w:rPr>
          <w:rFonts w:ascii="Times New Roman" w:hAnsi="Times New Roman" w:cs="Times New Roman"/>
          <w:color w:val="000000"/>
          <w:sz w:val="24"/>
          <w:szCs w:val="24"/>
        </w:rPr>
        <w:t xml:space="preserve">. </w:t>
      </w:r>
      <w:proofErr w:type="gramStart"/>
      <w:r w:rsidR="00700F95" w:rsidRPr="00B56AF1">
        <w:rPr>
          <w:rFonts w:ascii="Times New Roman" w:hAnsi="Times New Roman" w:cs="Times New Roman"/>
          <w:color w:val="000000"/>
          <w:sz w:val="24"/>
          <w:szCs w:val="24"/>
        </w:rPr>
        <w:t xml:space="preserve">Выплаты стимулирующего характера и условия их начисления устанавливаются руководителю, заместителям руководителя, главному бухгалтеру учреждения трудовым договором в соответствии с распоряжениями </w:t>
      </w:r>
      <w:r w:rsidR="00754570">
        <w:rPr>
          <w:rFonts w:ascii="Times New Roman" w:hAnsi="Times New Roman" w:cs="Times New Roman"/>
          <w:color w:val="000000"/>
          <w:sz w:val="24"/>
          <w:szCs w:val="24"/>
        </w:rPr>
        <w:t>отраслевого функционального органа администрации муниципального образования «</w:t>
      </w:r>
      <w:proofErr w:type="spellStart"/>
      <w:r w:rsidR="00754570">
        <w:rPr>
          <w:rFonts w:ascii="Times New Roman" w:hAnsi="Times New Roman" w:cs="Times New Roman"/>
          <w:color w:val="000000"/>
          <w:sz w:val="24"/>
          <w:szCs w:val="24"/>
        </w:rPr>
        <w:t>Устьянский</w:t>
      </w:r>
      <w:proofErr w:type="spellEnd"/>
      <w:r w:rsidR="00754570">
        <w:rPr>
          <w:rFonts w:ascii="Times New Roman" w:hAnsi="Times New Roman" w:cs="Times New Roman"/>
          <w:color w:val="000000"/>
          <w:sz w:val="24"/>
          <w:szCs w:val="24"/>
        </w:rPr>
        <w:t xml:space="preserve"> муниципальный район»</w:t>
      </w:r>
      <w:r w:rsidR="00754570" w:rsidRPr="00B56AF1">
        <w:rPr>
          <w:rFonts w:ascii="Times New Roman" w:hAnsi="Times New Roman" w:cs="Times New Roman"/>
          <w:color w:val="000000"/>
          <w:sz w:val="24"/>
          <w:szCs w:val="24"/>
        </w:rPr>
        <w:t xml:space="preserve">, который от имени </w:t>
      </w:r>
      <w:r w:rsidR="00754570">
        <w:rPr>
          <w:rFonts w:ascii="Times New Roman" w:hAnsi="Times New Roman" w:cs="Times New Roman"/>
          <w:color w:val="000000"/>
          <w:sz w:val="24"/>
          <w:szCs w:val="24"/>
        </w:rPr>
        <w:t xml:space="preserve">района </w:t>
      </w:r>
      <w:r w:rsidR="00754570" w:rsidRPr="00B56AF1">
        <w:rPr>
          <w:rFonts w:ascii="Times New Roman" w:hAnsi="Times New Roman" w:cs="Times New Roman"/>
          <w:color w:val="000000"/>
          <w:sz w:val="24"/>
          <w:szCs w:val="24"/>
        </w:rPr>
        <w:t xml:space="preserve">осуществляет </w:t>
      </w:r>
      <w:r w:rsidR="00754570">
        <w:rPr>
          <w:rFonts w:ascii="Times New Roman" w:hAnsi="Times New Roman" w:cs="Times New Roman"/>
          <w:color w:val="000000"/>
          <w:sz w:val="24"/>
          <w:szCs w:val="24"/>
        </w:rPr>
        <w:t xml:space="preserve">функции и полномочия учредителя </w:t>
      </w:r>
      <w:r w:rsidR="00700F95" w:rsidRPr="00B56AF1">
        <w:rPr>
          <w:rFonts w:ascii="Times New Roman" w:hAnsi="Times New Roman" w:cs="Times New Roman"/>
          <w:color w:val="000000"/>
          <w:sz w:val="24"/>
          <w:szCs w:val="24"/>
        </w:rPr>
        <w:t>подведомственного учреждения (в отношении руководителя учреждения), и приказами руководителя учреждения (в отношении заместителей руководителя учреждения, главного бухгалтера учреждения) в пределах фонда оплаты</w:t>
      </w:r>
      <w:proofErr w:type="gramEnd"/>
      <w:r w:rsidR="00700F95" w:rsidRPr="00B56AF1">
        <w:rPr>
          <w:rFonts w:ascii="Times New Roman" w:hAnsi="Times New Roman" w:cs="Times New Roman"/>
          <w:color w:val="000000"/>
          <w:sz w:val="24"/>
          <w:szCs w:val="24"/>
        </w:rPr>
        <w:t xml:space="preserve"> труда. В трудовой договор руководителя, заместителя руководителя, главного бухгалтера учреждения подлежат включению: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перечень устанавливаемых работнику выплат стимулирующего характера;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основания начисления устанавливаемых работнику премий, в том числе показатели эффективности деятельности учреждения и работы работника и количество баллов за каждый показатель, а также премируемые периоды (применительно к премии, предусмотренной </w:t>
      </w:r>
      <w:hyperlink w:anchor="P453" w:history="1">
        <w:r w:rsidRPr="00B56AF1">
          <w:rPr>
            <w:rFonts w:ascii="Times New Roman" w:hAnsi="Times New Roman" w:cs="Times New Roman"/>
            <w:color w:val="000000"/>
            <w:sz w:val="24"/>
            <w:szCs w:val="24"/>
          </w:rPr>
          <w:t>подпунктом 1 пункта 51</w:t>
        </w:r>
      </w:hyperlink>
      <w:r w:rsidRPr="00B56AF1">
        <w:rPr>
          <w:rFonts w:ascii="Times New Roman" w:hAnsi="Times New Roman" w:cs="Times New Roman"/>
          <w:color w:val="000000"/>
          <w:sz w:val="24"/>
          <w:szCs w:val="24"/>
        </w:rPr>
        <w:t xml:space="preserve"> и </w:t>
      </w:r>
      <w:hyperlink w:anchor="P512" w:history="1">
        <w:r w:rsidRPr="00B56AF1">
          <w:rPr>
            <w:rFonts w:ascii="Times New Roman" w:hAnsi="Times New Roman" w:cs="Times New Roman"/>
            <w:color w:val="000000"/>
            <w:sz w:val="24"/>
            <w:szCs w:val="24"/>
          </w:rPr>
          <w:t>подпунктом 1 пункта 56</w:t>
        </w:r>
      </w:hyperlink>
      <w:r w:rsidRPr="00B56AF1">
        <w:rPr>
          <w:rFonts w:ascii="Times New Roman" w:hAnsi="Times New Roman" w:cs="Times New Roman"/>
          <w:color w:val="000000"/>
          <w:sz w:val="24"/>
          <w:szCs w:val="24"/>
        </w:rPr>
        <w:t xml:space="preserve"> настоящего Положения);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конкретные размеры и условия начисления устанавливаемых работнику надбавок.</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Выплаты стимулирующего характера начисляются на основании:</w:t>
      </w:r>
    </w:p>
    <w:p w:rsidR="00700F95" w:rsidRPr="00B56AF1" w:rsidRDefault="00700F95" w:rsidP="00754570">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распоряжений </w:t>
      </w:r>
      <w:r w:rsidR="00754570">
        <w:rPr>
          <w:rFonts w:ascii="Times New Roman" w:hAnsi="Times New Roman" w:cs="Times New Roman"/>
          <w:color w:val="000000"/>
          <w:sz w:val="24"/>
          <w:szCs w:val="24"/>
        </w:rPr>
        <w:t>отраслевого органа администрации муниципального образования «</w:t>
      </w:r>
      <w:proofErr w:type="spellStart"/>
      <w:r w:rsidR="00754570">
        <w:rPr>
          <w:rFonts w:ascii="Times New Roman" w:hAnsi="Times New Roman" w:cs="Times New Roman"/>
          <w:color w:val="000000"/>
          <w:sz w:val="24"/>
          <w:szCs w:val="24"/>
        </w:rPr>
        <w:t>Устьянский</w:t>
      </w:r>
      <w:proofErr w:type="spellEnd"/>
      <w:r w:rsidR="00754570">
        <w:rPr>
          <w:rFonts w:ascii="Times New Roman" w:hAnsi="Times New Roman" w:cs="Times New Roman"/>
          <w:color w:val="000000"/>
          <w:sz w:val="24"/>
          <w:szCs w:val="24"/>
        </w:rPr>
        <w:t xml:space="preserve"> муниципальный район»</w:t>
      </w:r>
      <w:r w:rsidR="00754570" w:rsidRPr="00B56AF1">
        <w:rPr>
          <w:rFonts w:ascii="Times New Roman" w:hAnsi="Times New Roman" w:cs="Times New Roman"/>
          <w:color w:val="000000"/>
          <w:sz w:val="24"/>
          <w:szCs w:val="24"/>
        </w:rPr>
        <w:t xml:space="preserve">, который от имени </w:t>
      </w:r>
      <w:r w:rsidR="00754570">
        <w:rPr>
          <w:rFonts w:ascii="Times New Roman" w:hAnsi="Times New Roman" w:cs="Times New Roman"/>
          <w:color w:val="000000"/>
          <w:sz w:val="24"/>
          <w:szCs w:val="24"/>
        </w:rPr>
        <w:t xml:space="preserve">района </w:t>
      </w:r>
      <w:r w:rsidR="00754570" w:rsidRPr="00B56AF1">
        <w:rPr>
          <w:rFonts w:ascii="Times New Roman" w:hAnsi="Times New Roman" w:cs="Times New Roman"/>
          <w:color w:val="000000"/>
          <w:sz w:val="24"/>
          <w:szCs w:val="24"/>
        </w:rPr>
        <w:t xml:space="preserve">осуществляет функции и полномочия </w:t>
      </w:r>
      <w:r w:rsidRPr="00B56AF1">
        <w:rPr>
          <w:rFonts w:ascii="Times New Roman" w:hAnsi="Times New Roman" w:cs="Times New Roman"/>
          <w:color w:val="000000"/>
          <w:sz w:val="24"/>
          <w:szCs w:val="24"/>
        </w:rPr>
        <w:t>учредителя, - в отношении руководителей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приказов руководителей учреждений - в отношении заместителей руководителей и главных бухгалтеров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6</w:t>
      </w:r>
      <w:r w:rsidR="00D5196D">
        <w:rPr>
          <w:rFonts w:ascii="Times New Roman" w:hAnsi="Times New Roman" w:cs="Times New Roman"/>
          <w:color w:val="000000"/>
          <w:sz w:val="24"/>
          <w:szCs w:val="24"/>
        </w:rPr>
        <w:t>3</w:t>
      </w:r>
      <w:r w:rsidRPr="00B56AF1">
        <w:rPr>
          <w:rFonts w:ascii="Times New Roman" w:hAnsi="Times New Roman" w:cs="Times New Roman"/>
          <w:color w:val="000000"/>
          <w:sz w:val="24"/>
          <w:szCs w:val="24"/>
        </w:rPr>
        <w:t xml:space="preserve">. Выплаты социального характера устанавливаются руководителям, заместителям руководителей и главным бухгалтерам учреждений в соответствии с </w:t>
      </w:r>
      <w:hyperlink w:anchor="P412" w:history="1">
        <w:r w:rsidRPr="00B56AF1">
          <w:rPr>
            <w:rFonts w:ascii="Times New Roman" w:hAnsi="Times New Roman" w:cs="Times New Roman"/>
            <w:color w:val="000000"/>
            <w:sz w:val="24"/>
            <w:szCs w:val="24"/>
          </w:rPr>
          <w:t>разделом V</w:t>
        </w:r>
      </w:hyperlink>
      <w:r w:rsidRPr="00B56AF1">
        <w:rPr>
          <w:rFonts w:ascii="Times New Roman" w:hAnsi="Times New Roman" w:cs="Times New Roman"/>
          <w:color w:val="000000"/>
          <w:sz w:val="24"/>
          <w:szCs w:val="24"/>
        </w:rPr>
        <w:t xml:space="preserve"> настоящего Положения.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Выплаты социального характера начисляются на основании:</w:t>
      </w:r>
    </w:p>
    <w:p w:rsidR="00700F95" w:rsidRPr="00B56AF1" w:rsidRDefault="00700F95" w:rsidP="00754570">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распоряжений </w:t>
      </w:r>
      <w:r w:rsidR="00754570">
        <w:rPr>
          <w:rFonts w:ascii="Times New Roman" w:hAnsi="Times New Roman" w:cs="Times New Roman"/>
          <w:color w:val="000000"/>
          <w:sz w:val="24"/>
          <w:szCs w:val="24"/>
        </w:rPr>
        <w:t>отраслевого функционального органа администрации муниципального образования «</w:t>
      </w:r>
      <w:proofErr w:type="spellStart"/>
      <w:r w:rsidR="00754570">
        <w:rPr>
          <w:rFonts w:ascii="Times New Roman" w:hAnsi="Times New Roman" w:cs="Times New Roman"/>
          <w:color w:val="000000"/>
          <w:sz w:val="24"/>
          <w:szCs w:val="24"/>
        </w:rPr>
        <w:t>Устьянский</w:t>
      </w:r>
      <w:proofErr w:type="spellEnd"/>
      <w:r w:rsidR="00754570">
        <w:rPr>
          <w:rFonts w:ascii="Times New Roman" w:hAnsi="Times New Roman" w:cs="Times New Roman"/>
          <w:color w:val="000000"/>
          <w:sz w:val="24"/>
          <w:szCs w:val="24"/>
        </w:rPr>
        <w:t xml:space="preserve"> муниципальный район»</w:t>
      </w:r>
      <w:r w:rsidR="00754570" w:rsidRPr="00B56AF1">
        <w:rPr>
          <w:rFonts w:ascii="Times New Roman" w:hAnsi="Times New Roman" w:cs="Times New Roman"/>
          <w:color w:val="000000"/>
          <w:sz w:val="24"/>
          <w:szCs w:val="24"/>
        </w:rPr>
        <w:t xml:space="preserve">, который от имени </w:t>
      </w:r>
      <w:r w:rsidR="00754570">
        <w:rPr>
          <w:rFonts w:ascii="Times New Roman" w:hAnsi="Times New Roman" w:cs="Times New Roman"/>
          <w:color w:val="000000"/>
          <w:sz w:val="24"/>
          <w:szCs w:val="24"/>
        </w:rPr>
        <w:t xml:space="preserve">района </w:t>
      </w:r>
      <w:r w:rsidR="00754570" w:rsidRPr="00B56AF1">
        <w:rPr>
          <w:rFonts w:ascii="Times New Roman" w:hAnsi="Times New Roman" w:cs="Times New Roman"/>
          <w:color w:val="000000"/>
          <w:sz w:val="24"/>
          <w:szCs w:val="24"/>
        </w:rPr>
        <w:t xml:space="preserve">осуществляет </w:t>
      </w:r>
      <w:r w:rsidR="00754570">
        <w:rPr>
          <w:rFonts w:ascii="Times New Roman" w:hAnsi="Times New Roman" w:cs="Times New Roman"/>
          <w:color w:val="000000"/>
          <w:sz w:val="24"/>
          <w:szCs w:val="24"/>
        </w:rPr>
        <w:t>функции и полномочия учредителя</w:t>
      </w:r>
      <w:r w:rsidRPr="00B56AF1">
        <w:rPr>
          <w:rFonts w:ascii="Times New Roman" w:hAnsi="Times New Roman" w:cs="Times New Roman"/>
          <w:color w:val="000000"/>
          <w:sz w:val="24"/>
          <w:szCs w:val="24"/>
        </w:rPr>
        <w:t>, - в отношении руководителей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приказов руководителей учреждений - в отношении заместителей руководителей и главных бухгалтеров учреждений.</w:t>
      </w:r>
    </w:p>
    <w:p w:rsidR="00700F95" w:rsidRPr="00B56AF1" w:rsidRDefault="00D5196D" w:rsidP="00700F95">
      <w:pPr>
        <w:pStyle w:val="ConsPlusNormal"/>
        <w:ind w:firstLine="540"/>
        <w:jc w:val="both"/>
        <w:rPr>
          <w:rFonts w:ascii="Times New Roman" w:hAnsi="Times New Roman" w:cs="Times New Roman"/>
          <w:color w:val="000000"/>
          <w:sz w:val="24"/>
          <w:szCs w:val="24"/>
        </w:rPr>
      </w:pPr>
      <w:bookmarkStart w:id="30" w:name="P553"/>
      <w:bookmarkEnd w:id="30"/>
      <w:r>
        <w:rPr>
          <w:rFonts w:ascii="Times New Roman" w:hAnsi="Times New Roman" w:cs="Times New Roman"/>
          <w:color w:val="000000"/>
          <w:sz w:val="24"/>
          <w:szCs w:val="24"/>
        </w:rPr>
        <w:t>64</w:t>
      </w:r>
      <w:r w:rsidR="00700F95" w:rsidRPr="00B56AF1">
        <w:rPr>
          <w:rFonts w:ascii="Times New Roman" w:hAnsi="Times New Roman" w:cs="Times New Roman"/>
          <w:color w:val="000000"/>
          <w:sz w:val="24"/>
          <w:szCs w:val="24"/>
        </w:rPr>
        <w:t xml:space="preserve">. </w:t>
      </w:r>
      <w:proofErr w:type="gramStart"/>
      <w:r w:rsidR="00700F95" w:rsidRPr="00B56AF1">
        <w:rPr>
          <w:rFonts w:ascii="Times New Roman" w:hAnsi="Times New Roman" w:cs="Times New Roman"/>
          <w:color w:val="000000"/>
          <w:sz w:val="24"/>
          <w:szCs w:val="24"/>
        </w:rPr>
        <w:t>Среднемесячная заработная плата руководителя, заместителей руководителя, главного бухгалтера учреждения,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учреждения (без учета заработной платы руководителя, заместителей руководителя и главного бухгалтера учреждения) более чем на предельный уровень соотношения среднемесячных заработных плат.</w:t>
      </w:r>
      <w:proofErr w:type="gramEnd"/>
    </w:p>
    <w:p w:rsidR="00700F95" w:rsidRPr="00B56AF1" w:rsidRDefault="00700F95" w:rsidP="00754570">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Предельные уровни соотношения среднемесячных заработных плат руководителей, заместителей руководителей, главных бухгалтеров учреждений и среднемесячных заработных плат остальных работников учреждений (далее - предельные уровни соотношения среднемесячных заработных плат) устанавливаются распоряжениями</w:t>
      </w:r>
      <w:r w:rsidR="00754570">
        <w:rPr>
          <w:rFonts w:ascii="Times New Roman" w:hAnsi="Times New Roman" w:cs="Times New Roman"/>
          <w:color w:val="000000"/>
          <w:sz w:val="24"/>
          <w:szCs w:val="24"/>
        </w:rPr>
        <w:t xml:space="preserve"> отраслевого органа администрации муниципального образования «</w:t>
      </w:r>
      <w:proofErr w:type="spellStart"/>
      <w:r w:rsidR="00754570">
        <w:rPr>
          <w:rFonts w:ascii="Times New Roman" w:hAnsi="Times New Roman" w:cs="Times New Roman"/>
          <w:color w:val="000000"/>
          <w:sz w:val="24"/>
          <w:szCs w:val="24"/>
        </w:rPr>
        <w:t>Устьянский</w:t>
      </w:r>
      <w:proofErr w:type="spellEnd"/>
      <w:r w:rsidR="00754570">
        <w:rPr>
          <w:rFonts w:ascii="Times New Roman" w:hAnsi="Times New Roman" w:cs="Times New Roman"/>
          <w:color w:val="000000"/>
          <w:sz w:val="24"/>
          <w:szCs w:val="24"/>
        </w:rPr>
        <w:t xml:space="preserve"> муниципальный район»</w:t>
      </w:r>
      <w:r w:rsidR="00754570" w:rsidRPr="00B56AF1">
        <w:rPr>
          <w:rFonts w:ascii="Times New Roman" w:hAnsi="Times New Roman" w:cs="Times New Roman"/>
          <w:color w:val="000000"/>
          <w:sz w:val="24"/>
          <w:szCs w:val="24"/>
        </w:rPr>
        <w:t xml:space="preserve">, который от имени </w:t>
      </w:r>
      <w:r w:rsidR="00754570">
        <w:rPr>
          <w:rFonts w:ascii="Times New Roman" w:hAnsi="Times New Roman" w:cs="Times New Roman"/>
          <w:color w:val="000000"/>
          <w:sz w:val="24"/>
          <w:szCs w:val="24"/>
        </w:rPr>
        <w:t xml:space="preserve">района </w:t>
      </w:r>
      <w:r w:rsidR="00754570" w:rsidRPr="00B56AF1">
        <w:rPr>
          <w:rFonts w:ascii="Times New Roman" w:hAnsi="Times New Roman" w:cs="Times New Roman"/>
          <w:color w:val="000000"/>
          <w:sz w:val="24"/>
          <w:szCs w:val="24"/>
        </w:rPr>
        <w:t xml:space="preserve">осуществляет </w:t>
      </w:r>
      <w:r w:rsidR="00754570">
        <w:rPr>
          <w:rFonts w:ascii="Times New Roman" w:hAnsi="Times New Roman" w:cs="Times New Roman"/>
          <w:color w:val="000000"/>
          <w:sz w:val="24"/>
          <w:szCs w:val="24"/>
        </w:rPr>
        <w:t>функции и полномочия учредителя</w:t>
      </w:r>
      <w:r w:rsidRPr="00B56AF1">
        <w:rPr>
          <w:rFonts w:ascii="Times New Roman" w:hAnsi="Times New Roman" w:cs="Times New Roman"/>
          <w:color w:val="000000"/>
          <w:sz w:val="24"/>
          <w:szCs w:val="24"/>
        </w:rPr>
        <w:t>, применительно к каждому учреждению.</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В учреждениях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соотношения среднемесячных заработных плат в конкретном учреждении.</w:t>
      </w:r>
      <w:proofErr w:type="gramEnd"/>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Установленные предельные уровни соотношения среднемесячных заработных плат подлежат ежегодному пересмотру.</w:t>
      </w:r>
    </w:p>
    <w:p w:rsidR="00700F95" w:rsidRPr="00B56AF1" w:rsidRDefault="00700F95" w:rsidP="00754570">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Соблюдение предельных уровней соотношения среднемесячных заработных плат подлежит контролю со стороны </w:t>
      </w:r>
      <w:r w:rsidR="00754570">
        <w:rPr>
          <w:rFonts w:ascii="Times New Roman" w:hAnsi="Times New Roman" w:cs="Times New Roman"/>
          <w:color w:val="000000"/>
          <w:sz w:val="24"/>
          <w:szCs w:val="24"/>
        </w:rPr>
        <w:t>отраслевого органа администрации муниципального образования «</w:t>
      </w:r>
      <w:proofErr w:type="spellStart"/>
      <w:r w:rsidR="00754570">
        <w:rPr>
          <w:rFonts w:ascii="Times New Roman" w:hAnsi="Times New Roman" w:cs="Times New Roman"/>
          <w:color w:val="000000"/>
          <w:sz w:val="24"/>
          <w:szCs w:val="24"/>
        </w:rPr>
        <w:t>Устьянский</w:t>
      </w:r>
      <w:proofErr w:type="spellEnd"/>
      <w:r w:rsidR="00754570">
        <w:rPr>
          <w:rFonts w:ascii="Times New Roman" w:hAnsi="Times New Roman" w:cs="Times New Roman"/>
          <w:color w:val="000000"/>
          <w:sz w:val="24"/>
          <w:szCs w:val="24"/>
        </w:rPr>
        <w:t xml:space="preserve"> муниципальный район»</w:t>
      </w:r>
      <w:r w:rsidR="00754570" w:rsidRPr="00B56AF1">
        <w:rPr>
          <w:rFonts w:ascii="Times New Roman" w:hAnsi="Times New Roman" w:cs="Times New Roman"/>
          <w:color w:val="000000"/>
          <w:sz w:val="24"/>
          <w:szCs w:val="24"/>
        </w:rPr>
        <w:t xml:space="preserve">, который от имени </w:t>
      </w:r>
      <w:r w:rsidR="00754570">
        <w:rPr>
          <w:rFonts w:ascii="Times New Roman" w:hAnsi="Times New Roman" w:cs="Times New Roman"/>
          <w:color w:val="000000"/>
          <w:sz w:val="24"/>
          <w:szCs w:val="24"/>
        </w:rPr>
        <w:t xml:space="preserve">района </w:t>
      </w:r>
      <w:r w:rsidR="00754570" w:rsidRPr="00B56AF1">
        <w:rPr>
          <w:rFonts w:ascii="Times New Roman" w:hAnsi="Times New Roman" w:cs="Times New Roman"/>
          <w:color w:val="000000"/>
          <w:sz w:val="24"/>
          <w:szCs w:val="24"/>
        </w:rPr>
        <w:t xml:space="preserve">осуществляет </w:t>
      </w:r>
      <w:r w:rsidR="00754570">
        <w:rPr>
          <w:rFonts w:ascii="Times New Roman" w:hAnsi="Times New Roman" w:cs="Times New Roman"/>
          <w:color w:val="000000"/>
          <w:sz w:val="24"/>
          <w:szCs w:val="24"/>
        </w:rPr>
        <w:t xml:space="preserve">функции и полномочия учредителя, </w:t>
      </w:r>
      <w:r w:rsidRPr="00B56AF1">
        <w:rPr>
          <w:rFonts w:ascii="Times New Roman" w:hAnsi="Times New Roman" w:cs="Times New Roman"/>
          <w:color w:val="000000"/>
          <w:sz w:val="24"/>
          <w:szCs w:val="24"/>
        </w:rPr>
        <w:t>подведомственных им учреждений.</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Руководители учреждений несут ответственность за несоблюдение требований к предельным уровням соотношения среднемесячных заработных плат.</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rsidR="00700F95" w:rsidRPr="00B56AF1" w:rsidRDefault="00D5196D" w:rsidP="00754570">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64</w:t>
      </w:r>
      <w:r w:rsidR="00700F95" w:rsidRPr="00B56AF1">
        <w:rPr>
          <w:rFonts w:ascii="Times New Roman" w:hAnsi="Times New Roman" w:cs="Times New Roman"/>
          <w:color w:val="000000"/>
          <w:sz w:val="24"/>
          <w:szCs w:val="24"/>
        </w:rPr>
        <w:t xml:space="preserve">.1. В </w:t>
      </w:r>
      <w:proofErr w:type="gramStart"/>
      <w:r w:rsidR="00700F95" w:rsidRPr="00B56AF1">
        <w:rPr>
          <w:rFonts w:ascii="Times New Roman" w:hAnsi="Times New Roman" w:cs="Times New Roman"/>
          <w:color w:val="000000"/>
          <w:sz w:val="24"/>
          <w:szCs w:val="24"/>
        </w:rPr>
        <w:t>случае</w:t>
      </w:r>
      <w:proofErr w:type="gramEnd"/>
      <w:r w:rsidR="00700F95" w:rsidRPr="00B56AF1">
        <w:rPr>
          <w:rFonts w:ascii="Times New Roman" w:hAnsi="Times New Roman" w:cs="Times New Roman"/>
          <w:color w:val="000000"/>
          <w:sz w:val="24"/>
          <w:szCs w:val="24"/>
        </w:rPr>
        <w:t xml:space="preserve"> когда заместитель руководителя или иной работник учреждения исполняет обязанности руководителя данного учреждения, </w:t>
      </w:r>
      <w:r w:rsidR="00754570">
        <w:rPr>
          <w:rFonts w:ascii="Times New Roman" w:hAnsi="Times New Roman" w:cs="Times New Roman"/>
          <w:color w:val="000000"/>
          <w:sz w:val="24"/>
          <w:szCs w:val="24"/>
        </w:rPr>
        <w:t>отраслевой орган администрации муниципального образования «</w:t>
      </w:r>
      <w:proofErr w:type="spellStart"/>
      <w:r w:rsidR="00754570">
        <w:rPr>
          <w:rFonts w:ascii="Times New Roman" w:hAnsi="Times New Roman" w:cs="Times New Roman"/>
          <w:color w:val="000000"/>
          <w:sz w:val="24"/>
          <w:szCs w:val="24"/>
        </w:rPr>
        <w:t>Устьянский</w:t>
      </w:r>
      <w:proofErr w:type="spellEnd"/>
      <w:r w:rsidR="00754570">
        <w:rPr>
          <w:rFonts w:ascii="Times New Roman" w:hAnsi="Times New Roman" w:cs="Times New Roman"/>
          <w:color w:val="000000"/>
          <w:sz w:val="24"/>
          <w:szCs w:val="24"/>
        </w:rPr>
        <w:t xml:space="preserve"> муниципальный район»</w:t>
      </w:r>
      <w:r w:rsidR="00754570" w:rsidRPr="00B56AF1">
        <w:rPr>
          <w:rFonts w:ascii="Times New Roman" w:hAnsi="Times New Roman" w:cs="Times New Roman"/>
          <w:color w:val="000000"/>
          <w:sz w:val="24"/>
          <w:szCs w:val="24"/>
        </w:rPr>
        <w:t xml:space="preserve">, который от имени </w:t>
      </w:r>
      <w:r w:rsidR="00754570">
        <w:rPr>
          <w:rFonts w:ascii="Times New Roman" w:hAnsi="Times New Roman" w:cs="Times New Roman"/>
          <w:color w:val="000000"/>
          <w:sz w:val="24"/>
          <w:szCs w:val="24"/>
        </w:rPr>
        <w:t xml:space="preserve">района </w:t>
      </w:r>
      <w:r w:rsidR="00754570" w:rsidRPr="00B56AF1">
        <w:rPr>
          <w:rFonts w:ascii="Times New Roman" w:hAnsi="Times New Roman" w:cs="Times New Roman"/>
          <w:color w:val="000000"/>
          <w:sz w:val="24"/>
          <w:szCs w:val="24"/>
        </w:rPr>
        <w:t xml:space="preserve">осуществляет </w:t>
      </w:r>
      <w:r w:rsidR="00754570">
        <w:rPr>
          <w:rFonts w:ascii="Times New Roman" w:hAnsi="Times New Roman" w:cs="Times New Roman"/>
          <w:color w:val="000000"/>
          <w:sz w:val="24"/>
          <w:szCs w:val="24"/>
        </w:rPr>
        <w:t>функции и полномочия учредителя</w:t>
      </w:r>
      <w:r w:rsidR="00700F95" w:rsidRPr="00B56AF1">
        <w:rPr>
          <w:rFonts w:ascii="Times New Roman" w:hAnsi="Times New Roman" w:cs="Times New Roman"/>
          <w:color w:val="000000"/>
          <w:sz w:val="24"/>
          <w:szCs w:val="24"/>
        </w:rPr>
        <w:t xml:space="preserve">,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учреждения, условие о согласовании издаваемых (заключаемых) </w:t>
      </w:r>
      <w:proofErr w:type="gramStart"/>
      <w:r w:rsidR="00700F95" w:rsidRPr="00B56AF1">
        <w:rPr>
          <w:rFonts w:ascii="Times New Roman" w:hAnsi="Times New Roman" w:cs="Times New Roman"/>
          <w:color w:val="000000"/>
          <w:sz w:val="24"/>
          <w:szCs w:val="24"/>
        </w:rPr>
        <w:t>исполняющим</w:t>
      </w:r>
      <w:proofErr w:type="gramEnd"/>
      <w:r w:rsidR="00700F95" w:rsidRPr="00B56AF1">
        <w:rPr>
          <w:rFonts w:ascii="Times New Roman" w:hAnsi="Times New Roman" w:cs="Times New Roman"/>
          <w:color w:val="000000"/>
          <w:sz w:val="24"/>
          <w:szCs w:val="24"/>
        </w:rPr>
        <w:t xml:space="preserve"> обязанности руководителя учреждения в отношении соответствующего заместителя руководителя или иного работника учреждения: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проектов соглашений об изменении условий трудового договора;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приказов о начислении выплат компенсационного характера;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приказов о начислении выплат стимулирующего характера;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приказов о начислении выплат социального характера.</w:t>
      </w:r>
    </w:p>
    <w:p w:rsidR="00754570" w:rsidRPr="00B56AF1" w:rsidRDefault="00700F95" w:rsidP="00754570">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Указанные приказы (соглашения) издаются (заключаются) исполняющим обязанности руководителя учреждения в отношении соответствующего заместителя руководителя или иного работника учреждения только после согласования с</w:t>
      </w:r>
      <w:r w:rsidR="00754570">
        <w:rPr>
          <w:rFonts w:ascii="Times New Roman" w:hAnsi="Times New Roman" w:cs="Times New Roman"/>
          <w:color w:val="000000"/>
          <w:sz w:val="24"/>
          <w:szCs w:val="24"/>
        </w:rPr>
        <w:t xml:space="preserve"> отраслевым функциональным органом администрации муниципального образования «</w:t>
      </w:r>
      <w:proofErr w:type="spellStart"/>
      <w:r w:rsidR="00754570">
        <w:rPr>
          <w:rFonts w:ascii="Times New Roman" w:hAnsi="Times New Roman" w:cs="Times New Roman"/>
          <w:color w:val="000000"/>
          <w:sz w:val="24"/>
          <w:szCs w:val="24"/>
        </w:rPr>
        <w:t>Устьянский</w:t>
      </w:r>
      <w:proofErr w:type="spellEnd"/>
      <w:r w:rsidR="00754570">
        <w:rPr>
          <w:rFonts w:ascii="Times New Roman" w:hAnsi="Times New Roman" w:cs="Times New Roman"/>
          <w:color w:val="000000"/>
          <w:sz w:val="24"/>
          <w:szCs w:val="24"/>
        </w:rPr>
        <w:t xml:space="preserve"> муниципальный район»</w:t>
      </w:r>
      <w:r w:rsidR="00754570" w:rsidRPr="00B56AF1">
        <w:rPr>
          <w:rFonts w:ascii="Times New Roman" w:hAnsi="Times New Roman" w:cs="Times New Roman"/>
          <w:color w:val="000000"/>
          <w:sz w:val="24"/>
          <w:szCs w:val="24"/>
        </w:rPr>
        <w:t xml:space="preserve">, который от имени </w:t>
      </w:r>
      <w:r w:rsidR="00754570">
        <w:rPr>
          <w:rFonts w:ascii="Times New Roman" w:hAnsi="Times New Roman" w:cs="Times New Roman"/>
          <w:color w:val="000000"/>
          <w:sz w:val="24"/>
          <w:szCs w:val="24"/>
        </w:rPr>
        <w:t xml:space="preserve">района </w:t>
      </w:r>
      <w:r w:rsidR="00754570" w:rsidRPr="00B56AF1">
        <w:rPr>
          <w:rFonts w:ascii="Times New Roman" w:hAnsi="Times New Roman" w:cs="Times New Roman"/>
          <w:color w:val="000000"/>
          <w:sz w:val="24"/>
          <w:szCs w:val="24"/>
        </w:rPr>
        <w:t>осуществляет функции и полномочия учредителя.</w:t>
      </w:r>
      <w:proofErr w:type="gramEnd"/>
    </w:p>
    <w:p w:rsidR="00700F95" w:rsidRPr="00B56AF1" w:rsidRDefault="00700F95" w:rsidP="00754570">
      <w:pPr>
        <w:pStyle w:val="ConsPlusNormal"/>
        <w:ind w:firstLine="0"/>
        <w:jc w:val="both"/>
        <w:rPr>
          <w:rFonts w:ascii="Times New Roman" w:hAnsi="Times New Roman" w:cs="Times New Roman"/>
          <w:color w:val="000000"/>
          <w:sz w:val="24"/>
          <w:szCs w:val="24"/>
        </w:rPr>
      </w:pPr>
    </w:p>
    <w:p w:rsidR="00700F95" w:rsidRPr="00B56AF1" w:rsidRDefault="00700F95" w:rsidP="00700F95">
      <w:pPr>
        <w:pStyle w:val="ConsPlusTitle"/>
        <w:jc w:val="center"/>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t>VII. Требования к структуре фондов оплаты труда</w:t>
      </w:r>
    </w:p>
    <w:p w:rsidR="00700F95" w:rsidRDefault="00700F95" w:rsidP="00700F9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работников учреждений</w:t>
      </w:r>
    </w:p>
    <w:p w:rsidR="00754570" w:rsidRPr="00B56AF1" w:rsidRDefault="00754570" w:rsidP="00700F95">
      <w:pPr>
        <w:pStyle w:val="ConsPlusTitle"/>
        <w:jc w:val="center"/>
        <w:rPr>
          <w:rFonts w:ascii="Times New Roman" w:hAnsi="Times New Roman" w:cs="Times New Roman"/>
          <w:color w:val="000000"/>
          <w:sz w:val="24"/>
          <w:szCs w:val="24"/>
        </w:rPr>
      </w:pP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65</w:t>
      </w:r>
      <w:r w:rsidR="00700F95" w:rsidRPr="00B56AF1">
        <w:rPr>
          <w:rFonts w:ascii="Times New Roman" w:hAnsi="Times New Roman" w:cs="Times New Roman"/>
          <w:color w:val="000000"/>
          <w:sz w:val="24"/>
          <w:szCs w:val="24"/>
        </w:rPr>
        <w:t xml:space="preserve">. </w:t>
      </w:r>
      <w:proofErr w:type="gramStart"/>
      <w:r w:rsidR="00700F95" w:rsidRPr="00B56AF1">
        <w:rPr>
          <w:rFonts w:ascii="Times New Roman" w:hAnsi="Times New Roman" w:cs="Times New Roman"/>
          <w:color w:val="000000"/>
          <w:sz w:val="24"/>
          <w:szCs w:val="24"/>
        </w:rPr>
        <w:t xml:space="preserve">Фонд оплаты труда работников учреждения формируется на финансовый год </w:t>
      </w:r>
      <w:r w:rsidR="00700F95" w:rsidRPr="00B56AF1">
        <w:rPr>
          <w:rFonts w:ascii="Times New Roman" w:hAnsi="Times New Roman" w:cs="Times New Roman"/>
          <w:color w:val="000000"/>
          <w:sz w:val="24"/>
          <w:szCs w:val="24"/>
        </w:rPr>
        <w:lastRenderedPageBreak/>
        <w:t>исходя из объема бюджетных ассигнований, предоставляемых</w:t>
      </w:r>
      <w:r w:rsidR="003C6A3C">
        <w:rPr>
          <w:rFonts w:ascii="Times New Roman" w:hAnsi="Times New Roman" w:cs="Times New Roman"/>
          <w:color w:val="000000"/>
          <w:sz w:val="24"/>
          <w:szCs w:val="24"/>
        </w:rPr>
        <w:t xml:space="preserve"> муниципальному </w:t>
      </w:r>
      <w:r w:rsidR="00700F95" w:rsidRPr="00B56AF1">
        <w:rPr>
          <w:rFonts w:ascii="Times New Roman" w:hAnsi="Times New Roman" w:cs="Times New Roman"/>
          <w:color w:val="000000"/>
          <w:sz w:val="24"/>
          <w:szCs w:val="24"/>
        </w:rPr>
        <w:t xml:space="preserve"> учреждению из областного </w:t>
      </w:r>
      <w:r w:rsidR="003C6A3C">
        <w:rPr>
          <w:rFonts w:ascii="Times New Roman" w:hAnsi="Times New Roman" w:cs="Times New Roman"/>
          <w:color w:val="000000"/>
          <w:sz w:val="24"/>
          <w:szCs w:val="24"/>
        </w:rPr>
        <w:t xml:space="preserve">и районного </w:t>
      </w:r>
      <w:r w:rsidR="00700F95" w:rsidRPr="00B56AF1">
        <w:rPr>
          <w:rFonts w:ascii="Times New Roman" w:hAnsi="Times New Roman" w:cs="Times New Roman"/>
          <w:color w:val="000000"/>
          <w:sz w:val="24"/>
          <w:szCs w:val="24"/>
        </w:rPr>
        <w:t>бюджетов</w:t>
      </w:r>
      <w:r w:rsidR="003C6A3C">
        <w:rPr>
          <w:rFonts w:ascii="Times New Roman" w:hAnsi="Times New Roman" w:cs="Times New Roman"/>
          <w:color w:val="000000"/>
          <w:sz w:val="24"/>
          <w:szCs w:val="24"/>
        </w:rPr>
        <w:t xml:space="preserve">, бюджетов </w:t>
      </w:r>
      <w:r w:rsidR="00700F95" w:rsidRPr="00B56AF1">
        <w:rPr>
          <w:rFonts w:ascii="Times New Roman" w:hAnsi="Times New Roman" w:cs="Times New Roman"/>
          <w:color w:val="000000"/>
          <w:sz w:val="24"/>
          <w:szCs w:val="24"/>
        </w:rPr>
        <w:t xml:space="preserve">государственных внебюджетных фондов, а также исходя из объема средств, поступающих от </w:t>
      </w:r>
      <w:r w:rsidR="003C6A3C">
        <w:rPr>
          <w:rFonts w:ascii="Times New Roman" w:hAnsi="Times New Roman" w:cs="Times New Roman"/>
          <w:color w:val="000000"/>
          <w:sz w:val="24"/>
          <w:szCs w:val="24"/>
        </w:rPr>
        <w:t>предпринимательской и иной приносящей доход</w:t>
      </w:r>
      <w:r w:rsidR="00700F95" w:rsidRPr="00B56AF1">
        <w:rPr>
          <w:rFonts w:ascii="Times New Roman" w:hAnsi="Times New Roman" w:cs="Times New Roman"/>
          <w:color w:val="000000"/>
          <w:sz w:val="24"/>
          <w:szCs w:val="24"/>
        </w:rPr>
        <w:t xml:space="preserve"> деятельности</w:t>
      </w:r>
      <w:r w:rsidR="003C6A3C">
        <w:rPr>
          <w:rFonts w:ascii="Times New Roman" w:hAnsi="Times New Roman" w:cs="Times New Roman"/>
          <w:color w:val="000000"/>
          <w:sz w:val="24"/>
          <w:szCs w:val="24"/>
        </w:rPr>
        <w:t xml:space="preserve"> учреждения</w:t>
      </w:r>
      <w:r w:rsidR="00700F95" w:rsidRPr="00B56AF1">
        <w:rPr>
          <w:rFonts w:ascii="Times New Roman" w:hAnsi="Times New Roman" w:cs="Times New Roman"/>
          <w:color w:val="000000"/>
          <w:sz w:val="24"/>
          <w:szCs w:val="24"/>
        </w:rPr>
        <w:t>.</w:t>
      </w:r>
      <w:proofErr w:type="gramEnd"/>
    </w:p>
    <w:p w:rsidR="00700F95" w:rsidRPr="00B56AF1" w:rsidRDefault="00D5196D" w:rsidP="00700F95">
      <w:pPr>
        <w:pStyle w:val="ConsPlusNormal"/>
        <w:ind w:firstLine="540"/>
        <w:jc w:val="both"/>
        <w:rPr>
          <w:rFonts w:ascii="Times New Roman" w:hAnsi="Times New Roman" w:cs="Times New Roman"/>
          <w:color w:val="000000"/>
          <w:sz w:val="24"/>
          <w:szCs w:val="24"/>
        </w:rPr>
      </w:pPr>
      <w:bookmarkStart w:id="31" w:name="P575"/>
      <w:bookmarkEnd w:id="31"/>
      <w:r>
        <w:rPr>
          <w:rFonts w:ascii="Times New Roman" w:hAnsi="Times New Roman" w:cs="Times New Roman"/>
          <w:color w:val="000000"/>
          <w:sz w:val="24"/>
          <w:szCs w:val="24"/>
        </w:rPr>
        <w:t>66</w:t>
      </w:r>
      <w:r w:rsidR="00700F95" w:rsidRPr="00B56AF1">
        <w:rPr>
          <w:rFonts w:ascii="Times New Roman" w:hAnsi="Times New Roman" w:cs="Times New Roman"/>
          <w:color w:val="000000"/>
          <w:sz w:val="24"/>
          <w:szCs w:val="24"/>
        </w:rPr>
        <w:t>. Предельная доля оплаты труда работников административно-управленческого и вспомогательного персонала в фондах оплаты труда работников учреждений составляет</w:t>
      </w:r>
      <w:r w:rsidR="003C6A3C">
        <w:rPr>
          <w:rFonts w:ascii="Times New Roman" w:hAnsi="Times New Roman" w:cs="Times New Roman"/>
          <w:color w:val="000000"/>
          <w:sz w:val="24"/>
          <w:szCs w:val="24"/>
        </w:rPr>
        <w:t xml:space="preserve"> до</w:t>
      </w:r>
      <w:r w:rsidR="00700F95" w:rsidRPr="00B56AF1">
        <w:rPr>
          <w:rFonts w:ascii="Times New Roman" w:hAnsi="Times New Roman" w:cs="Times New Roman"/>
          <w:color w:val="000000"/>
          <w:sz w:val="24"/>
          <w:szCs w:val="24"/>
        </w:rPr>
        <w:t xml:space="preserve"> 40 процентов.</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Предельная доля оплаты труда работников административно-управленческого и вспомогательного персонала в фондах оплаты труда работников учреждений должна быть установлена таким образом, чтобы средняя заработная плата работников основного персонала учреждения превышала среднюю заработную плату работников учреждения.</w:t>
      </w:r>
    </w:p>
    <w:p w:rsidR="00700F95" w:rsidRPr="00B56AF1" w:rsidRDefault="00D5196D" w:rsidP="00700F95">
      <w:pPr>
        <w:pStyle w:val="ConsPlusNormal"/>
        <w:ind w:firstLine="540"/>
        <w:jc w:val="both"/>
        <w:rPr>
          <w:rFonts w:ascii="Times New Roman" w:hAnsi="Times New Roman" w:cs="Times New Roman"/>
          <w:color w:val="000000"/>
          <w:sz w:val="24"/>
          <w:szCs w:val="24"/>
        </w:rPr>
      </w:pPr>
      <w:bookmarkStart w:id="32" w:name="P577"/>
      <w:bookmarkEnd w:id="32"/>
      <w:r>
        <w:rPr>
          <w:rFonts w:ascii="Times New Roman" w:hAnsi="Times New Roman" w:cs="Times New Roman"/>
          <w:color w:val="000000"/>
          <w:sz w:val="24"/>
          <w:szCs w:val="24"/>
        </w:rPr>
        <w:t>67</w:t>
      </w:r>
      <w:r w:rsidR="00700F95" w:rsidRPr="00B56AF1">
        <w:rPr>
          <w:rFonts w:ascii="Times New Roman" w:hAnsi="Times New Roman" w:cs="Times New Roman"/>
          <w:color w:val="000000"/>
          <w:sz w:val="24"/>
          <w:szCs w:val="24"/>
        </w:rPr>
        <w:t xml:space="preserve">. Предельная доля, указанная в </w:t>
      </w:r>
      <w:hyperlink w:anchor="P575" w:history="1">
        <w:r w:rsidR="00700F95" w:rsidRPr="00B56AF1">
          <w:rPr>
            <w:rFonts w:ascii="Times New Roman" w:hAnsi="Times New Roman" w:cs="Times New Roman"/>
            <w:color w:val="000000"/>
            <w:sz w:val="24"/>
            <w:szCs w:val="24"/>
          </w:rPr>
          <w:t>пункте 65</w:t>
        </w:r>
      </w:hyperlink>
      <w:r w:rsidR="00700F95" w:rsidRPr="00B56AF1">
        <w:rPr>
          <w:rFonts w:ascii="Times New Roman" w:hAnsi="Times New Roman" w:cs="Times New Roman"/>
          <w:color w:val="000000"/>
          <w:sz w:val="24"/>
          <w:szCs w:val="24"/>
        </w:rPr>
        <w:t xml:space="preserve"> настоящего Положения, определяется вне зависимости от источников </w:t>
      </w:r>
      <w:proofErr w:type="gramStart"/>
      <w:r w:rsidR="00700F95" w:rsidRPr="00B56AF1">
        <w:rPr>
          <w:rFonts w:ascii="Times New Roman" w:hAnsi="Times New Roman" w:cs="Times New Roman"/>
          <w:color w:val="000000"/>
          <w:sz w:val="24"/>
          <w:szCs w:val="24"/>
        </w:rPr>
        <w:t>формирования фондов оплаты труда работников учреждений</w:t>
      </w:r>
      <w:proofErr w:type="gramEnd"/>
      <w:r w:rsidR="00700F95" w:rsidRPr="00B56AF1">
        <w:rPr>
          <w:rFonts w:ascii="Times New Roman" w:hAnsi="Times New Roman" w:cs="Times New Roman"/>
          <w:color w:val="000000"/>
          <w:sz w:val="24"/>
          <w:szCs w:val="24"/>
        </w:rPr>
        <w:t>.</w:t>
      </w:r>
    </w:p>
    <w:p w:rsidR="00700F95" w:rsidRPr="00B56AF1" w:rsidRDefault="00700F95" w:rsidP="003C6A3C">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Предельная доля, указанная в </w:t>
      </w:r>
      <w:hyperlink w:anchor="P575" w:history="1">
        <w:r w:rsidRPr="00B56AF1">
          <w:rPr>
            <w:rFonts w:ascii="Times New Roman" w:hAnsi="Times New Roman" w:cs="Times New Roman"/>
            <w:color w:val="000000"/>
            <w:sz w:val="24"/>
            <w:szCs w:val="24"/>
          </w:rPr>
          <w:t>пункте 65</w:t>
        </w:r>
      </w:hyperlink>
      <w:r w:rsidRPr="00B56AF1">
        <w:rPr>
          <w:rFonts w:ascii="Times New Roman" w:hAnsi="Times New Roman" w:cs="Times New Roman"/>
          <w:color w:val="000000"/>
          <w:sz w:val="24"/>
          <w:szCs w:val="24"/>
        </w:rPr>
        <w:t xml:space="preserve"> настоящего Положения, подлежит контролю со стороны </w:t>
      </w:r>
      <w:r w:rsidR="003C6A3C">
        <w:rPr>
          <w:rFonts w:ascii="Times New Roman" w:hAnsi="Times New Roman" w:cs="Times New Roman"/>
          <w:color w:val="000000"/>
          <w:sz w:val="24"/>
          <w:szCs w:val="24"/>
        </w:rPr>
        <w:t>отраслевого органа администрации муниципального образования «</w:t>
      </w:r>
      <w:proofErr w:type="spellStart"/>
      <w:r w:rsidR="003C6A3C">
        <w:rPr>
          <w:rFonts w:ascii="Times New Roman" w:hAnsi="Times New Roman" w:cs="Times New Roman"/>
          <w:color w:val="000000"/>
          <w:sz w:val="24"/>
          <w:szCs w:val="24"/>
        </w:rPr>
        <w:t>Устьянский</w:t>
      </w:r>
      <w:proofErr w:type="spellEnd"/>
      <w:r w:rsidR="003C6A3C">
        <w:rPr>
          <w:rFonts w:ascii="Times New Roman" w:hAnsi="Times New Roman" w:cs="Times New Roman"/>
          <w:color w:val="000000"/>
          <w:sz w:val="24"/>
          <w:szCs w:val="24"/>
        </w:rPr>
        <w:t xml:space="preserve"> муниципальный район»</w:t>
      </w:r>
      <w:r w:rsidR="003C6A3C" w:rsidRPr="00B56AF1">
        <w:rPr>
          <w:rFonts w:ascii="Times New Roman" w:hAnsi="Times New Roman" w:cs="Times New Roman"/>
          <w:color w:val="000000"/>
          <w:sz w:val="24"/>
          <w:szCs w:val="24"/>
        </w:rPr>
        <w:t xml:space="preserve">, который от имени </w:t>
      </w:r>
      <w:r w:rsidR="003C6A3C">
        <w:rPr>
          <w:rFonts w:ascii="Times New Roman" w:hAnsi="Times New Roman" w:cs="Times New Roman"/>
          <w:color w:val="000000"/>
          <w:sz w:val="24"/>
          <w:szCs w:val="24"/>
        </w:rPr>
        <w:t xml:space="preserve">района </w:t>
      </w:r>
      <w:r w:rsidR="003C6A3C" w:rsidRPr="00B56AF1">
        <w:rPr>
          <w:rFonts w:ascii="Times New Roman" w:hAnsi="Times New Roman" w:cs="Times New Roman"/>
          <w:color w:val="000000"/>
          <w:sz w:val="24"/>
          <w:szCs w:val="24"/>
        </w:rPr>
        <w:t xml:space="preserve">осуществляет </w:t>
      </w:r>
      <w:r w:rsidR="003C6A3C">
        <w:rPr>
          <w:rFonts w:ascii="Times New Roman" w:hAnsi="Times New Roman" w:cs="Times New Roman"/>
          <w:color w:val="000000"/>
          <w:sz w:val="24"/>
          <w:szCs w:val="24"/>
        </w:rPr>
        <w:t xml:space="preserve">функции и полномочия учредителя, </w:t>
      </w:r>
      <w:r w:rsidRPr="00B56AF1">
        <w:rPr>
          <w:rFonts w:ascii="Times New Roman" w:hAnsi="Times New Roman" w:cs="Times New Roman"/>
          <w:color w:val="000000"/>
          <w:sz w:val="24"/>
          <w:szCs w:val="24"/>
        </w:rPr>
        <w:t>подведомственных им учреждений, по итогам каждого календарного квартала в течение финансового года.</w:t>
      </w:r>
    </w:p>
    <w:p w:rsidR="00700F95" w:rsidRPr="00B56AF1"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68</w:t>
      </w:r>
      <w:r w:rsidR="00700F95" w:rsidRPr="00B56AF1">
        <w:rPr>
          <w:rFonts w:ascii="Times New Roman" w:hAnsi="Times New Roman" w:cs="Times New Roman"/>
          <w:color w:val="000000"/>
          <w:sz w:val="24"/>
          <w:szCs w:val="24"/>
        </w:rPr>
        <w:t xml:space="preserve">. Часть </w:t>
      </w:r>
      <w:proofErr w:type="gramStart"/>
      <w:r w:rsidR="00700F95" w:rsidRPr="00B56AF1">
        <w:rPr>
          <w:rFonts w:ascii="Times New Roman" w:hAnsi="Times New Roman" w:cs="Times New Roman"/>
          <w:color w:val="000000"/>
          <w:sz w:val="24"/>
          <w:szCs w:val="24"/>
        </w:rPr>
        <w:t>средств фонда оплаты труда работников</w:t>
      </w:r>
      <w:proofErr w:type="gramEnd"/>
      <w:r w:rsidR="00700F95" w:rsidRPr="00B56AF1">
        <w:rPr>
          <w:rFonts w:ascii="Times New Roman" w:hAnsi="Times New Roman" w:cs="Times New Roman"/>
          <w:color w:val="000000"/>
          <w:sz w:val="24"/>
          <w:szCs w:val="24"/>
        </w:rPr>
        <w:t xml:space="preserve"> учреждения, направляемая на выплату премий (премиальных выплат), является стимулирующим фондом.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Объем средств стимулирующего фонда определяется как разница между общим объемом </w:t>
      </w:r>
      <w:proofErr w:type="gramStart"/>
      <w:r w:rsidRPr="00B56AF1">
        <w:rPr>
          <w:rFonts w:ascii="Times New Roman" w:hAnsi="Times New Roman" w:cs="Times New Roman"/>
          <w:color w:val="000000"/>
          <w:sz w:val="24"/>
          <w:szCs w:val="24"/>
        </w:rPr>
        <w:t>средств фонда оплаты труда работников учреждения</w:t>
      </w:r>
      <w:proofErr w:type="gramEnd"/>
      <w:r w:rsidRPr="00B56AF1">
        <w:rPr>
          <w:rFonts w:ascii="Times New Roman" w:hAnsi="Times New Roman" w:cs="Times New Roman"/>
          <w:color w:val="000000"/>
          <w:sz w:val="24"/>
          <w:szCs w:val="24"/>
        </w:rPr>
        <w:t xml:space="preserve"> и объемом средств фонда оплаты труда работников учреждения, направляемых на выплату окладов (должностных окладов), ставок заработной платы, повышающих коэффициентов к окладам, выплат компенсационного характера (компенсационных выплат), надбавок.</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Средства стимулирующего фонда распределяются между административно-управленческим и вспомогательным персоналом учреждения, с одной стороны, и основным персоналом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государственного учреждения (</w:t>
      </w:r>
      <w:hyperlink w:anchor="P575" w:history="1">
        <w:r w:rsidRPr="00B56AF1">
          <w:rPr>
            <w:rFonts w:ascii="Times New Roman" w:hAnsi="Times New Roman" w:cs="Times New Roman"/>
            <w:color w:val="000000"/>
            <w:sz w:val="24"/>
            <w:szCs w:val="24"/>
          </w:rPr>
          <w:t>пункты 65</w:t>
        </w:r>
      </w:hyperlink>
      <w:r w:rsidRPr="00B56AF1">
        <w:rPr>
          <w:rFonts w:ascii="Times New Roman" w:hAnsi="Times New Roman" w:cs="Times New Roman"/>
          <w:color w:val="000000"/>
          <w:sz w:val="24"/>
          <w:szCs w:val="24"/>
        </w:rPr>
        <w:t xml:space="preserve"> - </w:t>
      </w:r>
      <w:hyperlink w:anchor="P577" w:history="1">
        <w:r w:rsidRPr="00B56AF1">
          <w:rPr>
            <w:rFonts w:ascii="Times New Roman" w:hAnsi="Times New Roman" w:cs="Times New Roman"/>
            <w:color w:val="000000"/>
            <w:sz w:val="24"/>
            <w:szCs w:val="24"/>
          </w:rPr>
          <w:t>66</w:t>
        </w:r>
      </w:hyperlink>
      <w:r w:rsidRPr="00B56AF1">
        <w:rPr>
          <w:rFonts w:ascii="Times New Roman" w:hAnsi="Times New Roman" w:cs="Times New Roman"/>
          <w:color w:val="000000"/>
          <w:sz w:val="24"/>
          <w:szCs w:val="24"/>
        </w:rPr>
        <w:t xml:space="preserve"> настоящего Положения).</w:t>
      </w:r>
    </w:p>
    <w:p w:rsidR="00700F95" w:rsidRPr="00B56AF1" w:rsidRDefault="00D5196D" w:rsidP="00700F95">
      <w:pPr>
        <w:pStyle w:val="ConsPlusNormal"/>
        <w:ind w:firstLine="540"/>
        <w:jc w:val="both"/>
        <w:rPr>
          <w:rFonts w:ascii="Times New Roman" w:hAnsi="Times New Roman" w:cs="Times New Roman"/>
          <w:color w:val="000000"/>
          <w:sz w:val="24"/>
          <w:szCs w:val="24"/>
        </w:rPr>
      </w:pPr>
      <w:bookmarkStart w:id="33" w:name="P582"/>
      <w:bookmarkEnd w:id="33"/>
      <w:r>
        <w:rPr>
          <w:rFonts w:ascii="Times New Roman" w:hAnsi="Times New Roman" w:cs="Times New Roman"/>
          <w:color w:val="000000"/>
          <w:sz w:val="24"/>
          <w:szCs w:val="24"/>
        </w:rPr>
        <w:t>69</w:t>
      </w:r>
      <w:r w:rsidR="00700F95" w:rsidRPr="00B56AF1">
        <w:rPr>
          <w:rFonts w:ascii="Times New Roman" w:hAnsi="Times New Roman" w:cs="Times New Roman"/>
          <w:color w:val="000000"/>
          <w:sz w:val="24"/>
          <w:szCs w:val="24"/>
        </w:rPr>
        <w:t>. Часть сре</w:t>
      </w:r>
      <w:proofErr w:type="gramStart"/>
      <w:r w:rsidR="00700F95" w:rsidRPr="00B56AF1">
        <w:rPr>
          <w:rFonts w:ascii="Times New Roman" w:hAnsi="Times New Roman" w:cs="Times New Roman"/>
          <w:color w:val="000000"/>
          <w:sz w:val="24"/>
          <w:szCs w:val="24"/>
        </w:rPr>
        <w:t>дств ст</w:t>
      </w:r>
      <w:proofErr w:type="gramEnd"/>
      <w:r w:rsidR="00700F95" w:rsidRPr="00B56AF1">
        <w:rPr>
          <w:rFonts w:ascii="Times New Roman" w:hAnsi="Times New Roman" w:cs="Times New Roman"/>
          <w:color w:val="000000"/>
          <w:sz w:val="24"/>
          <w:szCs w:val="24"/>
        </w:rPr>
        <w:t>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rsidR="00700F95" w:rsidRPr="00B56AF1" w:rsidRDefault="00700F95" w:rsidP="00700F95">
      <w:pPr>
        <w:pStyle w:val="ConsPlusNormal"/>
        <w:ind w:firstLine="540"/>
        <w:jc w:val="both"/>
        <w:rPr>
          <w:rFonts w:ascii="Times New Roman" w:hAnsi="Times New Roman" w:cs="Times New Roman"/>
          <w:color w:val="000000"/>
          <w:sz w:val="24"/>
          <w:szCs w:val="24"/>
        </w:rPr>
      </w:pPr>
      <w:bookmarkStart w:id="34" w:name="P583"/>
      <w:bookmarkEnd w:id="34"/>
      <w:r w:rsidRPr="00B56AF1">
        <w:rPr>
          <w:rFonts w:ascii="Times New Roman" w:hAnsi="Times New Roman" w:cs="Times New Roman"/>
          <w:color w:val="000000"/>
          <w:sz w:val="24"/>
          <w:szCs w:val="24"/>
        </w:rPr>
        <w:t>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учреждением. Объем сре</w:t>
      </w:r>
      <w:proofErr w:type="gramStart"/>
      <w:r w:rsidRPr="00B56AF1">
        <w:rPr>
          <w:rFonts w:ascii="Times New Roman" w:hAnsi="Times New Roman" w:cs="Times New Roman"/>
          <w:color w:val="000000"/>
          <w:sz w:val="24"/>
          <w:szCs w:val="24"/>
        </w:rPr>
        <w:t>дств ст</w:t>
      </w:r>
      <w:proofErr w:type="gramEnd"/>
      <w:r w:rsidRPr="00B56AF1">
        <w:rPr>
          <w:rFonts w:ascii="Times New Roman" w:hAnsi="Times New Roman" w:cs="Times New Roman"/>
          <w:color w:val="000000"/>
          <w:sz w:val="24"/>
          <w:szCs w:val="24"/>
        </w:rPr>
        <w:t>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Часть сре</w:t>
      </w:r>
      <w:proofErr w:type="gramStart"/>
      <w:r w:rsidRPr="00B56AF1">
        <w:rPr>
          <w:rFonts w:ascii="Times New Roman" w:hAnsi="Times New Roman" w:cs="Times New Roman"/>
          <w:color w:val="000000"/>
          <w:sz w:val="24"/>
          <w:szCs w:val="24"/>
        </w:rPr>
        <w:t>дств ст</w:t>
      </w:r>
      <w:proofErr w:type="gramEnd"/>
      <w:r w:rsidRPr="00B56AF1">
        <w:rPr>
          <w:rFonts w:ascii="Times New Roman" w:hAnsi="Times New Roman" w:cs="Times New Roman"/>
          <w:color w:val="000000"/>
          <w:sz w:val="24"/>
          <w:szCs w:val="24"/>
        </w:rPr>
        <w:t xml:space="preserve">имулирующего фонда административно-управленческого и вспомогательного персонала, за исключением зарезервированных в соответствии с </w:t>
      </w:r>
      <w:hyperlink w:anchor="P583" w:history="1">
        <w:r w:rsidRPr="00B56AF1">
          <w:rPr>
            <w:rFonts w:ascii="Times New Roman" w:hAnsi="Times New Roman" w:cs="Times New Roman"/>
            <w:color w:val="000000"/>
            <w:sz w:val="24"/>
            <w:szCs w:val="24"/>
          </w:rPr>
          <w:t>абзацем вторым</w:t>
        </w:r>
      </w:hyperlink>
      <w:r w:rsidRPr="00B56AF1">
        <w:rPr>
          <w:rFonts w:ascii="Times New Roman" w:hAnsi="Times New Roman" w:cs="Times New Roman"/>
          <w:color w:val="000000"/>
          <w:sz w:val="24"/>
          <w:szCs w:val="24"/>
        </w:rPr>
        <w:t xml:space="preserve"> настоящего пункта, является премиальным фондом административно-управленческого и вспомогательного персонала.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учреждения, с одной стороны, и иными работниками, отнесенными к административно-управленческому и вспомогательному персоналу учреждения, с другой стороны, с учетом требования о предельном уровне соотношения среднемесячных заработных плат (</w:t>
      </w:r>
      <w:hyperlink w:anchor="P553" w:history="1">
        <w:r w:rsidRPr="00B56AF1">
          <w:rPr>
            <w:rFonts w:ascii="Times New Roman" w:hAnsi="Times New Roman" w:cs="Times New Roman"/>
            <w:color w:val="000000"/>
            <w:sz w:val="24"/>
            <w:szCs w:val="24"/>
          </w:rPr>
          <w:t>пункт 63</w:t>
        </w:r>
      </w:hyperlink>
      <w:r w:rsidRPr="00B56AF1">
        <w:rPr>
          <w:rFonts w:ascii="Times New Roman" w:hAnsi="Times New Roman" w:cs="Times New Roman"/>
          <w:color w:val="000000"/>
          <w:sz w:val="24"/>
          <w:szCs w:val="24"/>
        </w:rPr>
        <w:t xml:space="preserve"> настоящего Положения).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Часть сре</w:t>
      </w:r>
      <w:proofErr w:type="gramStart"/>
      <w:r w:rsidRPr="00B56AF1">
        <w:rPr>
          <w:rFonts w:ascii="Times New Roman" w:hAnsi="Times New Roman" w:cs="Times New Roman"/>
          <w:color w:val="000000"/>
          <w:sz w:val="24"/>
          <w:szCs w:val="24"/>
        </w:rPr>
        <w:t>дств пр</w:t>
      </w:r>
      <w:proofErr w:type="gramEnd"/>
      <w:r w:rsidRPr="00B56AF1">
        <w:rPr>
          <w:rFonts w:ascii="Times New Roman" w:hAnsi="Times New Roman" w:cs="Times New Roman"/>
          <w:color w:val="000000"/>
          <w:sz w:val="24"/>
          <w:szCs w:val="24"/>
        </w:rPr>
        <w:t xml:space="preserve">емиального фонда административно-управленческого и </w:t>
      </w:r>
      <w:r w:rsidRPr="00B56AF1">
        <w:rPr>
          <w:rFonts w:ascii="Times New Roman" w:hAnsi="Times New Roman" w:cs="Times New Roman"/>
          <w:color w:val="000000"/>
          <w:sz w:val="24"/>
          <w:szCs w:val="24"/>
        </w:rPr>
        <w:lastRenderedPageBreak/>
        <w:t>вспомогательного персонала, распределенная руководителю, заместителям руководителя, главному бухгалтеру учреждения, является премиальным фондом руководящего состава учреждения, делится между руководителем учреждения и остальными работниками руководящего состава учреждения и направляется на выплату премий за качественное руководство учреждением.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Часть сре</w:t>
      </w:r>
      <w:proofErr w:type="gramStart"/>
      <w:r w:rsidRPr="00B56AF1">
        <w:rPr>
          <w:rFonts w:ascii="Times New Roman" w:hAnsi="Times New Roman" w:cs="Times New Roman"/>
          <w:color w:val="000000"/>
          <w:sz w:val="24"/>
          <w:szCs w:val="24"/>
        </w:rPr>
        <w:t>дств пр</w:t>
      </w:r>
      <w:proofErr w:type="gramEnd"/>
      <w:r w:rsidRPr="00B56AF1">
        <w:rPr>
          <w:rFonts w:ascii="Times New Roman" w:hAnsi="Times New Roman" w:cs="Times New Roman"/>
          <w:color w:val="000000"/>
          <w:sz w:val="24"/>
          <w:szCs w:val="24"/>
        </w:rPr>
        <w:t>емиального фонда административно-управленческого и вспомогательного персонала, распределенная иным работникам, отнесенным к административно-управленческому и вспомогательному персоналу учреждения, направляется на выплату премиальных выплат по итогам работы.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образовании экономии сре</w:t>
      </w:r>
      <w:proofErr w:type="gramStart"/>
      <w:r w:rsidRPr="00B56AF1">
        <w:rPr>
          <w:rFonts w:ascii="Times New Roman" w:hAnsi="Times New Roman" w:cs="Times New Roman"/>
          <w:color w:val="000000"/>
          <w:sz w:val="24"/>
          <w:szCs w:val="24"/>
        </w:rPr>
        <w:t>дств ст</w:t>
      </w:r>
      <w:proofErr w:type="gramEnd"/>
      <w:r w:rsidRPr="00B56AF1">
        <w:rPr>
          <w:rFonts w:ascii="Times New Roman" w:hAnsi="Times New Roman" w:cs="Times New Roman"/>
          <w:color w:val="000000"/>
          <w:sz w:val="24"/>
          <w:szCs w:val="24"/>
        </w:rPr>
        <w:t xml:space="preserve">имулирующего фонда административно-управленческого и вспомогательного персонала, зарезервированных в соответствии с </w:t>
      </w:r>
      <w:hyperlink w:anchor="P583" w:history="1">
        <w:r w:rsidRPr="00B56AF1">
          <w:rPr>
            <w:rFonts w:ascii="Times New Roman" w:hAnsi="Times New Roman" w:cs="Times New Roman"/>
            <w:color w:val="000000"/>
            <w:sz w:val="24"/>
            <w:szCs w:val="24"/>
          </w:rPr>
          <w:t>абзацем вторым</w:t>
        </w:r>
      </w:hyperlink>
      <w:r w:rsidRPr="00B56AF1">
        <w:rPr>
          <w:rFonts w:ascii="Times New Roman" w:hAnsi="Times New Roman" w:cs="Times New Roman"/>
          <w:color w:val="000000"/>
          <w:sz w:val="24"/>
          <w:szCs w:val="24"/>
        </w:rPr>
        <w:t xml:space="preserve">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учреждения в следующем финансовом году.</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При образовании </w:t>
      </w:r>
      <w:proofErr w:type="gramStart"/>
      <w:r w:rsidRPr="00B56AF1">
        <w:rPr>
          <w:rFonts w:ascii="Times New Roman" w:hAnsi="Times New Roman" w:cs="Times New Roman"/>
          <w:color w:val="000000"/>
          <w:sz w:val="24"/>
          <w:szCs w:val="24"/>
        </w:rPr>
        <w:t>экономии средств премиального фонда руководящего состава учреждения</w:t>
      </w:r>
      <w:proofErr w:type="gramEnd"/>
      <w:r w:rsidRPr="00B56AF1">
        <w:rPr>
          <w:rFonts w:ascii="Times New Roman" w:hAnsi="Times New Roman" w:cs="Times New Roman"/>
          <w:color w:val="000000"/>
          <w:sz w:val="24"/>
          <w:szCs w:val="24"/>
        </w:rPr>
        <w:t xml:space="preserve"> сэкономленные средства направляются на иные выплаты (за исключением премий за качественное руководство учреждением) или учитываются в фонде оплаты труда работников учреждения в следующем финансовом году.</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учреждения,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не</w:t>
      </w:r>
      <w:r w:rsidR="00F45108">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начислении премиальной выплаты.</w:t>
      </w:r>
      <w:proofErr w:type="gramEnd"/>
      <w:r w:rsidRPr="00B56AF1">
        <w:rPr>
          <w:rFonts w:ascii="Times New Roman" w:hAnsi="Times New Roman" w:cs="Times New Roman"/>
          <w:color w:val="000000"/>
          <w:sz w:val="24"/>
          <w:szCs w:val="24"/>
        </w:rPr>
        <w:t xml:space="preserve"> Размеры этих премиальных выплат по итогам работы определяются в соответствии с </w:t>
      </w:r>
      <w:hyperlink w:anchor="P230" w:history="1">
        <w:r w:rsidRPr="00B56AF1">
          <w:rPr>
            <w:rFonts w:ascii="Times New Roman" w:hAnsi="Times New Roman" w:cs="Times New Roman"/>
            <w:color w:val="000000"/>
            <w:sz w:val="24"/>
            <w:szCs w:val="24"/>
          </w:rPr>
          <w:t>абзацем седьмым пункта 31</w:t>
        </w:r>
      </w:hyperlink>
      <w:r w:rsidRPr="00B56AF1">
        <w:rPr>
          <w:rFonts w:ascii="Times New Roman" w:hAnsi="Times New Roman" w:cs="Times New Roman"/>
          <w:color w:val="000000"/>
          <w:sz w:val="24"/>
          <w:szCs w:val="24"/>
        </w:rPr>
        <w:t xml:space="preserve"> настоящего Положения.</w:t>
      </w:r>
    </w:p>
    <w:p w:rsidR="00700F95" w:rsidRPr="00B56AF1" w:rsidRDefault="00D5196D" w:rsidP="00700F95">
      <w:pPr>
        <w:pStyle w:val="ConsPlusNormal"/>
        <w:ind w:firstLine="540"/>
        <w:jc w:val="both"/>
        <w:rPr>
          <w:rFonts w:ascii="Times New Roman" w:hAnsi="Times New Roman" w:cs="Times New Roman"/>
          <w:color w:val="000000"/>
          <w:sz w:val="24"/>
          <w:szCs w:val="24"/>
        </w:rPr>
      </w:pPr>
      <w:bookmarkStart w:id="35" w:name="P591"/>
      <w:bookmarkEnd w:id="35"/>
      <w:r>
        <w:rPr>
          <w:rFonts w:ascii="Times New Roman" w:hAnsi="Times New Roman" w:cs="Times New Roman"/>
          <w:color w:val="000000"/>
          <w:sz w:val="24"/>
          <w:szCs w:val="24"/>
        </w:rPr>
        <w:t>70</w:t>
      </w:r>
      <w:r w:rsidR="00700F95" w:rsidRPr="00B56AF1">
        <w:rPr>
          <w:rFonts w:ascii="Times New Roman" w:hAnsi="Times New Roman" w:cs="Times New Roman"/>
          <w:color w:val="000000"/>
          <w:sz w:val="24"/>
          <w:szCs w:val="24"/>
        </w:rPr>
        <w:t>. Часть сре</w:t>
      </w:r>
      <w:proofErr w:type="gramStart"/>
      <w:r w:rsidR="00700F95" w:rsidRPr="00B56AF1">
        <w:rPr>
          <w:rFonts w:ascii="Times New Roman" w:hAnsi="Times New Roman" w:cs="Times New Roman"/>
          <w:color w:val="000000"/>
          <w:sz w:val="24"/>
          <w:szCs w:val="24"/>
        </w:rPr>
        <w:t>дств ст</w:t>
      </w:r>
      <w:proofErr w:type="gramEnd"/>
      <w:r w:rsidR="00700F95" w:rsidRPr="00B56AF1">
        <w:rPr>
          <w:rFonts w:ascii="Times New Roman" w:hAnsi="Times New Roman" w:cs="Times New Roman"/>
          <w:color w:val="000000"/>
          <w:sz w:val="24"/>
          <w:szCs w:val="24"/>
        </w:rPr>
        <w:t>имулирующего фонда, направляемая на выплату премий (премиальных выплат) работникам основного персонала, является стимулирующим фондом основного персонала.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премий за интенсивность и высокие результаты работы. Объем сре</w:t>
      </w:r>
      <w:proofErr w:type="gramStart"/>
      <w:r w:rsidRPr="00B56AF1">
        <w:rPr>
          <w:rFonts w:ascii="Times New Roman" w:hAnsi="Times New Roman" w:cs="Times New Roman"/>
          <w:color w:val="000000"/>
          <w:sz w:val="24"/>
          <w:szCs w:val="24"/>
        </w:rPr>
        <w:t>дств ст</w:t>
      </w:r>
      <w:proofErr w:type="gramEnd"/>
      <w:r w:rsidRPr="00B56AF1">
        <w:rPr>
          <w:rFonts w:ascii="Times New Roman" w:hAnsi="Times New Roman" w:cs="Times New Roman"/>
          <w:color w:val="000000"/>
          <w:sz w:val="24"/>
          <w:szCs w:val="24"/>
        </w:rPr>
        <w:t>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Часть сре</w:t>
      </w:r>
      <w:proofErr w:type="gramStart"/>
      <w:r w:rsidRPr="00B56AF1">
        <w:rPr>
          <w:rFonts w:ascii="Times New Roman" w:hAnsi="Times New Roman" w:cs="Times New Roman"/>
          <w:color w:val="000000"/>
          <w:sz w:val="24"/>
          <w:szCs w:val="24"/>
        </w:rPr>
        <w:t>дств ст</w:t>
      </w:r>
      <w:proofErr w:type="gramEnd"/>
      <w:r w:rsidRPr="00B56AF1">
        <w:rPr>
          <w:rFonts w:ascii="Times New Roman" w:hAnsi="Times New Roman" w:cs="Times New Roman"/>
          <w:color w:val="000000"/>
          <w:sz w:val="24"/>
          <w:szCs w:val="24"/>
        </w:rPr>
        <w:t xml:space="preserve">имулирующего фонда основного персонала, за исключением зарезервированных в соответствии с </w:t>
      </w:r>
      <w:hyperlink w:anchor="P583" w:history="1">
        <w:r w:rsidRPr="00B56AF1">
          <w:rPr>
            <w:rFonts w:ascii="Times New Roman" w:hAnsi="Times New Roman" w:cs="Times New Roman"/>
            <w:color w:val="000000"/>
            <w:sz w:val="24"/>
            <w:szCs w:val="24"/>
          </w:rPr>
          <w:t>абзацем вторым</w:t>
        </w:r>
      </w:hyperlink>
      <w:r w:rsidRPr="00B56AF1">
        <w:rPr>
          <w:rFonts w:ascii="Times New Roman" w:hAnsi="Times New Roman" w:cs="Times New Roman"/>
          <w:color w:val="000000"/>
          <w:sz w:val="24"/>
          <w:szCs w:val="24"/>
        </w:rPr>
        <w:t xml:space="preserve"> настоящего пункта, является премиальным фондом основного персонала и направляется на выплату премий за интенсивность и высокие результаты работы.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образовании экономии сре</w:t>
      </w:r>
      <w:proofErr w:type="gramStart"/>
      <w:r w:rsidRPr="00B56AF1">
        <w:rPr>
          <w:rFonts w:ascii="Times New Roman" w:hAnsi="Times New Roman" w:cs="Times New Roman"/>
          <w:color w:val="000000"/>
          <w:sz w:val="24"/>
          <w:szCs w:val="24"/>
        </w:rPr>
        <w:t>дств ст</w:t>
      </w:r>
      <w:proofErr w:type="gramEnd"/>
      <w:r w:rsidRPr="00B56AF1">
        <w:rPr>
          <w:rFonts w:ascii="Times New Roman" w:hAnsi="Times New Roman" w:cs="Times New Roman"/>
          <w:color w:val="000000"/>
          <w:sz w:val="24"/>
          <w:szCs w:val="24"/>
        </w:rPr>
        <w:t xml:space="preserve">имулирующего фонда основного персонала, зарезервированных в соответствии с </w:t>
      </w:r>
      <w:hyperlink w:anchor="P583" w:history="1">
        <w:r w:rsidRPr="00B56AF1">
          <w:rPr>
            <w:rFonts w:ascii="Times New Roman" w:hAnsi="Times New Roman" w:cs="Times New Roman"/>
            <w:color w:val="000000"/>
            <w:sz w:val="24"/>
            <w:szCs w:val="24"/>
          </w:rPr>
          <w:t>абзацем вторым</w:t>
        </w:r>
      </w:hyperlink>
      <w:r w:rsidRPr="00B56AF1">
        <w:rPr>
          <w:rFonts w:ascii="Times New Roman" w:hAnsi="Times New Roman" w:cs="Times New Roman"/>
          <w:color w:val="000000"/>
          <w:sz w:val="24"/>
          <w:szCs w:val="24"/>
        </w:rPr>
        <w:t xml:space="preserve"> настоящего пункта, сэкономленные средства направляются на выплату дополнительных премий за интенсивность и высокие результаты работы, на иные выплаты или учитываются в фонде оплаты труда работников учреждения в следующем финансовом году.</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образовании экономии сре</w:t>
      </w:r>
      <w:proofErr w:type="gramStart"/>
      <w:r w:rsidRPr="00B56AF1">
        <w:rPr>
          <w:rFonts w:ascii="Times New Roman" w:hAnsi="Times New Roman" w:cs="Times New Roman"/>
          <w:color w:val="000000"/>
          <w:sz w:val="24"/>
          <w:szCs w:val="24"/>
        </w:rPr>
        <w:t>дств пр</w:t>
      </w:r>
      <w:proofErr w:type="gramEnd"/>
      <w:r w:rsidRPr="00B56AF1">
        <w:rPr>
          <w:rFonts w:ascii="Times New Roman" w:hAnsi="Times New Roman" w:cs="Times New Roman"/>
          <w:color w:val="000000"/>
          <w:sz w:val="24"/>
          <w:szCs w:val="24"/>
        </w:rPr>
        <w:t xml:space="preserve">емиального фонда основного персонала сэкономленные средства расходуются в соответствии с </w:t>
      </w:r>
      <w:hyperlink w:anchor="P264" w:history="1">
        <w:r w:rsidRPr="00B56AF1">
          <w:rPr>
            <w:rFonts w:ascii="Times New Roman" w:hAnsi="Times New Roman" w:cs="Times New Roman"/>
            <w:color w:val="000000"/>
            <w:sz w:val="24"/>
            <w:szCs w:val="24"/>
          </w:rPr>
          <w:t>абзацем семнадцатым пункта 32</w:t>
        </w:r>
      </w:hyperlink>
      <w:r w:rsidRPr="00B56AF1">
        <w:rPr>
          <w:rFonts w:ascii="Times New Roman" w:hAnsi="Times New Roman" w:cs="Times New Roman"/>
          <w:color w:val="000000"/>
          <w:sz w:val="24"/>
          <w:szCs w:val="24"/>
        </w:rPr>
        <w:t xml:space="preserve"> настоящего Положения.</w:t>
      </w:r>
    </w:p>
    <w:p w:rsidR="00700F95" w:rsidRDefault="00D5196D" w:rsidP="00700F95">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71</w:t>
      </w:r>
      <w:r w:rsidR="00700F95" w:rsidRPr="00B56AF1">
        <w:rPr>
          <w:rFonts w:ascii="Times New Roman" w:hAnsi="Times New Roman" w:cs="Times New Roman"/>
          <w:color w:val="000000"/>
          <w:sz w:val="24"/>
          <w:szCs w:val="24"/>
        </w:rPr>
        <w:t>. Учреждения должны обеспечивать соблюдение требований к структуре фондов оплаты труда работников учреждений, установленных настоящим Положением.</w:t>
      </w:r>
    </w:p>
    <w:p w:rsidR="00FE4EB9" w:rsidRDefault="00FE4EB9" w:rsidP="00700F95">
      <w:pPr>
        <w:pStyle w:val="ConsPlusNormal"/>
        <w:ind w:firstLine="540"/>
        <w:jc w:val="both"/>
        <w:rPr>
          <w:rFonts w:ascii="Times New Roman" w:hAnsi="Times New Roman" w:cs="Times New Roman"/>
          <w:color w:val="000000"/>
          <w:sz w:val="24"/>
          <w:szCs w:val="24"/>
        </w:rPr>
      </w:pPr>
    </w:p>
    <w:p w:rsidR="00FE4EB9" w:rsidRDefault="00FE4EB9" w:rsidP="00700F95">
      <w:pPr>
        <w:pStyle w:val="ConsPlusNormal"/>
        <w:ind w:firstLine="540"/>
        <w:jc w:val="both"/>
        <w:rPr>
          <w:rFonts w:ascii="Times New Roman" w:hAnsi="Times New Roman" w:cs="Times New Roman"/>
          <w:color w:val="000000"/>
          <w:sz w:val="24"/>
          <w:szCs w:val="24"/>
        </w:rPr>
      </w:pPr>
    </w:p>
    <w:p w:rsidR="00FE4EB9" w:rsidRDefault="00FE4EB9" w:rsidP="00700F95">
      <w:pPr>
        <w:pStyle w:val="ConsPlusNormal"/>
        <w:ind w:firstLine="540"/>
        <w:jc w:val="both"/>
        <w:rPr>
          <w:rFonts w:ascii="Times New Roman" w:hAnsi="Times New Roman" w:cs="Times New Roman"/>
          <w:color w:val="000000"/>
          <w:sz w:val="24"/>
          <w:szCs w:val="24"/>
        </w:rPr>
      </w:pPr>
    </w:p>
    <w:p w:rsidR="00FE4EB9" w:rsidRDefault="00FE4EB9" w:rsidP="00700F95">
      <w:pPr>
        <w:pStyle w:val="ConsPlusNormal"/>
        <w:ind w:firstLine="540"/>
        <w:jc w:val="both"/>
        <w:rPr>
          <w:rFonts w:ascii="Times New Roman" w:hAnsi="Times New Roman" w:cs="Times New Roman"/>
          <w:color w:val="000000"/>
          <w:sz w:val="24"/>
          <w:szCs w:val="24"/>
        </w:rPr>
      </w:pPr>
    </w:p>
    <w:p w:rsidR="00700F95" w:rsidRPr="00B56AF1" w:rsidRDefault="00700F95" w:rsidP="00700F95">
      <w:pPr>
        <w:pStyle w:val="ConsPlusNormal"/>
        <w:jc w:val="right"/>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Приложение N 1</w:t>
      </w:r>
    </w:p>
    <w:p w:rsidR="00700F95" w:rsidRPr="00B56AF1" w:rsidRDefault="00700F95" w:rsidP="00700F9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к примерному положению</w:t>
      </w:r>
    </w:p>
    <w:p w:rsidR="00700F95" w:rsidRPr="00B56AF1" w:rsidRDefault="00700F95" w:rsidP="00700F9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об оплате труда </w:t>
      </w:r>
      <w:r w:rsidR="00DF1205">
        <w:rPr>
          <w:rFonts w:ascii="Times New Roman" w:hAnsi="Times New Roman" w:cs="Times New Roman"/>
          <w:color w:val="000000"/>
          <w:sz w:val="24"/>
          <w:szCs w:val="24"/>
        </w:rPr>
        <w:t xml:space="preserve">в </w:t>
      </w:r>
      <w:proofErr w:type="gramStart"/>
      <w:r w:rsidR="00DF1205">
        <w:rPr>
          <w:rFonts w:ascii="Times New Roman" w:hAnsi="Times New Roman" w:cs="Times New Roman"/>
          <w:color w:val="000000"/>
          <w:sz w:val="24"/>
          <w:szCs w:val="24"/>
        </w:rPr>
        <w:t>муниципальных</w:t>
      </w:r>
      <w:proofErr w:type="gramEnd"/>
    </w:p>
    <w:p w:rsidR="00700F95" w:rsidRPr="00B56AF1" w:rsidRDefault="00700F95" w:rsidP="00700F9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бюджетных и автономных </w:t>
      </w:r>
      <w:proofErr w:type="gramStart"/>
      <w:r w:rsidRPr="00B56AF1">
        <w:rPr>
          <w:rFonts w:ascii="Times New Roman" w:hAnsi="Times New Roman" w:cs="Times New Roman"/>
          <w:color w:val="000000"/>
          <w:sz w:val="24"/>
          <w:szCs w:val="24"/>
        </w:rPr>
        <w:t>учреждениях</w:t>
      </w:r>
      <w:proofErr w:type="gramEnd"/>
    </w:p>
    <w:p w:rsidR="00DF1205" w:rsidRDefault="00DF1205" w:rsidP="00700F95">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w:t>
      </w:r>
      <w:proofErr w:type="spellStart"/>
      <w:r>
        <w:rPr>
          <w:rFonts w:ascii="Times New Roman" w:hAnsi="Times New Roman" w:cs="Times New Roman"/>
          <w:color w:val="000000"/>
          <w:sz w:val="24"/>
          <w:szCs w:val="24"/>
        </w:rPr>
        <w:t>Устьянский</w:t>
      </w:r>
      <w:proofErr w:type="spellEnd"/>
      <w:r>
        <w:rPr>
          <w:rFonts w:ascii="Times New Roman" w:hAnsi="Times New Roman" w:cs="Times New Roman"/>
          <w:color w:val="000000"/>
          <w:sz w:val="24"/>
          <w:szCs w:val="24"/>
        </w:rPr>
        <w:t xml:space="preserve"> муниципальный район» </w:t>
      </w:r>
      <w:r w:rsidR="00700F95" w:rsidRPr="00B56AF1">
        <w:rPr>
          <w:rFonts w:ascii="Times New Roman" w:hAnsi="Times New Roman" w:cs="Times New Roman"/>
          <w:color w:val="000000"/>
          <w:sz w:val="24"/>
          <w:szCs w:val="24"/>
        </w:rPr>
        <w:t xml:space="preserve"> </w:t>
      </w:r>
    </w:p>
    <w:p w:rsidR="00700F95" w:rsidRPr="00B56AF1" w:rsidRDefault="00700F9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в сфере</w:t>
      </w:r>
      <w:r w:rsidR="00DF1205">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физической культуры и спорта</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Title"/>
        <w:jc w:val="center"/>
        <w:rPr>
          <w:rFonts w:ascii="Times New Roman" w:hAnsi="Times New Roman" w:cs="Times New Roman"/>
          <w:color w:val="000000"/>
          <w:sz w:val="24"/>
          <w:szCs w:val="24"/>
        </w:rPr>
      </w:pPr>
      <w:bookmarkStart w:id="36" w:name="P609"/>
      <w:bookmarkEnd w:id="36"/>
      <w:r w:rsidRPr="00B56AF1">
        <w:rPr>
          <w:rFonts w:ascii="Times New Roman" w:hAnsi="Times New Roman" w:cs="Times New Roman"/>
          <w:color w:val="000000"/>
          <w:sz w:val="24"/>
          <w:szCs w:val="24"/>
        </w:rPr>
        <w:t>МИНИМАЛЬНЫЕ РАЗМЕРЫ</w:t>
      </w:r>
    </w:p>
    <w:p w:rsidR="00700F95" w:rsidRPr="00B56AF1" w:rsidRDefault="00700F95" w:rsidP="00700F9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окладов (должностных окладов), ставок заработной платы</w:t>
      </w:r>
    </w:p>
    <w:p w:rsidR="00700F95" w:rsidRPr="00B56AF1" w:rsidRDefault="00700F95" w:rsidP="00700F9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р</w:t>
      </w:r>
      <w:r w:rsidR="00DF1205">
        <w:rPr>
          <w:rFonts w:ascii="Times New Roman" w:hAnsi="Times New Roman" w:cs="Times New Roman"/>
          <w:color w:val="000000"/>
          <w:sz w:val="24"/>
          <w:szCs w:val="24"/>
        </w:rPr>
        <w:t>аботников муниципальных</w:t>
      </w:r>
      <w:r w:rsidRPr="00B56AF1">
        <w:rPr>
          <w:rFonts w:ascii="Times New Roman" w:hAnsi="Times New Roman" w:cs="Times New Roman"/>
          <w:color w:val="000000"/>
          <w:sz w:val="24"/>
          <w:szCs w:val="24"/>
        </w:rPr>
        <w:t xml:space="preserve"> автономных учреждений</w:t>
      </w:r>
    </w:p>
    <w:p w:rsidR="00DF1205" w:rsidRPr="00DF1205" w:rsidRDefault="00DF1205" w:rsidP="00DF1205">
      <w:pPr>
        <w:pStyle w:val="ConsPlusNormal"/>
        <w:rPr>
          <w:rFonts w:ascii="Times New Roman" w:hAnsi="Times New Roman" w:cs="Times New Roman"/>
          <w:b/>
          <w:color w:val="000000"/>
          <w:sz w:val="24"/>
          <w:szCs w:val="24"/>
        </w:rPr>
      </w:pPr>
      <w:r w:rsidRPr="00DF1205">
        <w:rPr>
          <w:rFonts w:ascii="Times New Roman" w:hAnsi="Times New Roman" w:cs="Times New Roman"/>
          <w:b/>
          <w:color w:val="000000"/>
          <w:sz w:val="24"/>
          <w:szCs w:val="24"/>
        </w:rPr>
        <w:t>муниципального образования «</w:t>
      </w:r>
      <w:proofErr w:type="spellStart"/>
      <w:r w:rsidRPr="00DF1205">
        <w:rPr>
          <w:rFonts w:ascii="Times New Roman" w:hAnsi="Times New Roman" w:cs="Times New Roman"/>
          <w:b/>
          <w:color w:val="000000"/>
          <w:sz w:val="24"/>
          <w:szCs w:val="24"/>
        </w:rPr>
        <w:t>Устьянский</w:t>
      </w:r>
      <w:proofErr w:type="spellEnd"/>
      <w:r w:rsidRPr="00DF1205">
        <w:rPr>
          <w:rFonts w:ascii="Times New Roman" w:hAnsi="Times New Roman" w:cs="Times New Roman"/>
          <w:b/>
          <w:color w:val="000000"/>
          <w:sz w:val="24"/>
          <w:szCs w:val="24"/>
        </w:rPr>
        <w:t xml:space="preserve"> муниципальный район»</w:t>
      </w:r>
    </w:p>
    <w:p w:rsidR="00700F95" w:rsidRPr="00B56AF1" w:rsidRDefault="00700F95" w:rsidP="00700F9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 в сфере физической культуры и спорта</w:t>
      </w:r>
    </w:p>
    <w:p w:rsidR="00700F95" w:rsidRPr="00B56AF1" w:rsidRDefault="00700F95" w:rsidP="00700F95">
      <w:pPr>
        <w:rPr>
          <w:color w:val="000000"/>
        </w:rPr>
      </w:pPr>
    </w:p>
    <w:p w:rsidR="00700F95" w:rsidRPr="00B56AF1" w:rsidRDefault="00700F95" w:rsidP="00700F9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5"/>
        <w:gridCol w:w="3005"/>
      </w:tblGrid>
      <w:tr w:rsidR="00700F95" w:rsidRPr="00B56AF1" w:rsidTr="00DF1205">
        <w:tc>
          <w:tcPr>
            <w:tcW w:w="601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Квалификационные уровни, наименования должностей (профессий)</w:t>
            </w:r>
          </w:p>
        </w:tc>
        <w:tc>
          <w:tcPr>
            <w:tcW w:w="3005" w:type="dxa"/>
          </w:tcPr>
          <w:p w:rsidR="00700F95" w:rsidRPr="00B56AF1" w:rsidRDefault="00700F95" w:rsidP="00DF1205">
            <w:pPr>
              <w:pStyle w:val="ConsPlusNormal"/>
              <w:ind w:firstLine="0"/>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оклада (должностного оклада), ставки заработной платы, рублей</w:t>
            </w:r>
          </w:p>
        </w:tc>
      </w:tr>
      <w:tr w:rsidR="00700F95" w:rsidRPr="00B56AF1" w:rsidTr="00DF1205">
        <w:tc>
          <w:tcPr>
            <w:tcW w:w="601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1</w:t>
            </w:r>
          </w:p>
        </w:tc>
        <w:tc>
          <w:tcPr>
            <w:tcW w:w="300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2</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1. Профессиональные квалификационные группы общеотраслевых должностей руководителей, специалистов и служащих</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1.1. Профессиональная квалификационная группа "Общеотраслевые должности служащих первого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3 797</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2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4 177</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1.2. Профессиональная квалификационная группа "Общеотраслевые должности служащих второго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4 339</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2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4 773</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5 424</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4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5 641</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1.3. Профессиональная квалификационная группа "Общеотраслевые должности служащих третьего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6 220</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2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6 842</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7 184</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4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7 490</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5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7 800</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1.4. Профессиональная квалификационная группа "Общеотраслевые должности служащих четвертого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8 112</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10 500</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2. Профессиональные квалификационные группы общеотраслевых профессий рабочих</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2.1. Профессиональная квалификационная группа "Общеотраслевые профессии рабочих первого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3 363</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2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3 700</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2.2. Профессиональная квалификационная группа "Общеотраслевые профессии рабочих второго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4 224</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2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4 435</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4 656</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3. Профессиональные квалификационные группы должностей работников физической культуры и спорта</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3.1. Профессиональная квалификационная группа должностей физической культуры и спорта первого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4 882</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2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5 370</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3.2. Профессиональная квалификационная группа должностей физической культуры и спорта второго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5 424</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2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5 966</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6 780</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3.3. Профессиональная квалификационная группа должностей физической культуры и спорта третьего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5 966</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2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6 563</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4. Профессиональные квалификационные группы должностей медицинских и фармацевтических работников</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4.1. Профессиональная квалификационная группа "Медицинский и фармацевтический персонал первого уровня"</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3 363</w:t>
            </w:r>
          </w:p>
        </w:tc>
      </w:tr>
      <w:tr w:rsidR="00700F95" w:rsidRPr="00B56AF1" w:rsidTr="00DF1205">
        <w:tc>
          <w:tcPr>
            <w:tcW w:w="9020" w:type="dxa"/>
            <w:gridSpan w:val="2"/>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4.2. Профессиональная квалификационная группа "Средний медицинский и фармацевтический персонал"</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1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3 700</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2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3 797</w:t>
            </w:r>
          </w:p>
        </w:tc>
      </w:tr>
      <w:tr w:rsidR="00700F95" w:rsidRPr="00B56AF1" w:rsidTr="00DF1205">
        <w:tc>
          <w:tcPr>
            <w:tcW w:w="601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квалификационный уровень</w:t>
            </w:r>
          </w:p>
        </w:tc>
        <w:tc>
          <w:tcPr>
            <w:tcW w:w="3005" w:type="dxa"/>
          </w:tcPr>
          <w:p w:rsidR="00700F95" w:rsidRPr="00B56AF1" w:rsidRDefault="00700F95" w:rsidP="00700F95">
            <w:pPr>
              <w:pStyle w:val="ConsPlusNormal"/>
              <w:rPr>
                <w:rFonts w:ascii="Times New Roman" w:hAnsi="Times New Roman" w:cs="Times New Roman"/>
                <w:color w:val="000000"/>
                <w:sz w:val="24"/>
                <w:szCs w:val="24"/>
              </w:rPr>
            </w:pPr>
            <w:r w:rsidRPr="00B56AF1">
              <w:rPr>
                <w:rFonts w:ascii="Times New Roman" w:hAnsi="Times New Roman" w:cs="Times New Roman"/>
                <w:color w:val="000000"/>
                <w:sz w:val="24"/>
                <w:szCs w:val="24"/>
              </w:rPr>
              <w:t>3 987</w:t>
            </w:r>
          </w:p>
        </w:tc>
      </w:tr>
    </w:tbl>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jc w:val="both"/>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025312" w:rsidRDefault="00025312" w:rsidP="00700F95">
      <w:pPr>
        <w:pStyle w:val="ConsPlusNormal"/>
        <w:jc w:val="right"/>
        <w:outlineLvl w:val="1"/>
        <w:rPr>
          <w:rFonts w:ascii="Times New Roman" w:hAnsi="Times New Roman" w:cs="Times New Roman"/>
          <w:color w:val="000000"/>
          <w:sz w:val="24"/>
          <w:szCs w:val="24"/>
        </w:rPr>
      </w:pPr>
    </w:p>
    <w:p w:rsidR="00700F95" w:rsidRPr="00B56AF1" w:rsidRDefault="00700F95" w:rsidP="00700F95">
      <w:pPr>
        <w:pStyle w:val="ConsPlusNormal"/>
        <w:jc w:val="right"/>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Приложение N 2</w:t>
      </w:r>
    </w:p>
    <w:p w:rsidR="00DF1205" w:rsidRPr="00B56AF1"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к примерному положению</w:t>
      </w:r>
    </w:p>
    <w:p w:rsidR="00DF1205" w:rsidRPr="00B56AF1"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об оплате труда </w:t>
      </w:r>
      <w:r>
        <w:rPr>
          <w:rFonts w:ascii="Times New Roman" w:hAnsi="Times New Roman" w:cs="Times New Roman"/>
          <w:color w:val="000000"/>
          <w:sz w:val="24"/>
          <w:szCs w:val="24"/>
        </w:rPr>
        <w:t xml:space="preserve">в </w:t>
      </w:r>
      <w:proofErr w:type="gramStart"/>
      <w:r>
        <w:rPr>
          <w:rFonts w:ascii="Times New Roman" w:hAnsi="Times New Roman" w:cs="Times New Roman"/>
          <w:color w:val="000000"/>
          <w:sz w:val="24"/>
          <w:szCs w:val="24"/>
        </w:rPr>
        <w:t>муниципальных</w:t>
      </w:r>
      <w:proofErr w:type="gramEnd"/>
    </w:p>
    <w:p w:rsidR="00DF1205" w:rsidRPr="00B56AF1"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бюджетных и автономных </w:t>
      </w:r>
      <w:proofErr w:type="gramStart"/>
      <w:r w:rsidRPr="00B56AF1">
        <w:rPr>
          <w:rFonts w:ascii="Times New Roman" w:hAnsi="Times New Roman" w:cs="Times New Roman"/>
          <w:color w:val="000000"/>
          <w:sz w:val="24"/>
          <w:szCs w:val="24"/>
        </w:rPr>
        <w:t>учреждениях</w:t>
      </w:r>
      <w:proofErr w:type="gramEnd"/>
    </w:p>
    <w:p w:rsidR="00DF1205" w:rsidRDefault="00DF1205" w:rsidP="00DF1205">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w:t>
      </w:r>
      <w:proofErr w:type="spellStart"/>
      <w:r>
        <w:rPr>
          <w:rFonts w:ascii="Times New Roman" w:hAnsi="Times New Roman" w:cs="Times New Roman"/>
          <w:color w:val="000000"/>
          <w:sz w:val="24"/>
          <w:szCs w:val="24"/>
        </w:rPr>
        <w:t>Устьянский</w:t>
      </w:r>
      <w:proofErr w:type="spellEnd"/>
      <w:r>
        <w:rPr>
          <w:rFonts w:ascii="Times New Roman" w:hAnsi="Times New Roman" w:cs="Times New Roman"/>
          <w:color w:val="000000"/>
          <w:sz w:val="24"/>
          <w:szCs w:val="24"/>
        </w:rPr>
        <w:t xml:space="preserve"> муниципальный район» </w:t>
      </w:r>
      <w:r w:rsidRPr="00B56AF1">
        <w:rPr>
          <w:rFonts w:ascii="Times New Roman" w:hAnsi="Times New Roman" w:cs="Times New Roman"/>
          <w:color w:val="000000"/>
          <w:sz w:val="24"/>
          <w:szCs w:val="24"/>
        </w:rPr>
        <w:t xml:space="preserve"> </w:t>
      </w:r>
    </w:p>
    <w:p w:rsidR="00700F95"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в сфере</w:t>
      </w:r>
      <w:r>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физической культуры и спорта</w:t>
      </w:r>
    </w:p>
    <w:p w:rsidR="00DF1205" w:rsidRPr="00B56AF1" w:rsidRDefault="00DF1205" w:rsidP="00DF1205">
      <w:pPr>
        <w:pStyle w:val="ConsPlusNormal"/>
        <w:jc w:val="right"/>
        <w:rPr>
          <w:rFonts w:ascii="Times New Roman" w:hAnsi="Times New Roman" w:cs="Times New Roman"/>
          <w:color w:val="000000"/>
          <w:sz w:val="24"/>
          <w:szCs w:val="24"/>
        </w:rPr>
      </w:pPr>
    </w:p>
    <w:p w:rsidR="00700F95" w:rsidRPr="00B56AF1" w:rsidRDefault="00700F95" w:rsidP="00700F95">
      <w:pPr>
        <w:pStyle w:val="ConsPlusTitle"/>
        <w:jc w:val="center"/>
        <w:rPr>
          <w:rFonts w:ascii="Times New Roman" w:hAnsi="Times New Roman" w:cs="Times New Roman"/>
          <w:color w:val="000000"/>
          <w:sz w:val="24"/>
          <w:szCs w:val="24"/>
        </w:rPr>
      </w:pPr>
      <w:bookmarkStart w:id="37" w:name="P706"/>
      <w:bookmarkEnd w:id="37"/>
      <w:r w:rsidRPr="00B56AF1">
        <w:rPr>
          <w:rFonts w:ascii="Times New Roman" w:hAnsi="Times New Roman" w:cs="Times New Roman"/>
          <w:color w:val="000000"/>
          <w:sz w:val="24"/>
          <w:szCs w:val="24"/>
        </w:rPr>
        <w:t>МИНИМАЛЬНЫЕ РАЗМЕРЫ</w:t>
      </w:r>
    </w:p>
    <w:p w:rsidR="00700F95" w:rsidRPr="00B56AF1" w:rsidRDefault="00700F95" w:rsidP="00700F9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повышающего коэффициента к окладу по учреждению</w:t>
      </w:r>
    </w:p>
    <w:p w:rsidR="00700F95" w:rsidRPr="00B56AF1" w:rsidRDefault="00700F95" w:rsidP="00700F95">
      <w:pPr>
        <w:rPr>
          <w:color w:val="000000"/>
        </w:rPr>
      </w:pPr>
    </w:p>
    <w:p w:rsidR="00700F95" w:rsidRPr="00B56AF1" w:rsidRDefault="00700F95" w:rsidP="00700F9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907"/>
        <w:gridCol w:w="1814"/>
        <w:gridCol w:w="1938"/>
      </w:tblGrid>
      <w:tr w:rsidR="00700F95" w:rsidRPr="00B56AF1" w:rsidTr="00DF1205">
        <w:tc>
          <w:tcPr>
            <w:tcW w:w="3345" w:type="dxa"/>
            <w:vMerge w:val="restart"/>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Этапы спортивной подготовки</w:t>
            </w:r>
          </w:p>
        </w:tc>
        <w:tc>
          <w:tcPr>
            <w:tcW w:w="1907" w:type="dxa"/>
            <w:vMerge w:val="restart"/>
          </w:tcPr>
          <w:p w:rsidR="00700F95" w:rsidRPr="00B56AF1" w:rsidRDefault="00700F95" w:rsidP="00DF1205">
            <w:pPr>
              <w:pStyle w:val="ConsPlusNormal"/>
              <w:ind w:firstLine="0"/>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Период прохождения спортивной подготовки (лет)</w:t>
            </w:r>
          </w:p>
        </w:tc>
        <w:tc>
          <w:tcPr>
            <w:tcW w:w="3752" w:type="dxa"/>
            <w:gridSpan w:val="2"/>
          </w:tcPr>
          <w:p w:rsidR="00700F95" w:rsidRPr="00B56AF1" w:rsidRDefault="00700F95" w:rsidP="00DF1205">
            <w:pPr>
              <w:pStyle w:val="ConsPlusNormal"/>
              <w:ind w:firstLine="0"/>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Минимальный размер повышающего коэффициента к окладу по учреждению за подготовку одного занимающегося (в процентах от должностного оклада (ставки заработной платы) работника)</w:t>
            </w:r>
          </w:p>
        </w:tc>
      </w:tr>
      <w:tr w:rsidR="00700F95" w:rsidRPr="00B56AF1" w:rsidTr="00DF1205">
        <w:tc>
          <w:tcPr>
            <w:tcW w:w="3345" w:type="dxa"/>
            <w:vMerge/>
          </w:tcPr>
          <w:p w:rsidR="00700F95" w:rsidRPr="00B56AF1" w:rsidRDefault="00700F95" w:rsidP="00700F95">
            <w:pPr>
              <w:rPr>
                <w:color w:val="000000"/>
              </w:rPr>
            </w:pPr>
          </w:p>
        </w:tc>
        <w:tc>
          <w:tcPr>
            <w:tcW w:w="1907" w:type="dxa"/>
            <w:vMerge/>
          </w:tcPr>
          <w:p w:rsidR="00700F95" w:rsidRPr="00B56AF1" w:rsidRDefault="00700F95" w:rsidP="00700F95">
            <w:pPr>
              <w:rPr>
                <w:color w:val="000000"/>
              </w:rPr>
            </w:pPr>
          </w:p>
        </w:tc>
        <w:tc>
          <w:tcPr>
            <w:tcW w:w="1814" w:type="dxa"/>
          </w:tcPr>
          <w:p w:rsidR="00700F95" w:rsidRPr="00B56AF1" w:rsidRDefault="00700F95" w:rsidP="00DF1205">
            <w:pPr>
              <w:pStyle w:val="ConsPlusNormal"/>
              <w:ind w:firstLine="0"/>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I группа видов спорта</w:t>
            </w:r>
          </w:p>
        </w:tc>
        <w:tc>
          <w:tcPr>
            <w:tcW w:w="1938" w:type="dxa"/>
          </w:tcPr>
          <w:p w:rsidR="00700F95" w:rsidRPr="00B56AF1" w:rsidRDefault="00700F95" w:rsidP="00DF1205">
            <w:pPr>
              <w:pStyle w:val="ConsPlusNormal"/>
              <w:ind w:firstLine="0"/>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II группа видов спорта</w:t>
            </w:r>
          </w:p>
        </w:tc>
      </w:tr>
      <w:tr w:rsidR="00700F95" w:rsidRPr="00B56AF1" w:rsidTr="00DF1205">
        <w:tc>
          <w:tcPr>
            <w:tcW w:w="3345"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1</w:t>
            </w:r>
          </w:p>
        </w:tc>
        <w:tc>
          <w:tcPr>
            <w:tcW w:w="1907"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2</w:t>
            </w:r>
          </w:p>
        </w:tc>
        <w:tc>
          <w:tcPr>
            <w:tcW w:w="1814"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3</w:t>
            </w:r>
          </w:p>
        </w:tc>
        <w:tc>
          <w:tcPr>
            <w:tcW w:w="1938"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4</w:t>
            </w:r>
          </w:p>
        </w:tc>
      </w:tr>
      <w:tr w:rsidR="00700F95" w:rsidRPr="00B56AF1" w:rsidTr="00DF1205">
        <w:tc>
          <w:tcPr>
            <w:tcW w:w="3345" w:type="dxa"/>
            <w:vMerge w:val="restart"/>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1. Этап совершенствования спортивного мастерства</w:t>
            </w:r>
          </w:p>
        </w:tc>
        <w:tc>
          <w:tcPr>
            <w:tcW w:w="1907" w:type="dxa"/>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до одного года</w:t>
            </w:r>
          </w:p>
        </w:tc>
        <w:tc>
          <w:tcPr>
            <w:tcW w:w="1814"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21</w:t>
            </w:r>
          </w:p>
        </w:tc>
        <w:tc>
          <w:tcPr>
            <w:tcW w:w="1938"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17</w:t>
            </w:r>
          </w:p>
        </w:tc>
      </w:tr>
      <w:tr w:rsidR="00700F95" w:rsidRPr="00B56AF1" w:rsidTr="00DF1205">
        <w:tc>
          <w:tcPr>
            <w:tcW w:w="3345" w:type="dxa"/>
            <w:vMerge/>
          </w:tcPr>
          <w:p w:rsidR="00700F95" w:rsidRPr="00B56AF1" w:rsidRDefault="00700F95" w:rsidP="00700F95">
            <w:pPr>
              <w:rPr>
                <w:color w:val="000000"/>
              </w:rPr>
            </w:pPr>
          </w:p>
        </w:tc>
        <w:tc>
          <w:tcPr>
            <w:tcW w:w="1907" w:type="dxa"/>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свыше одного года</w:t>
            </w:r>
          </w:p>
        </w:tc>
        <w:tc>
          <w:tcPr>
            <w:tcW w:w="1814"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30</w:t>
            </w:r>
          </w:p>
        </w:tc>
        <w:tc>
          <w:tcPr>
            <w:tcW w:w="1938"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25</w:t>
            </w:r>
          </w:p>
        </w:tc>
      </w:tr>
      <w:tr w:rsidR="00700F95" w:rsidRPr="00B56AF1" w:rsidTr="00DF1205">
        <w:tc>
          <w:tcPr>
            <w:tcW w:w="3345" w:type="dxa"/>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2. Этап высшего спортивного мастерства</w:t>
            </w:r>
          </w:p>
        </w:tc>
        <w:tc>
          <w:tcPr>
            <w:tcW w:w="1907" w:type="dxa"/>
          </w:tcPr>
          <w:p w:rsidR="00700F95" w:rsidRPr="00B56AF1" w:rsidRDefault="00700F95" w:rsidP="00DF1205">
            <w:pPr>
              <w:pStyle w:val="ConsPlusNormal"/>
              <w:ind w:firstLine="0"/>
              <w:rPr>
                <w:rFonts w:ascii="Times New Roman" w:hAnsi="Times New Roman" w:cs="Times New Roman"/>
                <w:color w:val="000000"/>
                <w:sz w:val="24"/>
                <w:szCs w:val="24"/>
              </w:rPr>
            </w:pPr>
            <w:r w:rsidRPr="00B56AF1">
              <w:rPr>
                <w:rFonts w:ascii="Times New Roman" w:hAnsi="Times New Roman" w:cs="Times New Roman"/>
                <w:color w:val="000000"/>
                <w:sz w:val="24"/>
                <w:szCs w:val="24"/>
              </w:rPr>
              <w:t>весь период</w:t>
            </w:r>
          </w:p>
        </w:tc>
        <w:tc>
          <w:tcPr>
            <w:tcW w:w="1814"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40</w:t>
            </w:r>
          </w:p>
        </w:tc>
        <w:tc>
          <w:tcPr>
            <w:tcW w:w="1938" w:type="dxa"/>
          </w:tcPr>
          <w:p w:rsidR="00700F95" w:rsidRPr="00B56AF1" w:rsidRDefault="00700F95" w:rsidP="00700F95">
            <w:pPr>
              <w:pStyle w:val="ConsPlusNormal"/>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35</w:t>
            </w:r>
          </w:p>
        </w:tc>
      </w:tr>
    </w:tbl>
    <w:p w:rsidR="00700F95" w:rsidRPr="00B56AF1" w:rsidRDefault="00700F95" w:rsidP="00700F95">
      <w:pPr>
        <w:pStyle w:val="ConsPlusNormal"/>
        <w:jc w:val="both"/>
        <w:rPr>
          <w:rFonts w:ascii="Times New Roman" w:hAnsi="Times New Roman" w:cs="Times New Roman"/>
          <w:color w:val="000000"/>
          <w:sz w:val="24"/>
          <w:szCs w:val="24"/>
        </w:rPr>
      </w:pPr>
    </w:p>
    <w:p w:rsidR="00700F95"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Примечания: 1. Первая группа видов спорта: виды спорта (спортивные дисциплины), включенные в программу Олимпийских игр (</w:t>
      </w:r>
      <w:proofErr w:type="spellStart"/>
      <w:r w:rsidRPr="00B56AF1">
        <w:rPr>
          <w:rFonts w:ascii="Times New Roman" w:hAnsi="Times New Roman" w:cs="Times New Roman"/>
          <w:color w:val="000000"/>
          <w:sz w:val="24"/>
          <w:szCs w:val="24"/>
        </w:rPr>
        <w:t>Паралимпийских</w:t>
      </w:r>
      <w:proofErr w:type="spellEnd"/>
      <w:r w:rsidRPr="00B56AF1">
        <w:rPr>
          <w:rFonts w:ascii="Times New Roman" w:hAnsi="Times New Roman" w:cs="Times New Roman"/>
          <w:color w:val="000000"/>
          <w:sz w:val="24"/>
          <w:szCs w:val="24"/>
        </w:rPr>
        <w:t xml:space="preserve"> игр), кроме командных игровых видов спорта.</w:t>
      </w:r>
    </w:p>
    <w:p w:rsidR="00DF1205" w:rsidRPr="00B56AF1" w:rsidRDefault="00DF1205" w:rsidP="00700F95">
      <w:pPr>
        <w:pStyle w:val="ConsPlusNormal"/>
        <w:ind w:firstLine="540"/>
        <w:jc w:val="both"/>
        <w:rPr>
          <w:rFonts w:ascii="Times New Roman" w:hAnsi="Times New Roman" w:cs="Times New Roman"/>
          <w:color w:val="000000"/>
          <w:sz w:val="24"/>
          <w:szCs w:val="24"/>
        </w:rPr>
      </w:pP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 Вторая группа видов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командные игровые виды спорта (спортивные дисциплины), включенные в программу Олимпийских игр (</w:t>
      </w:r>
      <w:proofErr w:type="spellStart"/>
      <w:r w:rsidRPr="00B56AF1">
        <w:rPr>
          <w:rFonts w:ascii="Times New Roman" w:hAnsi="Times New Roman" w:cs="Times New Roman"/>
          <w:color w:val="000000"/>
          <w:sz w:val="24"/>
          <w:szCs w:val="24"/>
        </w:rPr>
        <w:t>Паралимпийских</w:t>
      </w:r>
      <w:proofErr w:type="spellEnd"/>
      <w:r w:rsidRPr="00B56AF1">
        <w:rPr>
          <w:rFonts w:ascii="Times New Roman" w:hAnsi="Times New Roman" w:cs="Times New Roman"/>
          <w:color w:val="000000"/>
          <w:sz w:val="24"/>
          <w:szCs w:val="24"/>
        </w:rPr>
        <w:t xml:space="preserve"> игр);</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виды спорта, не включенные в программу Олимпийских игр (</w:t>
      </w:r>
      <w:proofErr w:type="spellStart"/>
      <w:r w:rsidRPr="00B56AF1">
        <w:rPr>
          <w:rFonts w:ascii="Times New Roman" w:hAnsi="Times New Roman" w:cs="Times New Roman"/>
          <w:color w:val="000000"/>
          <w:sz w:val="24"/>
          <w:szCs w:val="24"/>
        </w:rPr>
        <w:t>Паралимпийских</w:t>
      </w:r>
      <w:proofErr w:type="spellEnd"/>
      <w:r w:rsidRPr="00B56AF1">
        <w:rPr>
          <w:rFonts w:ascii="Times New Roman" w:hAnsi="Times New Roman" w:cs="Times New Roman"/>
          <w:color w:val="000000"/>
          <w:sz w:val="24"/>
          <w:szCs w:val="24"/>
        </w:rPr>
        <w:t xml:space="preserve"> игр), но получившие признание Международного олимпийского комитета (Международного </w:t>
      </w:r>
      <w:proofErr w:type="spellStart"/>
      <w:r w:rsidRPr="00B56AF1">
        <w:rPr>
          <w:rFonts w:ascii="Times New Roman" w:hAnsi="Times New Roman" w:cs="Times New Roman"/>
          <w:color w:val="000000"/>
          <w:sz w:val="24"/>
          <w:szCs w:val="24"/>
        </w:rPr>
        <w:t>паралимпийского</w:t>
      </w:r>
      <w:proofErr w:type="spellEnd"/>
      <w:r w:rsidRPr="00B56AF1">
        <w:rPr>
          <w:rFonts w:ascii="Times New Roman" w:hAnsi="Times New Roman" w:cs="Times New Roman"/>
          <w:color w:val="000000"/>
          <w:sz w:val="24"/>
          <w:szCs w:val="24"/>
        </w:rPr>
        <w:t xml:space="preserve"> комитета) и включенные во Всероссийский реестр видов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устанавливаются федеральными стандартами спортивной подготовки по видам спорта.</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Default="00700F95" w:rsidP="00700F95">
      <w:pPr>
        <w:pStyle w:val="ConsPlusNormal"/>
        <w:jc w:val="both"/>
        <w:rPr>
          <w:rFonts w:ascii="Times New Roman" w:hAnsi="Times New Roman" w:cs="Times New Roman"/>
          <w:color w:val="000000"/>
          <w:sz w:val="24"/>
          <w:szCs w:val="24"/>
        </w:rPr>
      </w:pPr>
    </w:p>
    <w:p w:rsidR="00025312" w:rsidRDefault="00025312" w:rsidP="00700F95">
      <w:pPr>
        <w:pStyle w:val="ConsPlusNormal"/>
        <w:jc w:val="both"/>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700F95" w:rsidRPr="00B56AF1" w:rsidRDefault="00700F95" w:rsidP="00700F95">
      <w:pPr>
        <w:pStyle w:val="ConsPlusNormal"/>
        <w:jc w:val="right"/>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Приложение N 3</w:t>
      </w:r>
    </w:p>
    <w:p w:rsidR="00DF1205" w:rsidRPr="00B56AF1"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к примерному положению</w:t>
      </w:r>
    </w:p>
    <w:p w:rsidR="00DF1205" w:rsidRPr="00B56AF1"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об оплате труда </w:t>
      </w:r>
      <w:r>
        <w:rPr>
          <w:rFonts w:ascii="Times New Roman" w:hAnsi="Times New Roman" w:cs="Times New Roman"/>
          <w:color w:val="000000"/>
          <w:sz w:val="24"/>
          <w:szCs w:val="24"/>
        </w:rPr>
        <w:t xml:space="preserve">в </w:t>
      </w:r>
      <w:proofErr w:type="gramStart"/>
      <w:r>
        <w:rPr>
          <w:rFonts w:ascii="Times New Roman" w:hAnsi="Times New Roman" w:cs="Times New Roman"/>
          <w:color w:val="000000"/>
          <w:sz w:val="24"/>
          <w:szCs w:val="24"/>
        </w:rPr>
        <w:t>муниципальных</w:t>
      </w:r>
      <w:proofErr w:type="gramEnd"/>
    </w:p>
    <w:p w:rsidR="00DF1205" w:rsidRPr="00B56AF1"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бюджетных и автономных </w:t>
      </w:r>
      <w:proofErr w:type="gramStart"/>
      <w:r w:rsidRPr="00B56AF1">
        <w:rPr>
          <w:rFonts w:ascii="Times New Roman" w:hAnsi="Times New Roman" w:cs="Times New Roman"/>
          <w:color w:val="000000"/>
          <w:sz w:val="24"/>
          <w:szCs w:val="24"/>
        </w:rPr>
        <w:t>учреждениях</w:t>
      </w:r>
      <w:proofErr w:type="gramEnd"/>
    </w:p>
    <w:p w:rsidR="00DF1205" w:rsidRDefault="00DF1205" w:rsidP="00DF1205">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w:t>
      </w:r>
      <w:proofErr w:type="spellStart"/>
      <w:r>
        <w:rPr>
          <w:rFonts w:ascii="Times New Roman" w:hAnsi="Times New Roman" w:cs="Times New Roman"/>
          <w:color w:val="000000"/>
          <w:sz w:val="24"/>
          <w:szCs w:val="24"/>
        </w:rPr>
        <w:t>Устьянский</w:t>
      </w:r>
      <w:proofErr w:type="spellEnd"/>
      <w:r>
        <w:rPr>
          <w:rFonts w:ascii="Times New Roman" w:hAnsi="Times New Roman" w:cs="Times New Roman"/>
          <w:color w:val="000000"/>
          <w:sz w:val="24"/>
          <w:szCs w:val="24"/>
        </w:rPr>
        <w:t xml:space="preserve"> муниципальный район» </w:t>
      </w:r>
      <w:r w:rsidRPr="00B56AF1">
        <w:rPr>
          <w:rFonts w:ascii="Times New Roman" w:hAnsi="Times New Roman" w:cs="Times New Roman"/>
          <w:color w:val="000000"/>
          <w:sz w:val="24"/>
          <w:szCs w:val="24"/>
        </w:rPr>
        <w:t xml:space="preserve"> </w:t>
      </w:r>
    </w:p>
    <w:p w:rsidR="00DF1205"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в сфере</w:t>
      </w:r>
      <w:r>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физической культуры и спорта</w:t>
      </w:r>
    </w:p>
    <w:p w:rsidR="00700F95" w:rsidRPr="00B56AF1" w:rsidRDefault="00700F95" w:rsidP="00700F95">
      <w:pPr>
        <w:pStyle w:val="ConsPlusTitle"/>
        <w:jc w:val="center"/>
        <w:rPr>
          <w:rFonts w:ascii="Times New Roman" w:hAnsi="Times New Roman" w:cs="Times New Roman"/>
          <w:color w:val="000000"/>
          <w:sz w:val="24"/>
          <w:szCs w:val="24"/>
        </w:rPr>
      </w:pPr>
      <w:bookmarkStart w:id="38" w:name="P750"/>
      <w:bookmarkEnd w:id="38"/>
      <w:r w:rsidRPr="00B56AF1">
        <w:rPr>
          <w:rFonts w:ascii="Times New Roman" w:hAnsi="Times New Roman" w:cs="Times New Roman"/>
          <w:color w:val="000000"/>
          <w:sz w:val="24"/>
          <w:szCs w:val="24"/>
        </w:rPr>
        <w:t>ПОРЯДОК</w:t>
      </w:r>
    </w:p>
    <w:p w:rsidR="00700F95" w:rsidRPr="00B56AF1" w:rsidRDefault="00700F95" w:rsidP="00700F9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исчисления стажа работы для установления</w:t>
      </w:r>
      <w:r w:rsidR="00025312">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надбавки за выслугу лет</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 В общий стаж работы, дающий право на установление надбавки за выслугу лет, включается: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 время работы в учреждениях физической культуры и спорта, образовательных учреждениях физической культуры и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 время работы в исполнительных органах государственной власти Архангельской области, уполномоченных в сфере физической культуры и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 время работы в органах местного самоуправления муниципальных образований Архангельской области на должностях, работа в которых связана с управлением в сфере физической культуры и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 время работы в любых организациях по своей специальности (для работников, занимающих должности, относящиеся к профессиональным квалификационным группам работников физической культуры и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5)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(для женщин, состоявших в трудовых отношениях с учреждениями физической культуры и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 Надбавка за выслугу лет начисляется с момента возникновения права на установление этой надбавки или изменение ее размера.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Если у работника право на установление надбавки за выслугу лет или изменение ее размера наступило в период его пребывания в отпуске, а также в период временной нетрудоспособности, начисление надбавки за выслугу лет в новом размере осуществляется после окончания отпуска, периода временной нетрудоспособности.</w:t>
      </w:r>
    </w:p>
    <w:p w:rsidR="00700F95" w:rsidRPr="00B56AF1" w:rsidRDefault="00700F95" w:rsidP="00700F95">
      <w:pPr>
        <w:pStyle w:val="ConsPlusNormal"/>
        <w:ind w:firstLine="540"/>
        <w:jc w:val="both"/>
        <w:rPr>
          <w:rFonts w:ascii="Times New Roman" w:hAnsi="Times New Roman" w:cs="Times New Roman"/>
          <w:color w:val="000000"/>
          <w:sz w:val="24"/>
          <w:szCs w:val="24"/>
        </w:rPr>
      </w:pPr>
      <w:proofErr w:type="gramStart"/>
      <w:r w:rsidRPr="00B56AF1">
        <w:rPr>
          <w:rFonts w:ascii="Times New Roman" w:hAnsi="Times New Roman" w:cs="Times New Roman"/>
          <w:color w:val="000000"/>
          <w:sz w:val="24"/>
          <w:szCs w:val="24"/>
        </w:rPr>
        <w:t>Если у работника право на установление надбавки за выслугу лет или изменение ее размера наступило в период выполнения государственных или общественных обязанностей, в период служебной командировки, в период повышения квалификации с отрывом от работы в образовательном учреждении, где за обучающимся сохраняется средняя заработная плата, и в других аналогичных случаях, при которых за работником сохраняется средний заработок, ему начисляется указанная надбавка</w:t>
      </w:r>
      <w:proofErr w:type="gramEnd"/>
      <w:r w:rsidRPr="00B56AF1">
        <w:rPr>
          <w:rFonts w:ascii="Times New Roman" w:hAnsi="Times New Roman" w:cs="Times New Roman"/>
          <w:color w:val="000000"/>
          <w:sz w:val="24"/>
          <w:szCs w:val="24"/>
        </w:rPr>
        <w:t xml:space="preserve"> со дня наступления этого права и осуществляется соответствующий пересчет среднего заработка.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 прекращении трудового договора с работником надбавка за выслугу лет за последний месяц начисляется пропорционально отработанному времени.</w:t>
      </w:r>
    </w:p>
    <w:p w:rsidR="00700F95" w:rsidRPr="009B0878" w:rsidRDefault="00700F95" w:rsidP="009B0878">
      <w:pPr>
        <w:autoSpaceDE w:val="0"/>
        <w:autoSpaceDN w:val="0"/>
        <w:adjustRightInd w:val="0"/>
        <w:ind w:firstLine="540"/>
        <w:jc w:val="both"/>
      </w:pPr>
      <w:r w:rsidRPr="00B56AF1">
        <w:rPr>
          <w:color w:val="000000"/>
        </w:rPr>
        <w:t xml:space="preserve">3. </w:t>
      </w:r>
      <w:r w:rsidR="009B0878">
        <w:t xml:space="preserve">Основными документами для определения стажа работы, дающего право на получение надбавки за выслугу лет, являются трудовая книжка и (или) основная информация о трудовой деятельности и трудовом стаже (в соответствии со </w:t>
      </w:r>
      <w:hyperlink r:id="rId38" w:history="1">
        <w:r w:rsidR="009B0878" w:rsidRPr="009B0878">
          <w:t>статьей 66.1</w:t>
        </w:r>
      </w:hyperlink>
      <w:r w:rsidR="009B0878">
        <w:t xml:space="preserve"> Трудового кодекса Российской Федерации).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 качестве дополнительных документов могут быть представлены справки государственных органов и органов местного самоуправления, общественных организаций, предприятий, учреждений и организаций, подтверждающие наличие сведений, имеющих значение при определении права на установление надбавки за выслугу лет или изменение ее размера, подписанные руководителем и заверенные печатью (при наличии печати).</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4. Подсчет и установление стажа работы, дающего право на установление надбавки за выслугу лет, осуществляются структурными подразделениями (работниками), к ведению которых отнесено кадровое обеспечение деятельности </w:t>
      </w:r>
      <w:r w:rsidR="00A24754">
        <w:rPr>
          <w:rFonts w:ascii="Times New Roman" w:hAnsi="Times New Roman" w:cs="Times New Roman"/>
          <w:color w:val="000000"/>
          <w:sz w:val="24"/>
          <w:szCs w:val="24"/>
        </w:rPr>
        <w:t xml:space="preserve">муниципального </w:t>
      </w:r>
      <w:r w:rsidRPr="00B56AF1">
        <w:rPr>
          <w:rFonts w:ascii="Times New Roman" w:hAnsi="Times New Roman" w:cs="Times New Roman"/>
          <w:color w:val="000000"/>
          <w:sz w:val="24"/>
          <w:szCs w:val="24"/>
        </w:rPr>
        <w:t>учреждения. Установление стажа работы оформляется справкой о стаже работы.</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Ответственность за неправильный и несвоевременный пересмотр у работников размеров надбавки за выслугу лет возлагается на руководителя учреждения.</w:t>
      </w:r>
    </w:p>
    <w:p w:rsidR="00700F95" w:rsidRPr="00B56AF1" w:rsidRDefault="00700F95" w:rsidP="00700F95">
      <w:pPr>
        <w:pStyle w:val="ConsPlusNormal"/>
        <w:jc w:val="right"/>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Приложение N 4</w:t>
      </w:r>
    </w:p>
    <w:p w:rsidR="00DF1205" w:rsidRPr="00B56AF1"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к примерному положению</w:t>
      </w:r>
    </w:p>
    <w:p w:rsidR="00DF1205" w:rsidRPr="00B56AF1"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об оплате труда </w:t>
      </w:r>
      <w:r>
        <w:rPr>
          <w:rFonts w:ascii="Times New Roman" w:hAnsi="Times New Roman" w:cs="Times New Roman"/>
          <w:color w:val="000000"/>
          <w:sz w:val="24"/>
          <w:szCs w:val="24"/>
        </w:rPr>
        <w:t xml:space="preserve">в </w:t>
      </w:r>
      <w:proofErr w:type="gramStart"/>
      <w:r>
        <w:rPr>
          <w:rFonts w:ascii="Times New Roman" w:hAnsi="Times New Roman" w:cs="Times New Roman"/>
          <w:color w:val="000000"/>
          <w:sz w:val="24"/>
          <w:szCs w:val="24"/>
        </w:rPr>
        <w:t>муниципальных</w:t>
      </w:r>
      <w:proofErr w:type="gramEnd"/>
    </w:p>
    <w:p w:rsidR="00DF1205" w:rsidRPr="00B56AF1"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бюджетных и автономных </w:t>
      </w:r>
      <w:proofErr w:type="gramStart"/>
      <w:r w:rsidRPr="00B56AF1">
        <w:rPr>
          <w:rFonts w:ascii="Times New Roman" w:hAnsi="Times New Roman" w:cs="Times New Roman"/>
          <w:color w:val="000000"/>
          <w:sz w:val="24"/>
          <w:szCs w:val="24"/>
        </w:rPr>
        <w:t>учреждениях</w:t>
      </w:r>
      <w:proofErr w:type="gramEnd"/>
    </w:p>
    <w:p w:rsidR="00DF1205" w:rsidRDefault="00DF1205" w:rsidP="00DF1205">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w:t>
      </w:r>
      <w:proofErr w:type="spellStart"/>
      <w:r>
        <w:rPr>
          <w:rFonts w:ascii="Times New Roman" w:hAnsi="Times New Roman" w:cs="Times New Roman"/>
          <w:color w:val="000000"/>
          <w:sz w:val="24"/>
          <w:szCs w:val="24"/>
        </w:rPr>
        <w:t>Устьянский</w:t>
      </w:r>
      <w:proofErr w:type="spellEnd"/>
      <w:r>
        <w:rPr>
          <w:rFonts w:ascii="Times New Roman" w:hAnsi="Times New Roman" w:cs="Times New Roman"/>
          <w:color w:val="000000"/>
          <w:sz w:val="24"/>
          <w:szCs w:val="24"/>
        </w:rPr>
        <w:t xml:space="preserve"> муниципальный район» </w:t>
      </w:r>
      <w:r w:rsidRPr="00B56AF1">
        <w:rPr>
          <w:rFonts w:ascii="Times New Roman" w:hAnsi="Times New Roman" w:cs="Times New Roman"/>
          <w:color w:val="000000"/>
          <w:sz w:val="24"/>
          <w:szCs w:val="24"/>
        </w:rPr>
        <w:t xml:space="preserve"> </w:t>
      </w:r>
    </w:p>
    <w:p w:rsidR="00DF1205" w:rsidRDefault="00DF1205" w:rsidP="00DF1205">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в сфере</w:t>
      </w:r>
      <w:r>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физической культуры и спорта</w:t>
      </w:r>
    </w:p>
    <w:p w:rsidR="00DF1205" w:rsidRPr="00B56AF1" w:rsidRDefault="00DF120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Title"/>
        <w:jc w:val="center"/>
        <w:rPr>
          <w:rFonts w:ascii="Times New Roman" w:hAnsi="Times New Roman" w:cs="Times New Roman"/>
          <w:color w:val="000000"/>
          <w:sz w:val="24"/>
          <w:szCs w:val="24"/>
        </w:rPr>
      </w:pPr>
      <w:bookmarkStart w:id="39" w:name="P784"/>
      <w:bookmarkEnd w:id="39"/>
      <w:r w:rsidRPr="00B56AF1">
        <w:rPr>
          <w:rFonts w:ascii="Times New Roman" w:hAnsi="Times New Roman" w:cs="Times New Roman"/>
          <w:color w:val="000000"/>
          <w:sz w:val="24"/>
          <w:szCs w:val="24"/>
        </w:rPr>
        <w:t>Минимальные и максимальные размеры</w:t>
      </w:r>
    </w:p>
    <w:p w:rsidR="00700F95" w:rsidRPr="00DF1205" w:rsidRDefault="00700F95" w:rsidP="00DF1205">
      <w:pPr>
        <w:pStyle w:val="ConsPlusTitle"/>
        <w:jc w:val="center"/>
        <w:rPr>
          <w:rFonts w:ascii="Times New Roman" w:hAnsi="Times New Roman" w:cs="Times New Roman"/>
          <w:color w:val="000000"/>
          <w:sz w:val="24"/>
          <w:szCs w:val="24"/>
        </w:rPr>
      </w:pPr>
      <w:r w:rsidRPr="00B56AF1">
        <w:rPr>
          <w:rFonts w:ascii="Times New Roman" w:hAnsi="Times New Roman" w:cs="Times New Roman"/>
          <w:color w:val="000000"/>
          <w:sz w:val="24"/>
          <w:szCs w:val="24"/>
        </w:rPr>
        <w:t>надбавок за высокие спортивные результаты работникам</w:t>
      </w:r>
      <w:r w:rsidR="00DF1205">
        <w:rPr>
          <w:rFonts w:ascii="Times New Roman" w:hAnsi="Times New Roman" w:cs="Times New Roman"/>
          <w:color w:val="000000"/>
          <w:sz w:val="24"/>
          <w:szCs w:val="24"/>
        </w:rPr>
        <w:t xml:space="preserve"> </w:t>
      </w:r>
      <w:r w:rsidR="00DF1205" w:rsidRPr="00DF1205">
        <w:rPr>
          <w:rFonts w:ascii="Times New Roman" w:hAnsi="Times New Roman" w:cs="Times New Roman"/>
          <w:color w:val="000000"/>
          <w:sz w:val="24"/>
          <w:szCs w:val="24"/>
        </w:rPr>
        <w:t xml:space="preserve">муниципальных бюджетных и автономных </w:t>
      </w:r>
      <w:proofErr w:type="gramStart"/>
      <w:r w:rsidR="00DF1205" w:rsidRPr="00DF1205">
        <w:rPr>
          <w:rFonts w:ascii="Times New Roman" w:hAnsi="Times New Roman" w:cs="Times New Roman"/>
          <w:color w:val="000000"/>
          <w:sz w:val="24"/>
          <w:szCs w:val="24"/>
        </w:rPr>
        <w:t>учреждениях</w:t>
      </w:r>
      <w:proofErr w:type="gramEnd"/>
      <w:r w:rsidR="00DF1205" w:rsidRPr="00DF1205">
        <w:rPr>
          <w:rFonts w:ascii="Times New Roman" w:hAnsi="Times New Roman" w:cs="Times New Roman"/>
          <w:color w:val="000000"/>
          <w:sz w:val="24"/>
          <w:szCs w:val="24"/>
        </w:rPr>
        <w:t xml:space="preserve"> муниципального образования «</w:t>
      </w:r>
      <w:proofErr w:type="spellStart"/>
      <w:r w:rsidR="00DF1205" w:rsidRPr="00DF1205">
        <w:rPr>
          <w:rFonts w:ascii="Times New Roman" w:hAnsi="Times New Roman" w:cs="Times New Roman"/>
          <w:color w:val="000000"/>
          <w:sz w:val="24"/>
          <w:szCs w:val="24"/>
        </w:rPr>
        <w:t>Устьянский</w:t>
      </w:r>
      <w:proofErr w:type="spellEnd"/>
      <w:r w:rsidR="00DF1205" w:rsidRPr="00DF1205">
        <w:rPr>
          <w:rFonts w:ascii="Times New Roman" w:hAnsi="Times New Roman" w:cs="Times New Roman"/>
          <w:color w:val="000000"/>
          <w:sz w:val="24"/>
          <w:szCs w:val="24"/>
        </w:rPr>
        <w:t xml:space="preserve"> муниципальный район» </w:t>
      </w:r>
      <w:r w:rsidRPr="00DF1205">
        <w:rPr>
          <w:rFonts w:ascii="Times New Roman" w:hAnsi="Times New Roman" w:cs="Times New Roman"/>
          <w:color w:val="000000"/>
          <w:sz w:val="24"/>
          <w:szCs w:val="24"/>
        </w:rPr>
        <w:t>в сфере физической культуры и спорта</w:t>
      </w:r>
    </w:p>
    <w:p w:rsidR="00700F95" w:rsidRPr="00B56AF1" w:rsidRDefault="00700F95" w:rsidP="00700F95">
      <w:pPr>
        <w:rPr>
          <w:color w:val="000000"/>
        </w:rPr>
      </w:pPr>
    </w:p>
    <w:p w:rsidR="00700F95" w:rsidRPr="00B56AF1" w:rsidRDefault="00700F95" w:rsidP="00700F95">
      <w:pPr>
        <w:pStyle w:val="ConsPlusNormal"/>
        <w:jc w:val="both"/>
        <w:rPr>
          <w:rFonts w:ascii="Times New Roman" w:hAnsi="Times New Roman" w:cs="Times New Roman"/>
          <w:color w:val="000000"/>
          <w:sz w:val="24"/>
          <w:szCs w:val="24"/>
        </w:rPr>
      </w:pPr>
    </w:p>
    <w:tbl>
      <w:tblPr>
        <w:tblW w:w="10348" w:type="dxa"/>
        <w:tblInd w:w="-50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196"/>
        <w:gridCol w:w="1275"/>
        <w:gridCol w:w="1782"/>
        <w:gridCol w:w="1479"/>
        <w:gridCol w:w="1247"/>
        <w:gridCol w:w="1304"/>
        <w:gridCol w:w="1247"/>
        <w:gridCol w:w="818"/>
      </w:tblGrid>
      <w:tr w:rsidR="00DF1205" w:rsidRPr="00B56AF1" w:rsidTr="00025312">
        <w:tc>
          <w:tcPr>
            <w:tcW w:w="1196" w:type="dxa"/>
            <w:vMerge w:val="restart"/>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Уровень спортивного соревнования</w:t>
            </w:r>
          </w:p>
        </w:tc>
        <w:tc>
          <w:tcPr>
            <w:tcW w:w="1275" w:type="dxa"/>
            <w:vMerge w:val="restart"/>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Занятое место (участие)</w:t>
            </w:r>
          </w:p>
        </w:tc>
        <w:tc>
          <w:tcPr>
            <w:tcW w:w="3261" w:type="dxa"/>
            <w:gridSpan w:val="2"/>
            <w:tcBorders>
              <w:bottom w:val="single" w:sz="4" w:space="0" w:color="auto"/>
            </w:tcBorders>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Минимальный и максимальный размер надбавки за высокие спортивные результаты (для тренерского состава за подготовку одного спортсмена), процентов</w:t>
            </w:r>
          </w:p>
        </w:tc>
        <w:tc>
          <w:tcPr>
            <w:tcW w:w="2551" w:type="dxa"/>
            <w:gridSpan w:val="2"/>
            <w:tcBorders>
              <w:bottom w:val="single" w:sz="4" w:space="0" w:color="auto"/>
            </w:tcBorders>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Минимальный и максимальный размер надбавки за высокие спортивные результаты (для спортсмена-инструктора), процентов</w:t>
            </w:r>
          </w:p>
        </w:tc>
        <w:tc>
          <w:tcPr>
            <w:tcW w:w="2065" w:type="dxa"/>
            <w:gridSpan w:val="2"/>
            <w:tcBorders>
              <w:bottom w:val="single" w:sz="4" w:space="0" w:color="auto"/>
            </w:tcBorders>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Минимальный и максимальный размер надбавки за высокие спортивные результаты (для служащих за обеспечение подготовки одного спортсмена), процентов</w:t>
            </w:r>
          </w:p>
        </w:tc>
      </w:tr>
      <w:tr w:rsidR="00DF1205" w:rsidRPr="00B56AF1" w:rsidTr="00025312">
        <w:tblPrEx>
          <w:tblBorders>
            <w:insideH w:val="single" w:sz="4" w:space="0" w:color="auto"/>
          </w:tblBorders>
        </w:tblPrEx>
        <w:tc>
          <w:tcPr>
            <w:tcW w:w="1196" w:type="dxa"/>
            <w:vMerge/>
          </w:tcPr>
          <w:p w:rsidR="00DF1205" w:rsidRPr="00FE4EB9" w:rsidRDefault="00DF1205" w:rsidP="00DF1205">
            <w:pPr>
              <w:pStyle w:val="ConsPlusNormal"/>
              <w:jc w:val="center"/>
              <w:rPr>
                <w:rFonts w:ascii="Times New Roman" w:hAnsi="Times New Roman" w:cs="Times New Roman"/>
                <w:color w:val="000000"/>
                <w:sz w:val="18"/>
                <w:szCs w:val="18"/>
              </w:rPr>
            </w:pPr>
          </w:p>
        </w:tc>
        <w:tc>
          <w:tcPr>
            <w:tcW w:w="1275" w:type="dxa"/>
            <w:vMerge/>
          </w:tcPr>
          <w:p w:rsidR="00DF1205" w:rsidRPr="00FE4EB9" w:rsidRDefault="00DF1205" w:rsidP="00DF1205">
            <w:pPr>
              <w:pStyle w:val="ConsPlusNormal"/>
              <w:jc w:val="center"/>
              <w:rPr>
                <w:rFonts w:ascii="Times New Roman" w:hAnsi="Times New Roman" w:cs="Times New Roman"/>
                <w:color w:val="000000"/>
                <w:sz w:val="18"/>
                <w:szCs w:val="18"/>
              </w:rPr>
            </w:pPr>
          </w:p>
        </w:tc>
        <w:tc>
          <w:tcPr>
            <w:tcW w:w="1782" w:type="dxa"/>
            <w:tcBorders>
              <w:top w:val="single" w:sz="4" w:space="0" w:color="auto"/>
            </w:tcBorders>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I группа видов спорта</w:t>
            </w:r>
          </w:p>
        </w:tc>
        <w:tc>
          <w:tcPr>
            <w:tcW w:w="1479" w:type="dxa"/>
            <w:tcBorders>
              <w:top w:val="single" w:sz="4" w:space="0" w:color="auto"/>
            </w:tcBorders>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II группа видов спорта</w:t>
            </w:r>
          </w:p>
        </w:tc>
        <w:tc>
          <w:tcPr>
            <w:tcW w:w="1247" w:type="dxa"/>
            <w:tcBorders>
              <w:top w:val="single" w:sz="4" w:space="0" w:color="auto"/>
            </w:tcBorders>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I группа видов спорта</w:t>
            </w:r>
          </w:p>
        </w:tc>
        <w:tc>
          <w:tcPr>
            <w:tcW w:w="1304" w:type="dxa"/>
            <w:tcBorders>
              <w:top w:val="single" w:sz="4" w:space="0" w:color="auto"/>
            </w:tcBorders>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II группа видов спорта</w:t>
            </w:r>
          </w:p>
        </w:tc>
        <w:tc>
          <w:tcPr>
            <w:tcW w:w="1247" w:type="dxa"/>
            <w:tcBorders>
              <w:top w:val="single" w:sz="4" w:space="0" w:color="auto"/>
            </w:tcBorders>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I группа видов спорта</w:t>
            </w:r>
          </w:p>
        </w:tc>
        <w:tc>
          <w:tcPr>
            <w:tcW w:w="818" w:type="dxa"/>
            <w:tcBorders>
              <w:top w:val="single" w:sz="4" w:space="0" w:color="auto"/>
            </w:tcBorders>
          </w:tcPr>
          <w:p w:rsidR="00DF1205" w:rsidRPr="00FE4EB9" w:rsidRDefault="00DF1205" w:rsidP="00DF1205">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II группа видов спорта</w:t>
            </w:r>
          </w:p>
        </w:tc>
      </w:tr>
      <w:tr w:rsidR="00700F95" w:rsidRPr="00B56AF1" w:rsidTr="00025312">
        <w:tblPrEx>
          <w:tblBorders>
            <w:insideH w:val="single" w:sz="4" w:space="0" w:color="auto"/>
          </w:tblBorders>
        </w:tblPrEx>
        <w:tc>
          <w:tcPr>
            <w:tcW w:w="1196" w:type="dxa"/>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w:t>
            </w:r>
          </w:p>
        </w:tc>
        <w:tc>
          <w:tcPr>
            <w:tcW w:w="1275" w:type="dxa"/>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w:t>
            </w:r>
          </w:p>
        </w:tc>
        <w:tc>
          <w:tcPr>
            <w:tcW w:w="1782" w:type="dxa"/>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3</w:t>
            </w:r>
          </w:p>
        </w:tc>
        <w:tc>
          <w:tcPr>
            <w:tcW w:w="1479" w:type="dxa"/>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4</w:t>
            </w:r>
          </w:p>
        </w:tc>
        <w:tc>
          <w:tcPr>
            <w:tcW w:w="1247" w:type="dxa"/>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w:t>
            </w:r>
          </w:p>
        </w:tc>
        <w:tc>
          <w:tcPr>
            <w:tcW w:w="1304" w:type="dxa"/>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6</w:t>
            </w:r>
          </w:p>
        </w:tc>
        <w:tc>
          <w:tcPr>
            <w:tcW w:w="1247" w:type="dxa"/>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7</w:t>
            </w:r>
          </w:p>
        </w:tc>
        <w:tc>
          <w:tcPr>
            <w:tcW w:w="818" w:type="dxa"/>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8</w:t>
            </w:r>
          </w:p>
        </w:tc>
      </w:tr>
      <w:tr w:rsidR="00700F95" w:rsidRPr="00B56AF1" w:rsidTr="00025312">
        <w:tblPrEx>
          <w:tblBorders>
            <w:insideH w:val="single" w:sz="4" w:space="0" w:color="auto"/>
          </w:tblBorders>
        </w:tblPrEx>
        <w:tc>
          <w:tcPr>
            <w:tcW w:w="1196" w:type="dxa"/>
            <w:vMerge w:val="restart"/>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 xml:space="preserve">1. Олимпийские, </w:t>
            </w:r>
            <w:proofErr w:type="spellStart"/>
            <w:r w:rsidRPr="00FE4EB9">
              <w:rPr>
                <w:rFonts w:ascii="Times New Roman" w:hAnsi="Times New Roman" w:cs="Times New Roman"/>
                <w:color w:val="000000"/>
                <w:sz w:val="18"/>
                <w:szCs w:val="18"/>
              </w:rPr>
              <w:t>Паралимпийские</w:t>
            </w:r>
            <w:proofErr w:type="spellEnd"/>
            <w:r w:rsidRPr="00FE4EB9">
              <w:rPr>
                <w:rFonts w:ascii="Times New Roman" w:hAnsi="Times New Roman" w:cs="Times New Roman"/>
                <w:color w:val="000000"/>
                <w:sz w:val="18"/>
                <w:szCs w:val="18"/>
              </w:rPr>
              <w:t xml:space="preserve"> игры</w:t>
            </w: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5 - 1000</w:t>
            </w:r>
          </w:p>
        </w:tc>
        <w:tc>
          <w:tcPr>
            <w:tcW w:w="1479"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5 - 1000</w:t>
            </w:r>
          </w:p>
        </w:tc>
        <w:tc>
          <w:tcPr>
            <w:tcW w:w="1304"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5 - 200</w:t>
            </w:r>
          </w:p>
        </w:tc>
        <w:tc>
          <w:tcPr>
            <w:tcW w:w="1247" w:type="dxa"/>
            <w:vMerge w:val="restart"/>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w:t>
            </w:r>
          </w:p>
        </w:tc>
        <w:tc>
          <w:tcPr>
            <w:tcW w:w="818" w:type="dxa"/>
            <w:vMerge w:val="restart"/>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5 - 7</w:t>
            </w: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5 - 750</w:t>
            </w:r>
          </w:p>
        </w:tc>
        <w:tc>
          <w:tcPr>
            <w:tcW w:w="1479"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5 - 180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5 - 750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5 - 180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3</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5 - 500</w:t>
            </w:r>
          </w:p>
        </w:tc>
        <w:tc>
          <w:tcPr>
            <w:tcW w:w="1479"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5 - 160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5 - 500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5 - 160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4</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5 - 400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5 - 140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5 - 400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5 - 140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5 - 375</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5 - 375</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6</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5 - 250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5 - 250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участие</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5 - 125</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5 - 125</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2 - 8</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1 - 5</w:t>
            </w:r>
          </w:p>
        </w:tc>
      </w:tr>
      <w:tr w:rsidR="00700F95" w:rsidRPr="00B56AF1" w:rsidTr="00025312">
        <w:tblPrEx>
          <w:tblBorders>
            <w:insideH w:val="single" w:sz="4" w:space="0" w:color="auto"/>
          </w:tblBorders>
        </w:tblPrEx>
        <w:tc>
          <w:tcPr>
            <w:tcW w:w="1196" w:type="dxa"/>
            <w:vMerge w:val="restart"/>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Чемпионат мира, чемпионат мира среди инвалидов, Всемирная шахматная олимпиада</w:t>
            </w: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5 - 150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5 - 130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5 - 300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5 - 210</w:t>
            </w:r>
          </w:p>
        </w:tc>
        <w:tc>
          <w:tcPr>
            <w:tcW w:w="1247" w:type="dxa"/>
            <w:vMerge w:val="restart"/>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2 - 8</w:t>
            </w:r>
          </w:p>
        </w:tc>
        <w:tc>
          <w:tcPr>
            <w:tcW w:w="818" w:type="dxa"/>
            <w:vMerge w:val="restart"/>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1 - 7</w:t>
            </w: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5 - 140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5 - 280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3</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5 - 130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5 - 110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5 - 260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5 - 190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4</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5 - 240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5 - 180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5 - 110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5 - 90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5 - 220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5 - 170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6</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5 - 80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5 - 140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участ</w:t>
            </w:r>
            <w:r w:rsidRPr="00FE4EB9">
              <w:rPr>
                <w:rFonts w:ascii="Times New Roman" w:hAnsi="Times New Roman" w:cs="Times New Roman"/>
                <w:color w:val="000000"/>
                <w:sz w:val="18"/>
                <w:szCs w:val="18"/>
              </w:rPr>
              <w:lastRenderedPageBreak/>
              <w:t>ие</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lastRenderedPageBreak/>
              <w:t>5 - 60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5 - 80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2 - 7</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w:t>
            </w:r>
            <w:r w:rsidRPr="00FE4EB9">
              <w:rPr>
                <w:rFonts w:ascii="Times New Roman" w:hAnsi="Times New Roman" w:cs="Times New Roman"/>
                <w:color w:val="000000"/>
                <w:sz w:val="18"/>
                <w:szCs w:val="18"/>
              </w:rPr>
              <w:lastRenderedPageBreak/>
              <w:t xml:space="preserve"> - 5</w:t>
            </w:r>
          </w:p>
        </w:tc>
      </w:tr>
      <w:tr w:rsidR="00700F95" w:rsidRPr="00B56AF1" w:rsidTr="00025312">
        <w:tblPrEx>
          <w:tblBorders>
            <w:insideH w:val="single" w:sz="4" w:space="0" w:color="auto"/>
          </w:tblBorders>
        </w:tblPrEx>
        <w:tc>
          <w:tcPr>
            <w:tcW w:w="1196" w:type="dxa"/>
            <w:vMerge w:val="restart"/>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lastRenderedPageBreak/>
              <w:t>3. Кубок мира, кубок мира среди инвалидов, чемпионат Европы, чемпионат Европы среди инвалидов</w:t>
            </w: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5 - 140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5 - 130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5 - 280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5 - 200</w:t>
            </w:r>
          </w:p>
        </w:tc>
        <w:tc>
          <w:tcPr>
            <w:tcW w:w="1247" w:type="dxa"/>
            <w:vMerge w:val="restart"/>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2 - 7</w:t>
            </w:r>
          </w:p>
        </w:tc>
        <w:tc>
          <w:tcPr>
            <w:tcW w:w="818" w:type="dxa"/>
            <w:vMerge w:val="restart"/>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1 - 5</w:t>
            </w: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5 - 130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5 - 260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5 - 180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3</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5 - 110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5 - 240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5 - 170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4</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5 - 110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5 - 80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5 - 220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5 - 150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5 - 70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5 - 140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6</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5 - 90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5 - 60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5 - 180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5 - 130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участие</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5 - 45</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5 - 30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5 - 90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5 - 60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2 - 5</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1 - 3</w:t>
            </w:r>
          </w:p>
        </w:tc>
      </w:tr>
      <w:tr w:rsidR="00700F95" w:rsidRPr="00B56AF1" w:rsidTr="00025312">
        <w:tblPrEx>
          <w:tblBorders>
            <w:insideH w:val="single" w:sz="4" w:space="0" w:color="auto"/>
          </w:tblBorders>
        </w:tblPrEx>
        <w:tc>
          <w:tcPr>
            <w:tcW w:w="1196" w:type="dxa"/>
            <w:vMerge w:val="restart"/>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4. Кубок Европы, кубок Европы среди инвалидов, Всемирная универсиада, этапы кубка мира</w:t>
            </w: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5 - 110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5 - 240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5 - 170</w:t>
            </w:r>
          </w:p>
        </w:tc>
        <w:tc>
          <w:tcPr>
            <w:tcW w:w="1247" w:type="dxa"/>
            <w:vMerge w:val="restart"/>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2 - 6</w:t>
            </w:r>
          </w:p>
        </w:tc>
        <w:tc>
          <w:tcPr>
            <w:tcW w:w="818" w:type="dxa"/>
            <w:vMerge w:val="restart"/>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1 - 4</w:t>
            </w: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5 - 110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5 - 220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5 - 150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3</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5 - 90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5 - 140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4</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5 - 90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5 - 60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5 - 180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5 - 130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участие</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5 - 25</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5 - 80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2 - 5</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1 - 3</w:t>
            </w:r>
          </w:p>
        </w:tc>
      </w:tr>
      <w:tr w:rsidR="00700F95" w:rsidRPr="00B56AF1" w:rsidTr="00025312">
        <w:tblPrEx>
          <w:tblBorders>
            <w:insideH w:val="single" w:sz="4" w:space="0" w:color="auto"/>
          </w:tblBorders>
        </w:tblPrEx>
        <w:tc>
          <w:tcPr>
            <w:tcW w:w="1196" w:type="dxa"/>
            <w:vMerge w:val="restart"/>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Чемпионат России, чемпионат России среди инвалидов, этапы кубка Европы</w:t>
            </w: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5 - 90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5-200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5 - 140</w:t>
            </w:r>
          </w:p>
        </w:tc>
        <w:tc>
          <w:tcPr>
            <w:tcW w:w="1247" w:type="dxa"/>
            <w:vMerge w:val="restart"/>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2 - 5</w:t>
            </w:r>
          </w:p>
        </w:tc>
        <w:tc>
          <w:tcPr>
            <w:tcW w:w="818" w:type="dxa"/>
            <w:vMerge w:val="restart"/>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1 - 3</w:t>
            </w: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5 - 90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5 - 70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5-180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5 - 130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3</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5 - 80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5-160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5 - 110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4</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5 - 70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5 - 30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5-140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ind w:firstLine="0"/>
              <w:rPr>
                <w:rFonts w:ascii="Times New Roman" w:hAnsi="Times New Roman" w:cs="Times New Roman"/>
                <w:color w:val="000000"/>
                <w:sz w:val="18"/>
                <w:szCs w:val="18"/>
              </w:rPr>
            </w:pPr>
            <w:r w:rsidRPr="00FE4EB9">
              <w:rPr>
                <w:rFonts w:ascii="Times New Roman" w:hAnsi="Times New Roman" w:cs="Times New Roman"/>
                <w:color w:val="000000"/>
                <w:sz w:val="18"/>
                <w:szCs w:val="18"/>
              </w:rPr>
              <w:t>участие</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5 - 15</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5-70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5 - 40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2 - 3</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1 - 2</w:t>
            </w:r>
          </w:p>
        </w:tc>
      </w:tr>
      <w:tr w:rsidR="00700F95" w:rsidRPr="00B56AF1" w:rsidTr="00025312">
        <w:tblPrEx>
          <w:tblBorders>
            <w:insideH w:val="single" w:sz="4" w:space="0" w:color="auto"/>
          </w:tblBorders>
        </w:tblPrEx>
        <w:tc>
          <w:tcPr>
            <w:tcW w:w="1196" w:type="dxa"/>
            <w:vMerge w:val="restart"/>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6. Кубок России, кубок России среди инвалидов (финальные соревнования)</w:t>
            </w: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5 - 80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5 - 60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5 - 160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5 - 110</w:t>
            </w:r>
          </w:p>
        </w:tc>
        <w:tc>
          <w:tcPr>
            <w:tcW w:w="1247" w:type="dxa"/>
            <w:vMerge w:val="restart"/>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2 - 5</w:t>
            </w:r>
          </w:p>
        </w:tc>
        <w:tc>
          <w:tcPr>
            <w:tcW w:w="818" w:type="dxa"/>
            <w:vMerge w:val="restart"/>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1 - 3</w:t>
            </w: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5 - 70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5 - 55</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5 - 140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5 - 90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3</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5 - 60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5 - 120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5 - 80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4</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5 - 50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5 - 45</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5 - 70</w:t>
            </w:r>
          </w:p>
        </w:tc>
        <w:tc>
          <w:tcPr>
            <w:tcW w:w="1247" w:type="dxa"/>
            <w:vMerge/>
          </w:tcPr>
          <w:p w:rsidR="00700F95" w:rsidRPr="00FE4EB9" w:rsidRDefault="00700F95" w:rsidP="008546E9">
            <w:pPr>
              <w:jc w:val="center"/>
              <w:rPr>
                <w:color w:val="000000"/>
                <w:sz w:val="18"/>
                <w:szCs w:val="18"/>
              </w:rPr>
            </w:pPr>
          </w:p>
        </w:tc>
        <w:tc>
          <w:tcPr>
            <w:tcW w:w="818" w:type="dxa"/>
            <w:vMerge/>
          </w:tcPr>
          <w:p w:rsidR="00700F95" w:rsidRPr="00FE4EB9" w:rsidRDefault="00700F95" w:rsidP="008546E9">
            <w:pPr>
              <w:jc w:val="center"/>
              <w:rPr>
                <w:color w:val="000000"/>
                <w:sz w:val="18"/>
                <w:szCs w:val="18"/>
              </w:rPr>
            </w:pP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ind w:firstLine="0"/>
              <w:rPr>
                <w:rFonts w:ascii="Times New Roman" w:hAnsi="Times New Roman" w:cs="Times New Roman"/>
                <w:color w:val="000000"/>
                <w:sz w:val="18"/>
                <w:szCs w:val="18"/>
              </w:rPr>
            </w:pPr>
            <w:r w:rsidRPr="00FE4EB9">
              <w:rPr>
                <w:rFonts w:ascii="Times New Roman" w:hAnsi="Times New Roman" w:cs="Times New Roman"/>
                <w:color w:val="000000"/>
                <w:sz w:val="18"/>
                <w:szCs w:val="18"/>
              </w:rPr>
              <w:t>участие</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5 - 15</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5 - 10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5 - 40</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5 - 20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2 - 5</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1 - 3</w:t>
            </w:r>
          </w:p>
        </w:tc>
      </w:tr>
      <w:tr w:rsidR="00700F95" w:rsidRPr="00B56AF1" w:rsidTr="00025312">
        <w:tblPrEx>
          <w:tblBorders>
            <w:insideH w:val="single" w:sz="4" w:space="0" w:color="auto"/>
          </w:tblBorders>
        </w:tblPrEx>
        <w:tc>
          <w:tcPr>
            <w:tcW w:w="1196" w:type="dxa"/>
            <w:vMerge w:val="restart"/>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 xml:space="preserve">7. Чемпионат федерального округа, чемпионат </w:t>
            </w:r>
            <w:r w:rsidRPr="00FE4EB9">
              <w:rPr>
                <w:rFonts w:ascii="Times New Roman" w:hAnsi="Times New Roman" w:cs="Times New Roman"/>
                <w:color w:val="000000"/>
                <w:sz w:val="18"/>
                <w:szCs w:val="18"/>
              </w:rPr>
              <w:lastRenderedPageBreak/>
              <w:t>федерального округа среди инвалидов</w:t>
            </w: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lastRenderedPageBreak/>
              <w:t>1</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2 - 30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2 - 20</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2 - 7</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2 - 6</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2 - 5</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1 - 3</w:t>
            </w: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2 - 20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2 - 15</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2 - 5</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2 - 4</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2 - 4</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1 - 3</w:t>
            </w: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3</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2 - 15</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2 - 10</w:t>
            </w:r>
          </w:p>
        </w:tc>
        <w:tc>
          <w:tcPr>
            <w:tcW w:w="1247"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w:t>
            </w:r>
          </w:p>
        </w:tc>
        <w:tc>
          <w:tcPr>
            <w:tcW w:w="1247"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w:t>
            </w:r>
          </w:p>
        </w:tc>
      </w:tr>
      <w:tr w:rsidR="00700F95" w:rsidRPr="00B56AF1" w:rsidTr="00025312">
        <w:tblPrEx>
          <w:tblBorders>
            <w:insideH w:val="single" w:sz="4" w:space="0" w:color="auto"/>
          </w:tblBorders>
        </w:tblPrEx>
        <w:tc>
          <w:tcPr>
            <w:tcW w:w="1196" w:type="dxa"/>
            <w:vMerge/>
          </w:tcPr>
          <w:p w:rsidR="00700F95" w:rsidRPr="00FE4EB9" w:rsidRDefault="00700F95" w:rsidP="00DF1205">
            <w:pPr>
              <w:jc w:val="center"/>
              <w:rPr>
                <w:color w:val="000000"/>
                <w:sz w:val="18"/>
                <w:szCs w:val="18"/>
              </w:rPr>
            </w:pP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4</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2 - 10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2 - 5</w:t>
            </w:r>
          </w:p>
        </w:tc>
        <w:tc>
          <w:tcPr>
            <w:tcW w:w="1247"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w:t>
            </w:r>
          </w:p>
        </w:tc>
        <w:tc>
          <w:tcPr>
            <w:tcW w:w="1247"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w:t>
            </w:r>
          </w:p>
        </w:tc>
      </w:tr>
      <w:tr w:rsidR="00700F95" w:rsidRPr="00B56AF1" w:rsidTr="00025312">
        <w:tblPrEx>
          <w:tblBorders>
            <w:insideH w:val="single" w:sz="4" w:space="0" w:color="auto"/>
          </w:tblBorders>
        </w:tblPrEx>
        <w:tc>
          <w:tcPr>
            <w:tcW w:w="1196" w:type="dxa"/>
          </w:tcPr>
          <w:p w:rsidR="00700F95" w:rsidRPr="00FE4EB9" w:rsidRDefault="00700F95" w:rsidP="00DF1205">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8. Чемпионат Архангельской области, чемпионат Архангельской области среди инвалидов</w:t>
            </w:r>
          </w:p>
        </w:tc>
        <w:tc>
          <w:tcPr>
            <w:tcW w:w="1275"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1</w:t>
            </w:r>
          </w:p>
        </w:tc>
        <w:tc>
          <w:tcPr>
            <w:tcW w:w="1782"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0,5 - 10</w:t>
            </w:r>
          </w:p>
        </w:tc>
        <w:tc>
          <w:tcPr>
            <w:tcW w:w="1479"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0,5 - 5</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0,5 - 5</w:t>
            </w:r>
          </w:p>
        </w:tc>
        <w:tc>
          <w:tcPr>
            <w:tcW w:w="1304"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0,5 - 4</w:t>
            </w:r>
          </w:p>
        </w:tc>
        <w:tc>
          <w:tcPr>
            <w:tcW w:w="1247" w:type="dxa"/>
          </w:tcPr>
          <w:p w:rsidR="00700F95" w:rsidRPr="00FE4EB9" w:rsidRDefault="00700F95" w:rsidP="008546E9">
            <w:pPr>
              <w:pStyle w:val="ConsPlusNormal"/>
              <w:ind w:firstLine="0"/>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0,5 - 4</w:t>
            </w:r>
          </w:p>
        </w:tc>
        <w:tc>
          <w:tcPr>
            <w:tcW w:w="818" w:type="dxa"/>
          </w:tcPr>
          <w:p w:rsidR="00700F95" w:rsidRPr="00FE4EB9" w:rsidRDefault="00700F95" w:rsidP="008546E9">
            <w:pPr>
              <w:pStyle w:val="ConsPlusNormal"/>
              <w:jc w:val="center"/>
              <w:rPr>
                <w:rFonts w:ascii="Times New Roman" w:hAnsi="Times New Roman" w:cs="Times New Roman"/>
                <w:color w:val="000000"/>
                <w:sz w:val="18"/>
                <w:szCs w:val="18"/>
              </w:rPr>
            </w:pPr>
            <w:r w:rsidRPr="00FE4EB9">
              <w:rPr>
                <w:rFonts w:ascii="Times New Roman" w:hAnsi="Times New Roman" w:cs="Times New Roman"/>
                <w:color w:val="000000"/>
                <w:sz w:val="18"/>
                <w:szCs w:val="18"/>
              </w:rPr>
              <w:t>0,5 - 3</w:t>
            </w:r>
          </w:p>
        </w:tc>
      </w:tr>
    </w:tbl>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Примечания: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 Первая группа видов спорта - виды спорта (спортивные дисциплины), включенные в программу Олимпийских игр (</w:t>
      </w:r>
      <w:proofErr w:type="spellStart"/>
      <w:r w:rsidRPr="00B56AF1">
        <w:rPr>
          <w:rFonts w:ascii="Times New Roman" w:hAnsi="Times New Roman" w:cs="Times New Roman"/>
          <w:color w:val="000000"/>
          <w:sz w:val="24"/>
          <w:szCs w:val="24"/>
        </w:rPr>
        <w:t>Паралимпийских</w:t>
      </w:r>
      <w:proofErr w:type="spellEnd"/>
      <w:r w:rsidRPr="00B56AF1">
        <w:rPr>
          <w:rFonts w:ascii="Times New Roman" w:hAnsi="Times New Roman" w:cs="Times New Roman"/>
          <w:color w:val="000000"/>
          <w:sz w:val="24"/>
          <w:szCs w:val="24"/>
        </w:rPr>
        <w:t xml:space="preserve"> игр), кроме командных игровых видов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 Вторая группа видов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командные игровые виды спорта (спортивные дисциплины), включенные в программу Олимпийских игр (</w:t>
      </w:r>
      <w:proofErr w:type="spellStart"/>
      <w:r w:rsidRPr="00B56AF1">
        <w:rPr>
          <w:rFonts w:ascii="Times New Roman" w:hAnsi="Times New Roman" w:cs="Times New Roman"/>
          <w:color w:val="000000"/>
          <w:sz w:val="24"/>
          <w:szCs w:val="24"/>
        </w:rPr>
        <w:t>Паралимпийских</w:t>
      </w:r>
      <w:proofErr w:type="spellEnd"/>
      <w:r w:rsidRPr="00B56AF1">
        <w:rPr>
          <w:rFonts w:ascii="Times New Roman" w:hAnsi="Times New Roman" w:cs="Times New Roman"/>
          <w:color w:val="000000"/>
          <w:sz w:val="24"/>
          <w:szCs w:val="24"/>
        </w:rPr>
        <w:t xml:space="preserve"> игр);</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виды спорта, не включенные в программу Олимпийских игр (</w:t>
      </w:r>
      <w:proofErr w:type="spellStart"/>
      <w:r w:rsidRPr="00B56AF1">
        <w:rPr>
          <w:rFonts w:ascii="Times New Roman" w:hAnsi="Times New Roman" w:cs="Times New Roman"/>
          <w:color w:val="000000"/>
          <w:sz w:val="24"/>
          <w:szCs w:val="24"/>
        </w:rPr>
        <w:t>Паралимпийских</w:t>
      </w:r>
      <w:proofErr w:type="spellEnd"/>
      <w:r w:rsidRPr="00B56AF1">
        <w:rPr>
          <w:rFonts w:ascii="Times New Roman" w:hAnsi="Times New Roman" w:cs="Times New Roman"/>
          <w:color w:val="000000"/>
          <w:sz w:val="24"/>
          <w:szCs w:val="24"/>
        </w:rPr>
        <w:t xml:space="preserve"> игр), но получившие признание Международного олимпийского комитета (Международного </w:t>
      </w:r>
      <w:proofErr w:type="spellStart"/>
      <w:r w:rsidRPr="00B56AF1">
        <w:rPr>
          <w:rFonts w:ascii="Times New Roman" w:hAnsi="Times New Roman" w:cs="Times New Roman"/>
          <w:color w:val="000000"/>
          <w:sz w:val="24"/>
          <w:szCs w:val="24"/>
        </w:rPr>
        <w:t>паралимпийского</w:t>
      </w:r>
      <w:proofErr w:type="spellEnd"/>
      <w:r w:rsidRPr="00B56AF1">
        <w:rPr>
          <w:rFonts w:ascii="Times New Roman" w:hAnsi="Times New Roman" w:cs="Times New Roman"/>
          <w:color w:val="000000"/>
          <w:sz w:val="24"/>
          <w:szCs w:val="24"/>
        </w:rPr>
        <w:t xml:space="preserve"> комитета) и включенные во Всероссийский реестр видов спорта.</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 К тренерскому составу в целях применения надбавки за высокие спортивные результаты относятся работники, занимающие должности тренера, тренера-преподавателя по адаптивной физической культуре, старшего тренера-преподавателя по адаптивной физической культуре.</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 К служащим, обеспечивающим подготовку спортсменов, в целях применения надбавки за высокие спортивные результаты относятся должности, отнесенные к следующим группам:</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профессиональные квалификационные группы должностей работников физической культуры и спорта первого, второго и третьего уровня;</w:t>
      </w:r>
    </w:p>
    <w:p w:rsidR="00700F95" w:rsidRPr="00B56AF1" w:rsidRDefault="00700F95" w:rsidP="00700F95">
      <w:pPr>
        <w:pStyle w:val="ConsPlusNormal"/>
        <w:ind w:firstLine="54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профессиональные квалификационные группы должностей медицинских и фармацевтических работников.</w:t>
      </w: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jc w:val="both"/>
        <w:rPr>
          <w:rFonts w:ascii="Times New Roman" w:hAnsi="Times New Roman" w:cs="Times New Roman"/>
          <w:color w:val="000000"/>
          <w:sz w:val="24"/>
          <w:szCs w:val="24"/>
        </w:rPr>
      </w:pPr>
    </w:p>
    <w:p w:rsidR="00700F95" w:rsidRDefault="00700F95" w:rsidP="00700F95">
      <w:pPr>
        <w:pStyle w:val="ConsPlusNormal"/>
        <w:jc w:val="both"/>
        <w:rPr>
          <w:rFonts w:ascii="Times New Roman" w:hAnsi="Times New Roman" w:cs="Times New Roman"/>
          <w:color w:val="000000"/>
          <w:sz w:val="24"/>
          <w:szCs w:val="24"/>
        </w:rPr>
      </w:pPr>
    </w:p>
    <w:p w:rsidR="00334ECB" w:rsidRDefault="00334ECB" w:rsidP="00700F95">
      <w:pPr>
        <w:pStyle w:val="ConsPlusNormal"/>
        <w:jc w:val="both"/>
        <w:rPr>
          <w:rFonts w:ascii="Times New Roman" w:hAnsi="Times New Roman" w:cs="Times New Roman"/>
          <w:color w:val="000000"/>
          <w:sz w:val="24"/>
          <w:szCs w:val="24"/>
        </w:rPr>
      </w:pPr>
    </w:p>
    <w:p w:rsidR="00334ECB" w:rsidRPr="00B56AF1" w:rsidRDefault="00334ECB"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jc w:val="both"/>
        <w:rPr>
          <w:rFonts w:ascii="Times New Roman" w:hAnsi="Times New Roman" w:cs="Times New Roman"/>
          <w:color w:val="000000"/>
          <w:sz w:val="24"/>
          <w:szCs w:val="24"/>
        </w:rPr>
      </w:pPr>
    </w:p>
    <w:p w:rsidR="00700F95" w:rsidRPr="00B56AF1" w:rsidRDefault="00700F95" w:rsidP="00700F95">
      <w:pPr>
        <w:pStyle w:val="ConsPlusNormal"/>
        <w:jc w:val="both"/>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274702" w:rsidRDefault="00274702" w:rsidP="00700F95">
      <w:pPr>
        <w:pStyle w:val="ConsPlusNormal"/>
        <w:jc w:val="right"/>
        <w:outlineLvl w:val="1"/>
        <w:rPr>
          <w:rFonts w:ascii="Times New Roman" w:hAnsi="Times New Roman" w:cs="Times New Roman"/>
          <w:color w:val="000000"/>
          <w:sz w:val="24"/>
          <w:szCs w:val="24"/>
        </w:rPr>
      </w:pPr>
    </w:p>
    <w:p w:rsidR="00700F95" w:rsidRPr="00B56AF1" w:rsidRDefault="00700F95" w:rsidP="00700F95">
      <w:pPr>
        <w:pStyle w:val="ConsPlusNormal"/>
        <w:jc w:val="right"/>
        <w:outlineLvl w:val="1"/>
        <w:rPr>
          <w:rFonts w:ascii="Times New Roman" w:hAnsi="Times New Roman" w:cs="Times New Roman"/>
          <w:color w:val="000000"/>
          <w:sz w:val="24"/>
          <w:szCs w:val="24"/>
        </w:rPr>
      </w:pPr>
      <w:r w:rsidRPr="00B56AF1">
        <w:rPr>
          <w:rFonts w:ascii="Times New Roman" w:hAnsi="Times New Roman" w:cs="Times New Roman"/>
          <w:color w:val="000000"/>
          <w:sz w:val="24"/>
          <w:szCs w:val="24"/>
        </w:rPr>
        <w:lastRenderedPageBreak/>
        <w:t>Приложение N 5</w:t>
      </w:r>
    </w:p>
    <w:p w:rsidR="008546E9" w:rsidRPr="00B56AF1" w:rsidRDefault="008546E9" w:rsidP="008546E9">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к примерному положению</w:t>
      </w:r>
    </w:p>
    <w:p w:rsidR="008546E9" w:rsidRPr="00B56AF1" w:rsidRDefault="008546E9" w:rsidP="008546E9">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об оплате труда </w:t>
      </w:r>
      <w:r>
        <w:rPr>
          <w:rFonts w:ascii="Times New Roman" w:hAnsi="Times New Roman" w:cs="Times New Roman"/>
          <w:color w:val="000000"/>
          <w:sz w:val="24"/>
          <w:szCs w:val="24"/>
        </w:rPr>
        <w:t xml:space="preserve">в </w:t>
      </w:r>
      <w:proofErr w:type="gramStart"/>
      <w:r>
        <w:rPr>
          <w:rFonts w:ascii="Times New Roman" w:hAnsi="Times New Roman" w:cs="Times New Roman"/>
          <w:color w:val="000000"/>
          <w:sz w:val="24"/>
          <w:szCs w:val="24"/>
        </w:rPr>
        <w:t>муниципальных</w:t>
      </w:r>
      <w:proofErr w:type="gramEnd"/>
    </w:p>
    <w:p w:rsidR="008546E9" w:rsidRPr="00B56AF1" w:rsidRDefault="008546E9" w:rsidP="008546E9">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бюджетных и автономных </w:t>
      </w:r>
      <w:proofErr w:type="gramStart"/>
      <w:r w:rsidRPr="00B56AF1">
        <w:rPr>
          <w:rFonts w:ascii="Times New Roman" w:hAnsi="Times New Roman" w:cs="Times New Roman"/>
          <w:color w:val="000000"/>
          <w:sz w:val="24"/>
          <w:szCs w:val="24"/>
        </w:rPr>
        <w:t>учреждениях</w:t>
      </w:r>
      <w:proofErr w:type="gramEnd"/>
    </w:p>
    <w:p w:rsidR="008546E9" w:rsidRDefault="008546E9" w:rsidP="008546E9">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w:t>
      </w:r>
      <w:proofErr w:type="spellStart"/>
      <w:r>
        <w:rPr>
          <w:rFonts w:ascii="Times New Roman" w:hAnsi="Times New Roman" w:cs="Times New Roman"/>
          <w:color w:val="000000"/>
          <w:sz w:val="24"/>
          <w:szCs w:val="24"/>
        </w:rPr>
        <w:t>Устьянский</w:t>
      </w:r>
      <w:proofErr w:type="spellEnd"/>
      <w:r>
        <w:rPr>
          <w:rFonts w:ascii="Times New Roman" w:hAnsi="Times New Roman" w:cs="Times New Roman"/>
          <w:color w:val="000000"/>
          <w:sz w:val="24"/>
          <w:szCs w:val="24"/>
        </w:rPr>
        <w:t xml:space="preserve"> муниципальный район» </w:t>
      </w:r>
      <w:r w:rsidRPr="00B56AF1">
        <w:rPr>
          <w:rFonts w:ascii="Times New Roman" w:hAnsi="Times New Roman" w:cs="Times New Roman"/>
          <w:color w:val="000000"/>
          <w:sz w:val="24"/>
          <w:szCs w:val="24"/>
        </w:rPr>
        <w:t xml:space="preserve"> </w:t>
      </w:r>
    </w:p>
    <w:p w:rsidR="00700F95" w:rsidRDefault="008546E9" w:rsidP="008546E9">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в сфере</w:t>
      </w:r>
      <w:r>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физической культуры и спорта</w:t>
      </w:r>
    </w:p>
    <w:p w:rsidR="008546E9" w:rsidRPr="00B56AF1" w:rsidRDefault="008546E9" w:rsidP="008546E9">
      <w:pPr>
        <w:pStyle w:val="ConsPlusNormal"/>
        <w:jc w:val="right"/>
        <w:rPr>
          <w:rFonts w:ascii="Times New Roman" w:hAnsi="Times New Roman" w:cs="Times New Roman"/>
          <w:color w:val="000000"/>
          <w:sz w:val="24"/>
          <w:szCs w:val="24"/>
        </w:rPr>
      </w:pPr>
    </w:p>
    <w:p w:rsidR="00700F95" w:rsidRPr="00B56AF1" w:rsidRDefault="00700F95" w:rsidP="00700F95">
      <w:pPr>
        <w:pStyle w:val="ConsPlusTitle"/>
        <w:jc w:val="center"/>
        <w:rPr>
          <w:rFonts w:ascii="Times New Roman" w:hAnsi="Times New Roman" w:cs="Times New Roman"/>
          <w:color w:val="000000"/>
          <w:sz w:val="24"/>
          <w:szCs w:val="24"/>
        </w:rPr>
      </w:pPr>
      <w:bookmarkStart w:id="40" w:name="P1084"/>
      <w:bookmarkEnd w:id="40"/>
      <w:r w:rsidRPr="00B56AF1">
        <w:rPr>
          <w:rFonts w:ascii="Times New Roman" w:hAnsi="Times New Roman" w:cs="Times New Roman"/>
          <w:color w:val="000000"/>
          <w:sz w:val="24"/>
          <w:szCs w:val="24"/>
        </w:rPr>
        <w:t>ПЕРЕЧЕНЬ</w:t>
      </w:r>
    </w:p>
    <w:p w:rsidR="00700F95" w:rsidRPr="000D6E01" w:rsidRDefault="00700F95" w:rsidP="00700F95">
      <w:pPr>
        <w:pStyle w:val="ConsPlusTitle"/>
        <w:jc w:val="center"/>
        <w:rPr>
          <w:rFonts w:ascii="Times New Roman" w:hAnsi="Times New Roman" w:cs="Times New Roman"/>
          <w:b w:val="0"/>
          <w:color w:val="000000"/>
          <w:sz w:val="24"/>
          <w:szCs w:val="24"/>
        </w:rPr>
      </w:pPr>
      <w:r w:rsidRPr="000D6E01">
        <w:rPr>
          <w:rFonts w:ascii="Times New Roman" w:hAnsi="Times New Roman" w:cs="Times New Roman"/>
          <w:b w:val="0"/>
          <w:color w:val="000000"/>
          <w:sz w:val="24"/>
          <w:szCs w:val="24"/>
        </w:rPr>
        <w:t>показателей и критериев оценки эффективности деятельности</w:t>
      </w:r>
    </w:p>
    <w:p w:rsidR="008546E9" w:rsidRPr="000D6E01" w:rsidRDefault="008546E9" w:rsidP="008546E9">
      <w:pPr>
        <w:pStyle w:val="ConsPlusNormal"/>
        <w:jc w:val="center"/>
        <w:rPr>
          <w:rFonts w:ascii="Times New Roman" w:hAnsi="Times New Roman" w:cs="Times New Roman"/>
          <w:color w:val="000000"/>
          <w:sz w:val="24"/>
          <w:szCs w:val="24"/>
        </w:rPr>
      </w:pPr>
      <w:r w:rsidRPr="000D6E01">
        <w:rPr>
          <w:rFonts w:ascii="Times New Roman" w:hAnsi="Times New Roman" w:cs="Times New Roman"/>
          <w:color w:val="000000"/>
          <w:sz w:val="24"/>
          <w:szCs w:val="24"/>
        </w:rPr>
        <w:t xml:space="preserve">муниципальных бюджетных и автономных </w:t>
      </w:r>
      <w:proofErr w:type="gramStart"/>
      <w:r w:rsidRPr="000D6E01">
        <w:rPr>
          <w:rFonts w:ascii="Times New Roman" w:hAnsi="Times New Roman" w:cs="Times New Roman"/>
          <w:color w:val="000000"/>
          <w:sz w:val="24"/>
          <w:szCs w:val="24"/>
        </w:rPr>
        <w:t>учреждениях</w:t>
      </w:r>
      <w:proofErr w:type="gramEnd"/>
    </w:p>
    <w:p w:rsidR="008546E9" w:rsidRPr="000D6E01" w:rsidRDefault="008546E9" w:rsidP="008546E9">
      <w:pPr>
        <w:pStyle w:val="ConsPlusTitle"/>
        <w:jc w:val="center"/>
        <w:rPr>
          <w:rFonts w:ascii="Times New Roman" w:hAnsi="Times New Roman" w:cs="Times New Roman"/>
          <w:b w:val="0"/>
          <w:color w:val="000000"/>
          <w:sz w:val="24"/>
          <w:szCs w:val="24"/>
        </w:rPr>
      </w:pPr>
      <w:r w:rsidRPr="000D6E01">
        <w:rPr>
          <w:rFonts w:ascii="Times New Roman" w:hAnsi="Times New Roman" w:cs="Times New Roman"/>
          <w:b w:val="0"/>
          <w:color w:val="000000"/>
          <w:sz w:val="24"/>
          <w:szCs w:val="24"/>
        </w:rPr>
        <w:t>муниципального образования «</w:t>
      </w:r>
      <w:proofErr w:type="spellStart"/>
      <w:r w:rsidRPr="000D6E01">
        <w:rPr>
          <w:rFonts w:ascii="Times New Roman" w:hAnsi="Times New Roman" w:cs="Times New Roman"/>
          <w:b w:val="0"/>
          <w:color w:val="000000"/>
          <w:sz w:val="24"/>
          <w:szCs w:val="24"/>
        </w:rPr>
        <w:t>Устьянский</w:t>
      </w:r>
      <w:proofErr w:type="spellEnd"/>
      <w:r w:rsidRPr="000D6E01">
        <w:rPr>
          <w:rFonts w:ascii="Times New Roman" w:hAnsi="Times New Roman" w:cs="Times New Roman"/>
          <w:b w:val="0"/>
          <w:color w:val="000000"/>
          <w:sz w:val="24"/>
          <w:szCs w:val="24"/>
        </w:rPr>
        <w:t xml:space="preserve"> муниципальный район» </w:t>
      </w:r>
    </w:p>
    <w:p w:rsidR="00700F95" w:rsidRPr="000D6E01" w:rsidRDefault="00700F95" w:rsidP="008546E9">
      <w:pPr>
        <w:pStyle w:val="ConsPlusTitle"/>
        <w:jc w:val="center"/>
        <w:rPr>
          <w:rFonts w:ascii="Times New Roman" w:hAnsi="Times New Roman" w:cs="Times New Roman"/>
          <w:b w:val="0"/>
          <w:color w:val="000000"/>
          <w:sz w:val="24"/>
          <w:szCs w:val="24"/>
        </w:rPr>
      </w:pPr>
      <w:r w:rsidRPr="000D6E01">
        <w:rPr>
          <w:rFonts w:ascii="Times New Roman" w:hAnsi="Times New Roman" w:cs="Times New Roman"/>
          <w:b w:val="0"/>
          <w:color w:val="000000"/>
          <w:sz w:val="24"/>
          <w:szCs w:val="24"/>
        </w:rPr>
        <w:t>в сфере физической культуры и спорта</w:t>
      </w:r>
    </w:p>
    <w:p w:rsidR="008546E9" w:rsidRDefault="008546E9" w:rsidP="008546E9">
      <w:pPr>
        <w:pStyle w:val="ConsPlusNormal"/>
        <w:ind w:firstLine="0"/>
        <w:jc w:val="both"/>
        <w:rPr>
          <w:rFonts w:ascii="Times New Roman" w:hAnsi="Times New Roman" w:cs="Times New Roman"/>
          <w:color w:val="000000"/>
          <w:sz w:val="24"/>
          <w:szCs w:val="24"/>
        </w:rPr>
      </w:pPr>
    </w:p>
    <w:p w:rsidR="008546E9"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 Своевременная и качественная подготовка отчетов, информационных материалов (да/нет).</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2. Количество проведенных спортивных мероприятий и физкультурных мероприятий (единиц).</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3. Прохождение повышения квалификации и (или) профессиональной подготовки (да/нет).</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4. Отсутствие обоснованных жалоб на качество предоставления услуг, действия (бездействие) работников учреждения.</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5. Количество проведенных мероприятий, включенных в Единый календарный план физкультурных мероприятий и спортивных мероприятий </w:t>
      </w:r>
      <w:r w:rsidR="008546E9">
        <w:rPr>
          <w:rFonts w:ascii="Times New Roman" w:hAnsi="Times New Roman" w:cs="Times New Roman"/>
          <w:color w:val="000000"/>
          <w:sz w:val="24"/>
          <w:szCs w:val="24"/>
        </w:rPr>
        <w:t>муниципального образования «</w:t>
      </w:r>
      <w:proofErr w:type="spellStart"/>
      <w:r w:rsidR="008546E9">
        <w:rPr>
          <w:rFonts w:ascii="Times New Roman" w:hAnsi="Times New Roman" w:cs="Times New Roman"/>
          <w:color w:val="000000"/>
          <w:sz w:val="24"/>
          <w:szCs w:val="24"/>
        </w:rPr>
        <w:t>Устьянский</w:t>
      </w:r>
      <w:proofErr w:type="spellEnd"/>
      <w:r w:rsidR="008546E9">
        <w:rPr>
          <w:rFonts w:ascii="Times New Roman" w:hAnsi="Times New Roman" w:cs="Times New Roman"/>
          <w:color w:val="000000"/>
          <w:sz w:val="24"/>
          <w:szCs w:val="24"/>
        </w:rPr>
        <w:t xml:space="preserve"> муниципальный район» и (или) </w:t>
      </w:r>
      <w:r w:rsidRPr="00B56AF1">
        <w:rPr>
          <w:rFonts w:ascii="Times New Roman" w:hAnsi="Times New Roman" w:cs="Times New Roman"/>
          <w:color w:val="000000"/>
          <w:sz w:val="24"/>
          <w:szCs w:val="24"/>
        </w:rPr>
        <w:t>Архангельской области (единиц).</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6. Количество участников физкультурных мероприятий и спортивных мероприятий (человек).</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7. Количество посетителей, которым оказана услуга в сфере физической культуры и спорта (человек).</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8. Количество подготовленных методических материалов в сфере физической культуры и спорта (единиц).</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9. Количество присвоенных спортсменам (подтвержденных) спортивных разрядов, спортивных званий (единиц).</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10. Объем средств от оказания платных услуг и иной приносящей доход деятельности в сравнении с предыдущим периодом (тыс. рублей).</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11. Участие в конкурсах, получение грантов (да/нет).</w:t>
      </w:r>
    </w:p>
    <w:p w:rsidR="00700F95" w:rsidRPr="00B56AF1" w:rsidRDefault="00700F95" w:rsidP="008546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12. Публикации и освещение деятельности учреждения в средствах массовой информации (да/нет).</w:t>
      </w:r>
    </w:p>
    <w:p w:rsidR="00700F95" w:rsidRDefault="00700F95" w:rsidP="006337E9">
      <w:pPr>
        <w:pStyle w:val="ConsPlusNormal"/>
        <w:ind w:firstLine="0"/>
        <w:jc w:val="both"/>
        <w:rPr>
          <w:rFonts w:ascii="Times New Roman" w:hAnsi="Times New Roman" w:cs="Times New Roman"/>
          <w:color w:val="000000"/>
          <w:sz w:val="24"/>
          <w:szCs w:val="24"/>
        </w:rPr>
      </w:pPr>
      <w:r w:rsidRPr="00B56AF1">
        <w:rPr>
          <w:rFonts w:ascii="Times New Roman" w:hAnsi="Times New Roman" w:cs="Times New Roman"/>
          <w:color w:val="000000"/>
          <w:sz w:val="24"/>
          <w:szCs w:val="24"/>
        </w:rPr>
        <w:t>13. Отсутствие нарушений в использовании и хранении имущества, используемого в рамках осуществляемой деятельности (да/нет).</w:t>
      </w:r>
    </w:p>
    <w:p w:rsidR="006337E9" w:rsidRDefault="006337E9" w:rsidP="006337E9">
      <w:pPr>
        <w:pStyle w:val="ConsPlusNormal"/>
        <w:ind w:firstLine="0"/>
        <w:jc w:val="both"/>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274702" w:rsidRDefault="00274702" w:rsidP="00461C8F">
      <w:pPr>
        <w:pStyle w:val="ConsPlusNormal"/>
        <w:jc w:val="right"/>
        <w:outlineLvl w:val="1"/>
        <w:rPr>
          <w:rFonts w:ascii="Times New Roman" w:hAnsi="Times New Roman" w:cs="Times New Roman"/>
          <w:color w:val="000000"/>
          <w:sz w:val="24"/>
          <w:szCs w:val="24"/>
        </w:rPr>
      </w:pPr>
    </w:p>
    <w:p w:rsidR="00461C8F" w:rsidRPr="00B56AF1" w:rsidRDefault="00461C8F" w:rsidP="00461C8F">
      <w:pPr>
        <w:pStyle w:val="ConsPlusNormal"/>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N 6</w:t>
      </w:r>
    </w:p>
    <w:p w:rsidR="00461C8F" w:rsidRPr="00B56AF1" w:rsidRDefault="00461C8F" w:rsidP="00461C8F">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к примерному положению</w:t>
      </w:r>
    </w:p>
    <w:p w:rsidR="00461C8F" w:rsidRPr="00B56AF1" w:rsidRDefault="00461C8F" w:rsidP="00461C8F">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об оплате труда </w:t>
      </w:r>
      <w:r>
        <w:rPr>
          <w:rFonts w:ascii="Times New Roman" w:hAnsi="Times New Roman" w:cs="Times New Roman"/>
          <w:color w:val="000000"/>
          <w:sz w:val="24"/>
          <w:szCs w:val="24"/>
        </w:rPr>
        <w:t xml:space="preserve">в </w:t>
      </w:r>
      <w:proofErr w:type="gramStart"/>
      <w:r>
        <w:rPr>
          <w:rFonts w:ascii="Times New Roman" w:hAnsi="Times New Roman" w:cs="Times New Roman"/>
          <w:color w:val="000000"/>
          <w:sz w:val="24"/>
          <w:szCs w:val="24"/>
        </w:rPr>
        <w:t>муниципальных</w:t>
      </w:r>
      <w:proofErr w:type="gramEnd"/>
    </w:p>
    <w:p w:rsidR="00461C8F" w:rsidRPr="00B56AF1" w:rsidRDefault="00461C8F" w:rsidP="00461C8F">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 xml:space="preserve">бюджетных и автономных </w:t>
      </w:r>
      <w:proofErr w:type="gramStart"/>
      <w:r w:rsidRPr="00B56AF1">
        <w:rPr>
          <w:rFonts w:ascii="Times New Roman" w:hAnsi="Times New Roman" w:cs="Times New Roman"/>
          <w:color w:val="000000"/>
          <w:sz w:val="24"/>
          <w:szCs w:val="24"/>
        </w:rPr>
        <w:t>учреждениях</w:t>
      </w:r>
      <w:proofErr w:type="gramEnd"/>
    </w:p>
    <w:p w:rsidR="00461C8F" w:rsidRDefault="00461C8F" w:rsidP="00461C8F">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w:t>
      </w:r>
      <w:proofErr w:type="spellStart"/>
      <w:r>
        <w:rPr>
          <w:rFonts w:ascii="Times New Roman" w:hAnsi="Times New Roman" w:cs="Times New Roman"/>
          <w:color w:val="000000"/>
          <w:sz w:val="24"/>
          <w:szCs w:val="24"/>
        </w:rPr>
        <w:t>Устьянский</w:t>
      </w:r>
      <w:proofErr w:type="spellEnd"/>
      <w:r>
        <w:rPr>
          <w:rFonts w:ascii="Times New Roman" w:hAnsi="Times New Roman" w:cs="Times New Roman"/>
          <w:color w:val="000000"/>
          <w:sz w:val="24"/>
          <w:szCs w:val="24"/>
        </w:rPr>
        <w:t xml:space="preserve"> муниципальный район» </w:t>
      </w:r>
      <w:r w:rsidRPr="00B56AF1">
        <w:rPr>
          <w:rFonts w:ascii="Times New Roman" w:hAnsi="Times New Roman" w:cs="Times New Roman"/>
          <w:color w:val="000000"/>
          <w:sz w:val="24"/>
          <w:szCs w:val="24"/>
        </w:rPr>
        <w:t xml:space="preserve"> </w:t>
      </w:r>
    </w:p>
    <w:p w:rsidR="00461C8F" w:rsidRDefault="00461C8F" w:rsidP="00461C8F">
      <w:pPr>
        <w:pStyle w:val="ConsPlusNormal"/>
        <w:jc w:val="right"/>
        <w:rPr>
          <w:rFonts w:ascii="Times New Roman" w:hAnsi="Times New Roman" w:cs="Times New Roman"/>
          <w:color w:val="000000"/>
          <w:sz w:val="24"/>
          <w:szCs w:val="24"/>
        </w:rPr>
      </w:pPr>
      <w:r w:rsidRPr="00B56AF1">
        <w:rPr>
          <w:rFonts w:ascii="Times New Roman" w:hAnsi="Times New Roman" w:cs="Times New Roman"/>
          <w:color w:val="000000"/>
          <w:sz w:val="24"/>
          <w:szCs w:val="24"/>
        </w:rPr>
        <w:t>в сфере</w:t>
      </w:r>
      <w:r>
        <w:rPr>
          <w:rFonts w:ascii="Times New Roman" w:hAnsi="Times New Roman" w:cs="Times New Roman"/>
          <w:color w:val="000000"/>
          <w:sz w:val="24"/>
          <w:szCs w:val="24"/>
        </w:rPr>
        <w:t xml:space="preserve"> </w:t>
      </w:r>
      <w:r w:rsidRPr="00B56AF1">
        <w:rPr>
          <w:rFonts w:ascii="Times New Roman" w:hAnsi="Times New Roman" w:cs="Times New Roman"/>
          <w:color w:val="000000"/>
          <w:sz w:val="24"/>
          <w:szCs w:val="24"/>
        </w:rPr>
        <w:t>физической культуры и спорта</w:t>
      </w:r>
    </w:p>
    <w:p w:rsidR="00461C8F" w:rsidRDefault="00461C8F" w:rsidP="00461C8F">
      <w:pPr>
        <w:pStyle w:val="ConsPlusNormal"/>
        <w:ind w:firstLine="0"/>
        <w:jc w:val="right"/>
        <w:rPr>
          <w:rFonts w:ascii="Times New Roman" w:hAnsi="Times New Roman" w:cs="Times New Roman"/>
          <w:color w:val="000000"/>
          <w:sz w:val="24"/>
          <w:szCs w:val="24"/>
        </w:rPr>
      </w:pPr>
    </w:p>
    <w:p w:rsidR="00B45491" w:rsidRDefault="00B45491" w:rsidP="00B45491"/>
    <w:p w:rsidR="00B45491" w:rsidRPr="00B45491" w:rsidRDefault="00B45491" w:rsidP="00B45491">
      <w:pPr>
        <w:pStyle w:val="Default"/>
        <w:jc w:val="center"/>
        <w:rPr>
          <w:b/>
        </w:rPr>
      </w:pPr>
      <w:r w:rsidRPr="00B45491">
        <w:rPr>
          <w:b/>
        </w:rPr>
        <w:t>Перечень должностей,</w:t>
      </w:r>
    </w:p>
    <w:p w:rsidR="00B45491" w:rsidRPr="00B45491" w:rsidRDefault="00B45491" w:rsidP="00B45491">
      <w:pPr>
        <w:pStyle w:val="Default"/>
        <w:jc w:val="center"/>
        <w:rPr>
          <w:b/>
        </w:rPr>
      </w:pPr>
      <w:r w:rsidRPr="00B45491">
        <w:rPr>
          <w:b/>
        </w:rPr>
        <w:t xml:space="preserve">которым устанавливается надбавка за работу </w:t>
      </w:r>
    </w:p>
    <w:p w:rsidR="00B45491" w:rsidRPr="00B45491" w:rsidRDefault="00B45491" w:rsidP="00B45491">
      <w:pPr>
        <w:jc w:val="center"/>
        <w:rPr>
          <w:b/>
        </w:rPr>
      </w:pPr>
      <w:r w:rsidRPr="00B45491">
        <w:rPr>
          <w:b/>
        </w:rPr>
        <w:t xml:space="preserve"> в сельской местности </w:t>
      </w:r>
    </w:p>
    <w:p w:rsidR="00B45491" w:rsidRDefault="00B45491" w:rsidP="00B45491">
      <w:pPr>
        <w:rPr>
          <w:b/>
          <w:sz w:val="28"/>
          <w:szCs w:val="28"/>
        </w:rPr>
      </w:pPr>
    </w:p>
    <w:tbl>
      <w:tblPr>
        <w:tblStyle w:val="af2"/>
        <w:tblW w:w="0" w:type="auto"/>
        <w:tblLook w:val="04A0"/>
      </w:tblPr>
      <w:tblGrid>
        <w:gridCol w:w="2010"/>
        <w:gridCol w:w="7561"/>
      </w:tblGrid>
      <w:tr w:rsidR="00B45491" w:rsidTr="00CB3C61">
        <w:tc>
          <w:tcPr>
            <w:tcW w:w="2010" w:type="dxa"/>
          </w:tcPr>
          <w:p w:rsidR="00B45491" w:rsidRPr="00B45491" w:rsidRDefault="00B45491" w:rsidP="00CB3C61">
            <w:pPr>
              <w:jc w:val="center"/>
              <w:rPr>
                <w:rFonts w:ascii="Times New Roman" w:hAnsi="Times New Roman" w:cs="Times New Roman"/>
                <w:sz w:val="24"/>
                <w:szCs w:val="24"/>
              </w:rPr>
            </w:pPr>
            <w:r w:rsidRPr="00B45491">
              <w:rPr>
                <w:rFonts w:ascii="Times New Roman" w:hAnsi="Times New Roman" w:cs="Times New Roman"/>
                <w:sz w:val="24"/>
                <w:szCs w:val="24"/>
              </w:rPr>
              <w:t xml:space="preserve">№ </w:t>
            </w:r>
            <w:proofErr w:type="spellStart"/>
            <w:proofErr w:type="gramStart"/>
            <w:r w:rsidRPr="00B45491">
              <w:rPr>
                <w:rFonts w:ascii="Times New Roman" w:hAnsi="Times New Roman" w:cs="Times New Roman"/>
                <w:sz w:val="24"/>
                <w:szCs w:val="24"/>
              </w:rPr>
              <w:t>п</w:t>
            </w:r>
            <w:proofErr w:type="spellEnd"/>
            <w:proofErr w:type="gramEnd"/>
            <w:r w:rsidRPr="00B45491">
              <w:rPr>
                <w:rFonts w:ascii="Times New Roman" w:hAnsi="Times New Roman" w:cs="Times New Roman"/>
                <w:sz w:val="24"/>
                <w:szCs w:val="24"/>
              </w:rPr>
              <w:t>/</w:t>
            </w:r>
            <w:proofErr w:type="spellStart"/>
            <w:r w:rsidRPr="00B45491">
              <w:rPr>
                <w:rFonts w:ascii="Times New Roman" w:hAnsi="Times New Roman" w:cs="Times New Roman"/>
                <w:sz w:val="24"/>
                <w:szCs w:val="24"/>
              </w:rPr>
              <w:t>п</w:t>
            </w:r>
            <w:proofErr w:type="spellEnd"/>
          </w:p>
        </w:tc>
        <w:tc>
          <w:tcPr>
            <w:tcW w:w="7561" w:type="dxa"/>
          </w:tcPr>
          <w:p w:rsidR="00B45491" w:rsidRPr="00B45491" w:rsidRDefault="00B45491" w:rsidP="00CB3C61">
            <w:pPr>
              <w:pStyle w:val="Default"/>
              <w:jc w:val="center"/>
              <w:rPr>
                <w:rFonts w:ascii="Times New Roman" w:hAnsi="Times New Roman" w:cs="Times New Roman"/>
              </w:rPr>
            </w:pPr>
            <w:r w:rsidRPr="00B45491">
              <w:rPr>
                <w:rFonts w:ascii="Times New Roman" w:hAnsi="Times New Roman" w:cs="Times New Roman"/>
              </w:rPr>
              <w:t xml:space="preserve">Наименование должности </w:t>
            </w:r>
          </w:p>
          <w:p w:rsidR="00B45491" w:rsidRPr="00B45491" w:rsidRDefault="00B45491" w:rsidP="00CB3C61">
            <w:pPr>
              <w:jc w:val="center"/>
              <w:rPr>
                <w:rFonts w:ascii="Times New Roman" w:hAnsi="Times New Roman" w:cs="Times New Roman"/>
                <w:b/>
                <w:sz w:val="24"/>
                <w:szCs w:val="24"/>
              </w:rPr>
            </w:pPr>
          </w:p>
        </w:tc>
      </w:tr>
      <w:tr w:rsidR="00B45491" w:rsidTr="00CB3C61">
        <w:tc>
          <w:tcPr>
            <w:tcW w:w="2010" w:type="dxa"/>
          </w:tcPr>
          <w:p w:rsidR="00B45491" w:rsidRPr="00B45491" w:rsidRDefault="00B45491" w:rsidP="00CB3C61">
            <w:pPr>
              <w:jc w:val="center"/>
              <w:rPr>
                <w:rFonts w:ascii="Times New Roman" w:hAnsi="Times New Roman" w:cs="Times New Roman"/>
                <w:sz w:val="24"/>
                <w:szCs w:val="24"/>
              </w:rPr>
            </w:pPr>
            <w:r w:rsidRPr="00B45491">
              <w:rPr>
                <w:rFonts w:ascii="Times New Roman" w:hAnsi="Times New Roman" w:cs="Times New Roman"/>
                <w:sz w:val="24"/>
                <w:szCs w:val="24"/>
              </w:rPr>
              <w:t>1</w:t>
            </w:r>
          </w:p>
        </w:tc>
        <w:tc>
          <w:tcPr>
            <w:tcW w:w="7561" w:type="dxa"/>
          </w:tcPr>
          <w:p w:rsidR="00B45491" w:rsidRPr="00B45491" w:rsidRDefault="00B45491" w:rsidP="00CB3C61">
            <w:pPr>
              <w:pStyle w:val="Default"/>
              <w:rPr>
                <w:rFonts w:ascii="Times New Roman" w:hAnsi="Times New Roman" w:cs="Times New Roman"/>
              </w:rPr>
            </w:pPr>
            <w:r w:rsidRPr="00B45491">
              <w:rPr>
                <w:rFonts w:ascii="Times New Roman" w:hAnsi="Times New Roman" w:cs="Times New Roman"/>
              </w:rPr>
              <w:t>Директор</w:t>
            </w:r>
          </w:p>
        </w:tc>
      </w:tr>
      <w:tr w:rsidR="00B45491" w:rsidTr="00CB3C61">
        <w:tc>
          <w:tcPr>
            <w:tcW w:w="2010" w:type="dxa"/>
          </w:tcPr>
          <w:p w:rsidR="00B45491" w:rsidRPr="00B45491" w:rsidRDefault="00B45491" w:rsidP="00CB3C61">
            <w:pPr>
              <w:jc w:val="center"/>
              <w:rPr>
                <w:rFonts w:ascii="Times New Roman" w:hAnsi="Times New Roman" w:cs="Times New Roman"/>
                <w:sz w:val="24"/>
                <w:szCs w:val="24"/>
              </w:rPr>
            </w:pPr>
            <w:r w:rsidRPr="00B45491">
              <w:rPr>
                <w:rFonts w:ascii="Times New Roman" w:hAnsi="Times New Roman" w:cs="Times New Roman"/>
                <w:sz w:val="24"/>
                <w:szCs w:val="24"/>
              </w:rPr>
              <w:t>2</w:t>
            </w:r>
          </w:p>
        </w:tc>
        <w:tc>
          <w:tcPr>
            <w:tcW w:w="7561" w:type="dxa"/>
          </w:tcPr>
          <w:p w:rsidR="00B45491" w:rsidRPr="00B45491" w:rsidRDefault="00B45491" w:rsidP="006278DD">
            <w:pPr>
              <w:pStyle w:val="Default"/>
              <w:rPr>
                <w:rFonts w:ascii="Times New Roman" w:hAnsi="Times New Roman" w:cs="Times New Roman"/>
              </w:rPr>
            </w:pPr>
            <w:r w:rsidRPr="00B45491">
              <w:rPr>
                <w:rFonts w:ascii="Times New Roman" w:hAnsi="Times New Roman" w:cs="Times New Roman"/>
              </w:rPr>
              <w:t>Заместитель директора</w:t>
            </w:r>
          </w:p>
        </w:tc>
      </w:tr>
      <w:tr w:rsidR="006278DD" w:rsidTr="00CB3C61">
        <w:tc>
          <w:tcPr>
            <w:tcW w:w="2010" w:type="dxa"/>
          </w:tcPr>
          <w:p w:rsidR="006278DD" w:rsidRPr="006278DD" w:rsidRDefault="006278DD" w:rsidP="00CB3C61">
            <w:pPr>
              <w:jc w:val="center"/>
              <w:rPr>
                <w:rFonts w:ascii="Times New Roman" w:hAnsi="Times New Roman" w:cs="Times New Roman"/>
                <w:sz w:val="24"/>
                <w:szCs w:val="24"/>
              </w:rPr>
            </w:pPr>
            <w:r w:rsidRPr="006278DD">
              <w:rPr>
                <w:rFonts w:ascii="Times New Roman" w:hAnsi="Times New Roman" w:cs="Times New Roman"/>
                <w:sz w:val="24"/>
                <w:szCs w:val="24"/>
              </w:rPr>
              <w:t>3</w:t>
            </w:r>
          </w:p>
        </w:tc>
        <w:tc>
          <w:tcPr>
            <w:tcW w:w="7561" w:type="dxa"/>
          </w:tcPr>
          <w:p w:rsidR="006278DD" w:rsidRPr="006278DD" w:rsidRDefault="006278DD" w:rsidP="006278DD">
            <w:pPr>
              <w:pStyle w:val="Default"/>
              <w:rPr>
                <w:rFonts w:ascii="Times New Roman" w:hAnsi="Times New Roman" w:cs="Times New Roman"/>
              </w:rPr>
            </w:pPr>
            <w:r w:rsidRPr="006278DD">
              <w:rPr>
                <w:rFonts w:ascii="Times New Roman" w:hAnsi="Times New Roman" w:cs="Times New Roman"/>
              </w:rPr>
              <w:t>Главный бухгалтер</w:t>
            </w:r>
          </w:p>
        </w:tc>
      </w:tr>
      <w:tr w:rsidR="00B45491" w:rsidTr="00CB3C61">
        <w:tc>
          <w:tcPr>
            <w:tcW w:w="2010" w:type="dxa"/>
          </w:tcPr>
          <w:p w:rsidR="00B45491" w:rsidRPr="00B45491" w:rsidRDefault="006278DD" w:rsidP="00CB3C61">
            <w:pPr>
              <w:jc w:val="center"/>
              <w:rPr>
                <w:rFonts w:ascii="Times New Roman" w:hAnsi="Times New Roman" w:cs="Times New Roman"/>
                <w:sz w:val="24"/>
                <w:szCs w:val="24"/>
              </w:rPr>
            </w:pPr>
            <w:r>
              <w:rPr>
                <w:rFonts w:ascii="Times New Roman" w:hAnsi="Times New Roman" w:cs="Times New Roman"/>
                <w:sz w:val="24"/>
                <w:szCs w:val="24"/>
              </w:rPr>
              <w:t>4</w:t>
            </w:r>
          </w:p>
        </w:tc>
        <w:tc>
          <w:tcPr>
            <w:tcW w:w="7561" w:type="dxa"/>
          </w:tcPr>
          <w:p w:rsidR="00B45491" w:rsidRPr="00B45491" w:rsidRDefault="00B45491" w:rsidP="00CB3C61">
            <w:pPr>
              <w:spacing w:line="360" w:lineRule="auto"/>
              <w:rPr>
                <w:rFonts w:ascii="Times New Roman" w:eastAsia="Times New Roman" w:hAnsi="Times New Roman" w:cs="Times New Roman"/>
                <w:sz w:val="24"/>
                <w:szCs w:val="24"/>
                <w:lang w:eastAsia="ru-RU"/>
              </w:rPr>
            </w:pPr>
            <w:r w:rsidRPr="00B45491">
              <w:rPr>
                <w:rFonts w:ascii="Times New Roman" w:eastAsia="Times New Roman" w:hAnsi="Times New Roman" w:cs="Times New Roman"/>
                <w:sz w:val="24"/>
                <w:szCs w:val="24"/>
                <w:lang w:eastAsia="ru-RU"/>
              </w:rPr>
              <w:t>Старший  инструктор-методист</w:t>
            </w:r>
          </w:p>
        </w:tc>
      </w:tr>
      <w:tr w:rsidR="00B45491" w:rsidTr="00CB3C61">
        <w:tc>
          <w:tcPr>
            <w:tcW w:w="2010" w:type="dxa"/>
          </w:tcPr>
          <w:p w:rsidR="00B45491" w:rsidRPr="00B45491" w:rsidRDefault="006278DD" w:rsidP="00CB3C61">
            <w:pPr>
              <w:jc w:val="center"/>
              <w:rPr>
                <w:rFonts w:ascii="Times New Roman" w:hAnsi="Times New Roman" w:cs="Times New Roman"/>
                <w:sz w:val="24"/>
                <w:szCs w:val="24"/>
              </w:rPr>
            </w:pPr>
            <w:r>
              <w:rPr>
                <w:rFonts w:ascii="Times New Roman" w:hAnsi="Times New Roman" w:cs="Times New Roman"/>
                <w:sz w:val="24"/>
                <w:szCs w:val="24"/>
              </w:rPr>
              <w:t>5</w:t>
            </w:r>
          </w:p>
        </w:tc>
        <w:tc>
          <w:tcPr>
            <w:tcW w:w="7561" w:type="dxa"/>
          </w:tcPr>
          <w:p w:rsidR="00B45491" w:rsidRPr="00B45491" w:rsidRDefault="00B45491" w:rsidP="00CB3C61">
            <w:pPr>
              <w:pStyle w:val="Default"/>
              <w:rPr>
                <w:rFonts w:ascii="Times New Roman" w:hAnsi="Times New Roman" w:cs="Times New Roman"/>
              </w:rPr>
            </w:pPr>
            <w:r w:rsidRPr="00B45491">
              <w:rPr>
                <w:rFonts w:ascii="Times New Roman" w:eastAsia="Times New Roman" w:hAnsi="Times New Roman" w:cs="Times New Roman"/>
                <w:lang w:eastAsia="ru-RU"/>
              </w:rPr>
              <w:t>Инструктор-методист</w:t>
            </w:r>
          </w:p>
        </w:tc>
      </w:tr>
      <w:tr w:rsidR="00B45491" w:rsidTr="00CB3C61">
        <w:tc>
          <w:tcPr>
            <w:tcW w:w="2010" w:type="dxa"/>
          </w:tcPr>
          <w:p w:rsidR="00B45491" w:rsidRPr="00B45491" w:rsidRDefault="006278DD" w:rsidP="00CB3C61">
            <w:pPr>
              <w:jc w:val="center"/>
              <w:rPr>
                <w:rFonts w:ascii="Times New Roman" w:hAnsi="Times New Roman" w:cs="Times New Roman"/>
                <w:sz w:val="24"/>
                <w:szCs w:val="24"/>
              </w:rPr>
            </w:pPr>
            <w:r>
              <w:rPr>
                <w:rFonts w:ascii="Times New Roman" w:hAnsi="Times New Roman" w:cs="Times New Roman"/>
                <w:sz w:val="24"/>
                <w:szCs w:val="24"/>
              </w:rPr>
              <w:t>6</w:t>
            </w:r>
          </w:p>
        </w:tc>
        <w:tc>
          <w:tcPr>
            <w:tcW w:w="7561" w:type="dxa"/>
          </w:tcPr>
          <w:p w:rsidR="00B45491" w:rsidRPr="00B45491" w:rsidRDefault="00B45491" w:rsidP="00CB3C61">
            <w:pPr>
              <w:spacing w:line="360" w:lineRule="auto"/>
              <w:rPr>
                <w:rFonts w:ascii="Times New Roman" w:eastAsia="Times New Roman" w:hAnsi="Times New Roman" w:cs="Times New Roman"/>
                <w:sz w:val="24"/>
                <w:szCs w:val="24"/>
                <w:lang w:eastAsia="ru-RU"/>
              </w:rPr>
            </w:pPr>
            <w:r w:rsidRPr="00B45491">
              <w:rPr>
                <w:rFonts w:ascii="Times New Roman" w:eastAsia="Times New Roman" w:hAnsi="Times New Roman" w:cs="Times New Roman"/>
                <w:sz w:val="24"/>
                <w:szCs w:val="24"/>
                <w:lang w:eastAsia="ru-RU"/>
              </w:rPr>
              <w:t>Старший тренер</w:t>
            </w:r>
          </w:p>
        </w:tc>
      </w:tr>
      <w:tr w:rsidR="00B45491" w:rsidTr="00CB3C61">
        <w:tc>
          <w:tcPr>
            <w:tcW w:w="2010" w:type="dxa"/>
          </w:tcPr>
          <w:p w:rsidR="00B45491" w:rsidRPr="00B45491" w:rsidRDefault="006278DD" w:rsidP="00CB3C61">
            <w:pPr>
              <w:jc w:val="center"/>
              <w:rPr>
                <w:rFonts w:ascii="Times New Roman" w:hAnsi="Times New Roman" w:cs="Times New Roman"/>
                <w:sz w:val="24"/>
                <w:szCs w:val="24"/>
              </w:rPr>
            </w:pPr>
            <w:r>
              <w:rPr>
                <w:rFonts w:ascii="Times New Roman" w:hAnsi="Times New Roman" w:cs="Times New Roman"/>
                <w:sz w:val="24"/>
                <w:szCs w:val="24"/>
              </w:rPr>
              <w:t>7</w:t>
            </w:r>
          </w:p>
        </w:tc>
        <w:tc>
          <w:tcPr>
            <w:tcW w:w="7561" w:type="dxa"/>
          </w:tcPr>
          <w:p w:rsidR="00B45491" w:rsidRPr="00B45491" w:rsidRDefault="00B45491" w:rsidP="00CB3C61">
            <w:pPr>
              <w:pStyle w:val="Default"/>
              <w:rPr>
                <w:rFonts w:ascii="Times New Roman" w:hAnsi="Times New Roman" w:cs="Times New Roman"/>
              </w:rPr>
            </w:pPr>
            <w:r w:rsidRPr="00B45491">
              <w:rPr>
                <w:rFonts w:ascii="Times New Roman" w:eastAsia="Times New Roman" w:hAnsi="Times New Roman" w:cs="Times New Roman"/>
                <w:lang w:eastAsia="ru-RU"/>
              </w:rPr>
              <w:t>Тренер</w:t>
            </w:r>
          </w:p>
        </w:tc>
      </w:tr>
      <w:tr w:rsidR="00B45491" w:rsidTr="00CB3C61">
        <w:tc>
          <w:tcPr>
            <w:tcW w:w="2010" w:type="dxa"/>
          </w:tcPr>
          <w:p w:rsidR="00B45491" w:rsidRPr="00B45491" w:rsidRDefault="006278DD" w:rsidP="00CB3C61">
            <w:pPr>
              <w:jc w:val="center"/>
              <w:rPr>
                <w:rFonts w:ascii="Times New Roman" w:hAnsi="Times New Roman" w:cs="Times New Roman"/>
                <w:sz w:val="24"/>
                <w:szCs w:val="24"/>
              </w:rPr>
            </w:pPr>
            <w:r>
              <w:rPr>
                <w:rFonts w:ascii="Times New Roman" w:hAnsi="Times New Roman" w:cs="Times New Roman"/>
                <w:sz w:val="24"/>
                <w:szCs w:val="24"/>
              </w:rPr>
              <w:t>8</w:t>
            </w:r>
          </w:p>
        </w:tc>
        <w:tc>
          <w:tcPr>
            <w:tcW w:w="7561" w:type="dxa"/>
          </w:tcPr>
          <w:p w:rsidR="00B45491" w:rsidRPr="00B45491" w:rsidRDefault="00B45491" w:rsidP="00CB3C61">
            <w:pPr>
              <w:pStyle w:val="Default"/>
              <w:rPr>
                <w:rFonts w:ascii="Times New Roman" w:eastAsia="Times New Roman" w:hAnsi="Times New Roman" w:cs="Times New Roman"/>
                <w:lang w:eastAsia="ru-RU"/>
              </w:rPr>
            </w:pPr>
            <w:r w:rsidRPr="00B45491">
              <w:rPr>
                <w:rFonts w:ascii="Times New Roman" w:eastAsia="Times New Roman" w:hAnsi="Times New Roman" w:cs="Times New Roman"/>
                <w:lang w:eastAsia="ru-RU"/>
              </w:rPr>
              <w:t>Медицинская сестра</w:t>
            </w:r>
          </w:p>
        </w:tc>
      </w:tr>
    </w:tbl>
    <w:p w:rsidR="004236E5" w:rsidRPr="00B56AF1" w:rsidRDefault="004236E5" w:rsidP="00700F95">
      <w:pPr>
        <w:jc w:val="both"/>
        <w:rPr>
          <w:color w:val="000000"/>
        </w:rPr>
      </w:pPr>
    </w:p>
    <w:sectPr w:rsidR="004236E5" w:rsidRPr="00B56AF1" w:rsidSect="00274702">
      <w:footerReference w:type="default" r:id="rId39"/>
      <w:pgSz w:w="11906" w:h="16838"/>
      <w:pgMar w:top="709" w:right="737" w:bottom="28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EDA" w:rsidRDefault="00704EDA" w:rsidP="00466AF1">
      <w:r>
        <w:separator/>
      </w:r>
    </w:p>
  </w:endnote>
  <w:endnote w:type="continuationSeparator" w:id="0">
    <w:p w:rsidR="00704EDA" w:rsidRDefault="00704EDA" w:rsidP="00466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B1" w:rsidRPr="006337E9" w:rsidRDefault="000979B1" w:rsidP="006337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EDA" w:rsidRDefault="00704EDA" w:rsidP="00466AF1">
      <w:r>
        <w:separator/>
      </w:r>
    </w:p>
  </w:footnote>
  <w:footnote w:type="continuationSeparator" w:id="0">
    <w:p w:rsidR="00704EDA" w:rsidRDefault="00704EDA" w:rsidP="00466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593"/>
    <w:multiLevelType w:val="hybridMultilevel"/>
    <w:tmpl w:val="48A8D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9A3157"/>
    <w:multiLevelType w:val="hybridMultilevel"/>
    <w:tmpl w:val="F22C2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579A2"/>
    <w:multiLevelType w:val="hybridMultilevel"/>
    <w:tmpl w:val="03E4BCDE"/>
    <w:lvl w:ilvl="0" w:tplc="0419000F">
      <w:start w:val="1"/>
      <w:numFmt w:val="decimal"/>
      <w:lvlText w:val="%1."/>
      <w:lvlJc w:val="left"/>
      <w:pPr>
        <w:tabs>
          <w:tab w:val="num" w:pos="720"/>
        </w:tabs>
        <w:ind w:left="720" w:hanging="360"/>
      </w:pPr>
    </w:lvl>
    <w:lvl w:ilvl="1" w:tplc="2EF48CE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B55344"/>
    <w:multiLevelType w:val="hybridMultilevel"/>
    <w:tmpl w:val="615C634A"/>
    <w:lvl w:ilvl="0" w:tplc="C79646A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375054"/>
    <w:multiLevelType w:val="hybridMultilevel"/>
    <w:tmpl w:val="1ABE35AC"/>
    <w:lvl w:ilvl="0" w:tplc="8BEED54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7577E3"/>
    <w:multiLevelType w:val="hybridMultilevel"/>
    <w:tmpl w:val="F22C2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1B69FB"/>
    <w:multiLevelType w:val="hybridMultilevel"/>
    <w:tmpl w:val="C478CBC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2D46FB1"/>
    <w:multiLevelType w:val="hybridMultilevel"/>
    <w:tmpl w:val="3CACFC70"/>
    <w:lvl w:ilvl="0" w:tplc="0419000F">
      <w:start w:val="5"/>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8">
    <w:nsid w:val="76CA6BC2"/>
    <w:multiLevelType w:val="hybridMultilevel"/>
    <w:tmpl w:val="A10E2666"/>
    <w:lvl w:ilvl="0" w:tplc="0419000F">
      <w:start w:val="1"/>
      <w:numFmt w:val="decimal"/>
      <w:lvlText w:val="%1."/>
      <w:lvlJc w:val="left"/>
      <w:pPr>
        <w:tabs>
          <w:tab w:val="num" w:pos="720"/>
        </w:tabs>
        <w:ind w:left="720" w:hanging="360"/>
      </w:pPr>
    </w:lvl>
    <w:lvl w:ilvl="1" w:tplc="949EEF6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rawingGridVerticalSpacing w:val="284"/>
  <w:displayHorizontalDrawingGridEvery w:val="2"/>
  <w:displayVerticalDrawingGridEvery w:val="2"/>
  <w:characterSpacingControl w:val="doNotCompress"/>
  <w:footnotePr>
    <w:footnote w:id="-1"/>
    <w:footnote w:id="0"/>
  </w:footnotePr>
  <w:endnotePr>
    <w:endnote w:id="-1"/>
    <w:endnote w:id="0"/>
  </w:endnotePr>
  <w:compat/>
  <w:rsids>
    <w:rsidRoot w:val="000D0C1B"/>
    <w:rsid w:val="00022F6B"/>
    <w:rsid w:val="00025312"/>
    <w:rsid w:val="0003407A"/>
    <w:rsid w:val="0005382F"/>
    <w:rsid w:val="000979B1"/>
    <w:rsid w:val="000B6847"/>
    <w:rsid w:val="000D0C1B"/>
    <w:rsid w:val="000D53B6"/>
    <w:rsid w:val="000D6E01"/>
    <w:rsid w:val="000F2174"/>
    <w:rsid w:val="00105F43"/>
    <w:rsid w:val="00117834"/>
    <w:rsid w:val="00131365"/>
    <w:rsid w:val="00142E39"/>
    <w:rsid w:val="00156A41"/>
    <w:rsid w:val="0018128A"/>
    <w:rsid w:val="0018538C"/>
    <w:rsid w:val="00191A0D"/>
    <w:rsid w:val="00197EF2"/>
    <w:rsid w:val="001B0C6F"/>
    <w:rsid w:val="001E22B1"/>
    <w:rsid w:val="001F0C20"/>
    <w:rsid w:val="00227C8D"/>
    <w:rsid w:val="00265C60"/>
    <w:rsid w:val="00267D57"/>
    <w:rsid w:val="002711C3"/>
    <w:rsid w:val="0027249E"/>
    <w:rsid w:val="00274702"/>
    <w:rsid w:val="002C2C61"/>
    <w:rsid w:val="002D09F2"/>
    <w:rsid w:val="002D1F96"/>
    <w:rsid w:val="003134B7"/>
    <w:rsid w:val="00321E3F"/>
    <w:rsid w:val="00334ECB"/>
    <w:rsid w:val="003701C7"/>
    <w:rsid w:val="0037653A"/>
    <w:rsid w:val="003815EC"/>
    <w:rsid w:val="0038773D"/>
    <w:rsid w:val="00390855"/>
    <w:rsid w:val="003C1D5F"/>
    <w:rsid w:val="003C6A3C"/>
    <w:rsid w:val="003D758C"/>
    <w:rsid w:val="003E37FB"/>
    <w:rsid w:val="004236E5"/>
    <w:rsid w:val="004244C2"/>
    <w:rsid w:val="00431D92"/>
    <w:rsid w:val="00443B4E"/>
    <w:rsid w:val="00453510"/>
    <w:rsid w:val="00460008"/>
    <w:rsid w:val="00461C8F"/>
    <w:rsid w:val="00464312"/>
    <w:rsid w:val="00466AF1"/>
    <w:rsid w:val="004B2901"/>
    <w:rsid w:val="004B327E"/>
    <w:rsid w:val="004B5B78"/>
    <w:rsid w:val="004C2F18"/>
    <w:rsid w:val="004C40F6"/>
    <w:rsid w:val="004C5E52"/>
    <w:rsid w:val="004D211B"/>
    <w:rsid w:val="004D4EBD"/>
    <w:rsid w:val="004E14B1"/>
    <w:rsid w:val="004E1730"/>
    <w:rsid w:val="004E22CC"/>
    <w:rsid w:val="004E717F"/>
    <w:rsid w:val="00501811"/>
    <w:rsid w:val="005102E0"/>
    <w:rsid w:val="00516EB9"/>
    <w:rsid w:val="00531EA5"/>
    <w:rsid w:val="005330CB"/>
    <w:rsid w:val="00534E7C"/>
    <w:rsid w:val="00567B5A"/>
    <w:rsid w:val="005C3280"/>
    <w:rsid w:val="005C5008"/>
    <w:rsid w:val="005E37AC"/>
    <w:rsid w:val="00605BBD"/>
    <w:rsid w:val="006102DA"/>
    <w:rsid w:val="00614841"/>
    <w:rsid w:val="0061643D"/>
    <w:rsid w:val="006278DD"/>
    <w:rsid w:val="006335CE"/>
    <w:rsid w:val="006337E9"/>
    <w:rsid w:val="006354B5"/>
    <w:rsid w:val="0063778A"/>
    <w:rsid w:val="00665590"/>
    <w:rsid w:val="0069376B"/>
    <w:rsid w:val="006B5738"/>
    <w:rsid w:val="006C212E"/>
    <w:rsid w:val="006C280D"/>
    <w:rsid w:val="006C42A5"/>
    <w:rsid w:val="006E4E5B"/>
    <w:rsid w:val="006F1387"/>
    <w:rsid w:val="0070053B"/>
    <w:rsid w:val="00700C83"/>
    <w:rsid w:val="00700F95"/>
    <w:rsid w:val="00701657"/>
    <w:rsid w:val="00704EDA"/>
    <w:rsid w:val="007216DF"/>
    <w:rsid w:val="007256B6"/>
    <w:rsid w:val="00731B63"/>
    <w:rsid w:val="00733A94"/>
    <w:rsid w:val="00754570"/>
    <w:rsid w:val="007956BA"/>
    <w:rsid w:val="007956DA"/>
    <w:rsid w:val="007A1B37"/>
    <w:rsid w:val="007C2BCF"/>
    <w:rsid w:val="007C320E"/>
    <w:rsid w:val="007D18C0"/>
    <w:rsid w:val="007E0D1F"/>
    <w:rsid w:val="0082465E"/>
    <w:rsid w:val="0083202A"/>
    <w:rsid w:val="008546E9"/>
    <w:rsid w:val="00891B20"/>
    <w:rsid w:val="00895B1D"/>
    <w:rsid w:val="00896090"/>
    <w:rsid w:val="008B449E"/>
    <w:rsid w:val="008E6455"/>
    <w:rsid w:val="0090000E"/>
    <w:rsid w:val="00905AD1"/>
    <w:rsid w:val="009069AE"/>
    <w:rsid w:val="00925B06"/>
    <w:rsid w:val="0096241A"/>
    <w:rsid w:val="009900CF"/>
    <w:rsid w:val="00992D7E"/>
    <w:rsid w:val="009A18CA"/>
    <w:rsid w:val="009A251E"/>
    <w:rsid w:val="009A6313"/>
    <w:rsid w:val="009B0878"/>
    <w:rsid w:val="009B4EB6"/>
    <w:rsid w:val="009B5D61"/>
    <w:rsid w:val="009D1351"/>
    <w:rsid w:val="009D2393"/>
    <w:rsid w:val="009E584A"/>
    <w:rsid w:val="009F2C5B"/>
    <w:rsid w:val="009F5973"/>
    <w:rsid w:val="00A24754"/>
    <w:rsid w:val="00A35865"/>
    <w:rsid w:val="00A42D4F"/>
    <w:rsid w:val="00A46023"/>
    <w:rsid w:val="00A66B90"/>
    <w:rsid w:val="00A96938"/>
    <w:rsid w:val="00AB5C0C"/>
    <w:rsid w:val="00AD6443"/>
    <w:rsid w:val="00AE6BB3"/>
    <w:rsid w:val="00B11442"/>
    <w:rsid w:val="00B4172B"/>
    <w:rsid w:val="00B45491"/>
    <w:rsid w:val="00B46A86"/>
    <w:rsid w:val="00B56AF1"/>
    <w:rsid w:val="00B668E9"/>
    <w:rsid w:val="00B77ABD"/>
    <w:rsid w:val="00B836F8"/>
    <w:rsid w:val="00BC1204"/>
    <w:rsid w:val="00BC7781"/>
    <w:rsid w:val="00BD25C4"/>
    <w:rsid w:val="00BE06B7"/>
    <w:rsid w:val="00BF7F78"/>
    <w:rsid w:val="00C21909"/>
    <w:rsid w:val="00C30F5B"/>
    <w:rsid w:val="00C518FC"/>
    <w:rsid w:val="00C52A6F"/>
    <w:rsid w:val="00C63FB1"/>
    <w:rsid w:val="00C74089"/>
    <w:rsid w:val="00C84D29"/>
    <w:rsid w:val="00C853FF"/>
    <w:rsid w:val="00C929B9"/>
    <w:rsid w:val="00C92F75"/>
    <w:rsid w:val="00CA1E69"/>
    <w:rsid w:val="00CB3C61"/>
    <w:rsid w:val="00CE020B"/>
    <w:rsid w:val="00CE4817"/>
    <w:rsid w:val="00CF5D3A"/>
    <w:rsid w:val="00D269C8"/>
    <w:rsid w:val="00D2727C"/>
    <w:rsid w:val="00D32AB1"/>
    <w:rsid w:val="00D37C4E"/>
    <w:rsid w:val="00D5196D"/>
    <w:rsid w:val="00D53BD9"/>
    <w:rsid w:val="00D70D0E"/>
    <w:rsid w:val="00D804E2"/>
    <w:rsid w:val="00D96AB1"/>
    <w:rsid w:val="00DA1527"/>
    <w:rsid w:val="00DE05E2"/>
    <w:rsid w:val="00DF1205"/>
    <w:rsid w:val="00DF1F51"/>
    <w:rsid w:val="00E06967"/>
    <w:rsid w:val="00E11341"/>
    <w:rsid w:val="00E30792"/>
    <w:rsid w:val="00E71C9A"/>
    <w:rsid w:val="00E82765"/>
    <w:rsid w:val="00EA2458"/>
    <w:rsid w:val="00EB2502"/>
    <w:rsid w:val="00EB3F48"/>
    <w:rsid w:val="00EB68F1"/>
    <w:rsid w:val="00EC2459"/>
    <w:rsid w:val="00EF0E22"/>
    <w:rsid w:val="00F36A3A"/>
    <w:rsid w:val="00F4265C"/>
    <w:rsid w:val="00F45108"/>
    <w:rsid w:val="00F76CE4"/>
    <w:rsid w:val="00FA7A7A"/>
    <w:rsid w:val="00FB496F"/>
    <w:rsid w:val="00FE4EB9"/>
    <w:rsid w:val="00FE66F1"/>
    <w:rsid w:val="00FF7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382F"/>
    <w:rPr>
      <w:sz w:val="24"/>
      <w:szCs w:val="24"/>
    </w:rPr>
  </w:style>
  <w:style w:type="paragraph" w:styleId="1">
    <w:name w:val="heading 1"/>
    <w:basedOn w:val="a"/>
    <w:next w:val="a"/>
    <w:qFormat/>
    <w:rsid w:val="00460008"/>
    <w:pPr>
      <w:keepNext/>
      <w:spacing w:before="240" w:after="60"/>
      <w:outlineLvl w:val="0"/>
    </w:pPr>
    <w:rPr>
      <w:rFonts w:ascii="Arial" w:hAnsi="Arial"/>
      <w:b/>
      <w:kern w:val="28"/>
      <w:sz w:val="28"/>
      <w:szCs w:val="20"/>
    </w:rPr>
  </w:style>
  <w:style w:type="paragraph" w:styleId="2">
    <w:name w:val="heading 2"/>
    <w:basedOn w:val="a"/>
    <w:next w:val="a"/>
    <w:qFormat/>
    <w:rsid w:val="00460008"/>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2 Знак"/>
    <w:basedOn w:val="a0"/>
    <w:link w:val="21"/>
    <w:locked/>
    <w:rsid w:val="00D32AB1"/>
    <w:rPr>
      <w:sz w:val="24"/>
      <w:szCs w:val="24"/>
      <w:lang w:val="ru-RU" w:eastAsia="ru-RU" w:bidi="ar-SA"/>
    </w:rPr>
  </w:style>
  <w:style w:type="paragraph" w:styleId="21">
    <w:name w:val="Body Text 2"/>
    <w:basedOn w:val="a"/>
    <w:link w:val="20"/>
    <w:rsid w:val="00D32AB1"/>
    <w:pPr>
      <w:spacing w:after="120" w:line="480" w:lineRule="auto"/>
    </w:pPr>
  </w:style>
  <w:style w:type="paragraph" w:customStyle="1" w:styleId="ConsPlusNormal">
    <w:name w:val="ConsPlusNormal"/>
    <w:rsid w:val="00D32AB1"/>
    <w:pPr>
      <w:widowControl w:val="0"/>
      <w:autoSpaceDE w:val="0"/>
      <w:autoSpaceDN w:val="0"/>
      <w:adjustRightInd w:val="0"/>
      <w:ind w:firstLine="720"/>
    </w:pPr>
    <w:rPr>
      <w:rFonts w:ascii="Arial" w:hAnsi="Arial" w:cs="Arial"/>
    </w:rPr>
  </w:style>
  <w:style w:type="paragraph" w:customStyle="1" w:styleId="ConsPlusTitle">
    <w:name w:val="ConsPlusTitle"/>
    <w:rsid w:val="00D32AB1"/>
    <w:pPr>
      <w:widowControl w:val="0"/>
      <w:autoSpaceDE w:val="0"/>
      <w:autoSpaceDN w:val="0"/>
      <w:adjustRightInd w:val="0"/>
    </w:pPr>
    <w:rPr>
      <w:rFonts w:ascii="Arial" w:hAnsi="Arial" w:cs="Arial"/>
      <w:b/>
      <w:bCs/>
    </w:rPr>
  </w:style>
  <w:style w:type="paragraph" w:styleId="a3">
    <w:name w:val="Body Text"/>
    <w:basedOn w:val="a"/>
    <w:rsid w:val="00460008"/>
    <w:pPr>
      <w:spacing w:after="120"/>
    </w:pPr>
  </w:style>
  <w:style w:type="paragraph" w:customStyle="1" w:styleId="Style4">
    <w:name w:val="Style4"/>
    <w:basedOn w:val="a"/>
    <w:rsid w:val="00CE020B"/>
    <w:pPr>
      <w:widowControl w:val="0"/>
      <w:autoSpaceDE w:val="0"/>
      <w:autoSpaceDN w:val="0"/>
      <w:adjustRightInd w:val="0"/>
    </w:pPr>
  </w:style>
  <w:style w:type="paragraph" w:customStyle="1" w:styleId="Style6">
    <w:name w:val="Style6"/>
    <w:basedOn w:val="a"/>
    <w:rsid w:val="00CE020B"/>
    <w:pPr>
      <w:widowControl w:val="0"/>
      <w:autoSpaceDE w:val="0"/>
      <w:autoSpaceDN w:val="0"/>
      <w:adjustRightInd w:val="0"/>
      <w:spacing w:line="277" w:lineRule="exact"/>
      <w:ind w:firstLine="566"/>
      <w:jc w:val="both"/>
    </w:pPr>
  </w:style>
  <w:style w:type="character" w:customStyle="1" w:styleId="FontStyle15">
    <w:name w:val="Font Style15"/>
    <w:basedOn w:val="a0"/>
    <w:rsid w:val="00CE020B"/>
    <w:rPr>
      <w:rFonts w:ascii="Times New Roman" w:hAnsi="Times New Roman" w:cs="Times New Roman"/>
      <w:sz w:val="22"/>
      <w:szCs w:val="22"/>
    </w:rPr>
  </w:style>
  <w:style w:type="character" w:customStyle="1" w:styleId="FontStyle16">
    <w:name w:val="Font Style16"/>
    <w:basedOn w:val="a0"/>
    <w:rsid w:val="00CE020B"/>
    <w:rPr>
      <w:rFonts w:ascii="Times New Roman" w:hAnsi="Times New Roman" w:cs="Times New Roman"/>
      <w:b/>
      <w:bCs/>
      <w:sz w:val="22"/>
      <w:szCs w:val="22"/>
    </w:rPr>
  </w:style>
  <w:style w:type="paragraph" w:styleId="a4">
    <w:name w:val="header"/>
    <w:basedOn w:val="a"/>
    <w:link w:val="a5"/>
    <w:uiPriority w:val="99"/>
    <w:rsid w:val="00466AF1"/>
    <w:pPr>
      <w:tabs>
        <w:tab w:val="center" w:pos="4677"/>
        <w:tab w:val="right" w:pos="9355"/>
      </w:tabs>
    </w:pPr>
  </w:style>
  <w:style w:type="character" w:customStyle="1" w:styleId="a5">
    <w:name w:val="Верхний колонтитул Знак"/>
    <w:basedOn w:val="a0"/>
    <w:link w:val="a4"/>
    <w:uiPriority w:val="99"/>
    <w:rsid w:val="00466AF1"/>
    <w:rPr>
      <w:sz w:val="24"/>
      <w:szCs w:val="24"/>
    </w:rPr>
  </w:style>
  <w:style w:type="paragraph" w:styleId="a6">
    <w:name w:val="footer"/>
    <w:basedOn w:val="a"/>
    <w:link w:val="a7"/>
    <w:uiPriority w:val="99"/>
    <w:rsid w:val="00466AF1"/>
    <w:pPr>
      <w:tabs>
        <w:tab w:val="center" w:pos="4677"/>
        <w:tab w:val="right" w:pos="9355"/>
      </w:tabs>
    </w:pPr>
  </w:style>
  <w:style w:type="character" w:customStyle="1" w:styleId="a7">
    <w:name w:val="Нижний колонтитул Знак"/>
    <w:basedOn w:val="a0"/>
    <w:link w:val="a6"/>
    <w:uiPriority w:val="99"/>
    <w:rsid w:val="00466AF1"/>
    <w:rPr>
      <w:sz w:val="24"/>
      <w:szCs w:val="24"/>
    </w:rPr>
  </w:style>
  <w:style w:type="paragraph" w:styleId="a8">
    <w:name w:val="Balloon Text"/>
    <w:basedOn w:val="a"/>
    <w:link w:val="a9"/>
    <w:rsid w:val="00466AF1"/>
    <w:rPr>
      <w:rFonts w:ascii="Tahoma" w:hAnsi="Tahoma" w:cs="Tahoma"/>
      <w:sz w:val="16"/>
      <w:szCs w:val="16"/>
    </w:rPr>
  </w:style>
  <w:style w:type="character" w:customStyle="1" w:styleId="a9">
    <w:name w:val="Текст выноски Знак"/>
    <w:basedOn w:val="a0"/>
    <w:link w:val="a8"/>
    <w:rsid w:val="00466AF1"/>
    <w:rPr>
      <w:rFonts w:ascii="Tahoma" w:hAnsi="Tahoma" w:cs="Tahoma"/>
      <w:sz w:val="16"/>
      <w:szCs w:val="16"/>
    </w:rPr>
  </w:style>
  <w:style w:type="paragraph" w:styleId="aa">
    <w:name w:val="List Paragraph"/>
    <w:basedOn w:val="a"/>
    <w:uiPriority w:val="99"/>
    <w:qFormat/>
    <w:rsid w:val="0061643D"/>
    <w:pPr>
      <w:ind w:left="720"/>
      <w:contextualSpacing/>
    </w:pPr>
  </w:style>
  <w:style w:type="paragraph" w:customStyle="1" w:styleId="formattext">
    <w:name w:val="formattext"/>
    <w:basedOn w:val="a"/>
    <w:rsid w:val="004E14B1"/>
    <w:pPr>
      <w:spacing w:before="100" w:beforeAutospacing="1" w:after="100" w:afterAutospacing="1"/>
    </w:pPr>
  </w:style>
  <w:style w:type="character" w:styleId="ab">
    <w:name w:val="Hyperlink"/>
    <w:basedOn w:val="a0"/>
    <w:uiPriority w:val="99"/>
    <w:unhideWhenUsed/>
    <w:rsid w:val="004E14B1"/>
    <w:rPr>
      <w:color w:val="0000FF"/>
      <w:u w:val="single"/>
    </w:rPr>
  </w:style>
  <w:style w:type="character" w:styleId="ac">
    <w:name w:val="annotation reference"/>
    <w:basedOn w:val="a0"/>
    <w:rsid w:val="0038773D"/>
    <w:rPr>
      <w:sz w:val="16"/>
      <w:szCs w:val="16"/>
    </w:rPr>
  </w:style>
  <w:style w:type="paragraph" w:styleId="ad">
    <w:name w:val="annotation text"/>
    <w:basedOn w:val="a"/>
    <w:link w:val="ae"/>
    <w:rsid w:val="0038773D"/>
    <w:rPr>
      <w:sz w:val="20"/>
      <w:szCs w:val="20"/>
    </w:rPr>
  </w:style>
  <w:style w:type="character" w:customStyle="1" w:styleId="ae">
    <w:name w:val="Текст примечания Знак"/>
    <w:basedOn w:val="a0"/>
    <w:link w:val="ad"/>
    <w:rsid w:val="0038773D"/>
  </w:style>
  <w:style w:type="paragraph" w:styleId="af">
    <w:name w:val="annotation subject"/>
    <w:basedOn w:val="ad"/>
    <w:next w:val="ad"/>
    <w:link w:val="af0"/>
    <w:rsid w:val="0038773D"/>
    <w:rPr>
      <w:b/>
      <w:bCs/>
    </w:rPr>
  </w:style>
  <w:style w:type="character" w:customStyle="1" w:styleId="af0">
    <w:name w:val="Тема примечания Знак"/>
    <w:basedOn w:val="ae"/>
    <w:link w:val="af"/>
    <w:rsid w:val="0038773D"/>
    <w:rPr>
      <w:b/>
      <w:bCs/>
    </w:rPr>
  </w:style>
  <w:style w:type="paragraph" w:styleId="af1">
    <w:name w:val="Normal (Web)"/>
    <w:basedOn w:val="a"/>
    <w:uiPriority w:val="99"/>
    <w:unhideWhenUsed/>
    <w:rsid w:val="00DA1527"/>
    <w:pPr>
      <w:spacing w:before="100" w:beforeAutospacing="1" w:after="100" w:afterAutospacing="1"/>
    </w:pPr>
    <w:rPr>
      <w:rFonts w:eastAsia="Calibri"/>
    </w:rPr>
  </w:style>
  <w:style w:type="paragraph" w:customStyle="1" w:styleId="Default">
    <w:name w:val="Default"/>
    <w:rsid w:val="00B45491"/>
    <w:pPr>
      <w:autoSpaceDE w:val="0"/>
      <w:autoSpaceDN w:val="0"/>
      <w:adjustRightInd w:val="0"/>
    </w:pPr>
    <w:rPr>
      <w:rFonts w:eastAsiaTheme="minorHAnsi"/>
      <w:color w:val="000000"/>
      <w:sz w:val="24"/>
      <w:szCs w:val="24"/>
      <w:lang w:eastAsia="en-US"/>
    </w:rPr>
  </w:style>
  <w:style w:type="table" w:styleId="af2">
    <w:name w:val="Table Grid"/>
    <w:basedOn w:val="a1"/>
    <w:uiPriority w:val="59"/>
    <w:rsid w:val="00B454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5980838">
      <w:bodyDiv w:val="1"/>
      <w:marLeft w:val="0"/>
      <w:marRight w:val="0"/>
      <w:marTop w:val="0"/>
      <w:marBottom w:val="0"/>
      <w:divBdr>
        <w:top w:val="none" w:sz="0" w:space="0" w:color="auto"/>
        <w:left w:val="none" w:sz="0" w:space="0" w:color="auto"/>
        <w:bottom w:val="none" w:sz="0" w:space="0" w:color="auto"/>
        <w:right w:val="none" w:sz="0" w:space="0" w:color="auto"/>
      </w:divBdr>
    </w:div>
    <w:div w:id="13302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3B2230EE7E3C5F77B53F338F65198E9B95D942E61D92F7E21A630EDA944E5E7D74B61400DDBB6FC542C931E819168F10D9E86D22A1EED6U9oEM" TargetMode="External"/><Relationship Id="rId18" Type="http://schemas.openxmlformats.org/officeDocument/2006/relationships/hyperlink" Target="consultantplus://offline/ref=183B2230EE7E3C5F77B53F338F65198E9B95D942E61D92F7E21A630EDA944E5E6F74EE1800DAAC69C3579F60ADU4o5M" TargetMode="External"/><Relationship Id="rId26" Type="http://schemas.openxmlformats.org/officeDocument/2006/relationships/hyperlink" Target="consultantplus://offline/ref=183B2230EE7E3C5F77B53F338F65198E9B95D942E61D92F7E21A630EDA944E5E7D74B61400DCB268CA42C931E819168F10D9E86D22A1EED6U9oE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83B2230EE7E3C5F77B53F338F65198E9B95D942E61D92F7E21A630EDA944E5E7D74B61400DFB76AC542C931E819168F10D9E86D22A1EED6U9oEM" TargetMode="External"/><Relationship Id="rId34" Type="http://schemas.openxmlformats.org/officeDocument/2006/relationships/hyperlink" Target="consultantplus://offline/ref=183B2230EE7E3C5F77B53F338F65198E9B95D942E61D92F7E21A630EDA944E5E7D74B61400DDB761C642C931E819168F10D9E86D22A1EED6U9oEM" TargetMode="External"/><Relationship Id="rId7" Type="http://schemas.openxmlformats.org/officeDocument/2006/relationships/endnotes" Target="endnotes.xml"/><Relationship Id="rId12" Type="http://schemas.openxmlformats.org/officeDocument/2006/relationships/hyperlink" Target="consultantplus://offline/ref=183B2230EE7E3C5F77B53F338F65198E9B95D942E61D92F7E21A630EDA944E5E7D74B61308D4B93C930DC86DAC4B058E16D9EB6C3DUAoAM" TargetMode="External"/><Relationship Id="rId17" Type="http://schemas.openxmlformats.org/officeDocument/2006/relationships/hyperlink" Target="consultantplus://offline/ref=183B2230EE7E3C5F77B5213E990947829B9D8748E91B99A8BD4538538D9D44093A3BEF5644D0B368C2499F66A7184ACB42CAE96B22A2EFC9952570UBo1M" TargetMode="External"/><Relationship Id="rId25" Type="http://schemas.openxmlformats.org/officeDocument/2006/relationships/hyperlink" Target="consultantplus://offline/ref=183B2230EE7E3C5F77B53F338F65198E9B95D942E61D92F7E21A630EDA944E5E7D74B61200DAB93C930DC86DAC4B058E16D9EB6C3DUAoAM" TargetMode="External"/><Relationship Id="rId33" Type="http://schemas.openxmlformats.org/officeDocument/2006/relationships/hyperlink" Target="consultantplus://offline/ref=183B2230EE7E3C5F77B53F338F65198E9B95D942E61D92F7E21A630EDA944E5E7D74B61000D9B93C930DC86DAC4B058E16D9EB6C3DUAoAM" TargetMode="External"/><Relationship Id="rId38" Type="http://schemas.openxmlformats.org/officeDocument/2006/relationships/hyperlink" Target="consultantplus://offline/ref=ABA93A6222BA6E7F8C0E59DB5C26199E8193328A1845C981A904474182AE610FF30C304B1B95150760D431CDEAE22E4B1E8B0E05F380REREN" TargetMode="External"/><Relationship Id="rId2" Type="http://schemas.openxmlformats.org/officeDocument/2006/relationships/numbering" Target="numbering.xml"/><Relationship Id="rId16" Type="http://schemas.openxmlformats.org/officeDocument/2006/relationships/hyperlink" Target="consultantplus://offline/ref=183B2230EE7E3C5F77B5213E990947829B9D8748E91B99A8BD4538538D9D44093A3BEF5644D0B368C2499F66A7184ACB42CAE96B22A2EFC9952570UBo1M" TargetMode="External"/><Relationship Id="rId20" Type="http://schemas.openxmlformats.org/officeDocument/2006/relationships/hyperlink" Target="consultantplus://offline/ref=183B2230EE7E3C5F77B53F338F65198E9F9FDC42EF16CFFDEA436F0CDD9B115B7A65B61507C3B369DC4B9D61UAo5M" TargetMode="External"/><Relationship Id="rId29" Type="http://schemas.openxmlformats.org/officeDocument/2006/relationships/hyperlink" Target="consultantplus://offline/ref=183B2230EE7E3C5F77B53F338F65198E9B95D942E61D92F7E21A630EDA944E5E7D74B61201D8B93C930DC86DAC4B058E16D9EB6C3DUAoA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3B2230EE7E3C5F77B53F338F65198E9B95D942E61D92F7E21A630EDA944E5E7D74B61305D8B93C930DC86DAC4B058E16D9EB6C3DUAoAM" TargetMode="External"/><Relationship Id="rId24" Type="http://schemas.openxmlformats.org/officeDocument/2006/relationships/hyperlink" Target="consultantplus://offline/ref=183B2230EE7E3C5F77B53F338F65198E9B95D942E61D92F7E21A630EDA944E5E7D74B61006D6E639861C9060AB521A8E09C5E96DU3o5M" TargetMode="External"/><Relationship Id="rId32" Type="http://schemas.openxmlformats.org/officeDocument/2006/relationships/hyperlink" Target="consultantplus://offline/ref=183B2230EE7E3C5F77B53F338F65198E9B95D942E61D92F7E21A630EDA944E5E7D74B61400DDB761C642C931E819168F10D9E86D22A1EED6U9oEM" TargetMode="External"/><Relationship Id="rId37" Type="http://schemas.openxmlformats.org/officeDocument/2006/relationships/hyperlink" Target="consultantplus://offline/ref=183B2230EE7E3C5F77B53F338F65198E9B95D942E61D92F7E21A630EDA944E5E7D74B61000D9B93C930DC86DAC4B058E16D9EB6C3DUAoA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3B2230EE7E3C5F77B5213E990947829B9D8748E91B99A8BD4538538D9D44093A3BEF5644D0B368C2499F66A7184ACB42CAE96B22A2EFC9952570UBo1M" TargetMode="External"/><Relationship Id="rId23" Type="http://schemas.openxmlformats.org/officeDocument/2006/relationships/hyperlink" Target="consultantplus://offline/ref=183B2230EE7E3C5F77B53F338F65198E9B95D942E61D92F7E21A630EDA944E5E7D74B61002D6E639861C9060AB521A8E09C5E96DU3o5M" TargetMode="External"/><Relationship Id="rId28" Type="http://schemas.openxmlformats.org/officeDocument/2006/relationships/hyperlink" Target="consultantplus://offline/ref=183B2230EE7E3C5F77B53F338F65198E9B95D942E61D92F7E21A630EDA944E5E7D74B61400DCB268CA42C931E819168F10D9E86D22A1EED6U9oEM" TargetMode="External"/><Relationship Id="rId36" Type="http://schemas.openxmlformats.org/officeDocument/2006/relationships/hyperlink" Target="consultantplus://offline/ref=183B2230EE7E3C5F77B53F338F65198E9B95D942E61D92F7E21A630EDA944E5E7D74B61400DDB761C642C931E819168F10D9E86D22A1EED6U9oEM" TargetMode="External"/><Relationship Id="rId10" Type="http://schemas.openxmlformats.org/officeDocument/2006/relationships/hyperlink" Target="consultantplus://offline/ref=5AE8DE026AAC7556CBEFAC1F79288C1C0A28E04F2430CDAC995F14C271853E78EB26973209421A6432A36A2C38D0DEO" TargetMode="External"/><Relationship Id="rId19" Type="http://schemas.openxmlformats.org/officeDocument/2006/relationships/hyperlink" Target="consultantplus://offline/ref=183B2230EE7E3C5F77B53F338F65198E999EDF43EF1592F7E21A630EDA944E5E6F74EE1800DAAC69C3579F60ADU4o5M" TargetMode="External"/><Relationship Id="rId31" Type="http://schemas.openxmlformats.org/officeDocument/2006/relationships/hyperlink" Target="consultantplus://offline/ref=183B2230EE7E3C5F77B53F338F65198E9B95D942E61D92F7E21A630EDA944E5E7D74B61000D9B93C930DC86DAC4B058E16D9EB6C3DUAoAM" TargetMode="External"/><Relationship Id="rId4" Type="http://schemas.openxmlformats.org/officeDocument/2006/relationships/settings" Target="settings.xml"/><Relationship Id="rId9" Type="http://schemas.openxmlformats.org/officeDocument/2006/relationships/hyperlink" Target="consultantplus://offline/ref=5AE8DE026AAC7556CBEFAC1F79288C1C0928EF4F2430CDAC995F14C271853E78EB26973209421A6432A36A2C38D0DEO" TargetMode="External"/><Relationship Id="rId14" Type="http://schemas.openxmlformats.org/officeDocument/2006/relationships/hyperlink" Target="consultantplus://offline/ref=183B2230EE7E3C5F77B5213E990947829B9D8748E91B99A8BD4538538D9D44093A3BEF5644D0B368C2499F66A7184ACB42CAE96B22A2EFC9952570UBo1M" TargetMode="External"/><Relationship Id="rId22" Type="http://schemas.openxmlformats.org/officeDocument/2006/relationships/hyperlink" Target="consultantplus://offline/ref=183B2230EE7E3C5F77B53F338F65198E9B95D942E61D92F7E21A630EDA944E5E7D74B61400DDBB60C542C931E819168F10D9E86D22A1EED6U9oEM" TargetMode="External"/><Relationship Id="rId27" Type="http://schemas.openxmlformats.org/officeDocument/2006/relationships/hyperlink" Target="consultantplus://offline/ref=183B2230EE7E3C5F77B53F338F65198E9B95D942E61D92F7E21A630EDA944E5E7D74B61201DFB93C930DC86DAC4B058E16D9EB6C3DUAoAM" TargetMode="External"/><Relationship Id="rId30" Type="http://schemas.openxmlformats.org/officeDocument/2006/relationships/hyperlink" Target="consultantplus://offline/ref=183B2230EE7E3C5F77B53F338F65198E9B95D942E61D92F7E21A630EDA944E5E7D74B61400DDB761C642C931E819168F10D9E86D22A1EED6U9oEM" TargetMode="External"/><Relationship Id="rId35" Type="http://schemas.openxmlformats.org/officeDocument/2006/relationships/hyperlink" Target="consultantplus://offline/ref=183B2230EE7E3C5F77B53F338F65198E9B95D942E61D92F7E21A630EDA944E5E7D74B61000D9B93C930DC86DAC4B058E16D9EB6C3DUAo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54C6-5BCD-405F-B799-20D1A198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34</Pages>
  <Words>15429</Words>
  <Characters>87949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Reanimator Extreme Edition</Company>
  <LinksUpToDate>false</LinksUpToDate>
  <CharactersWithSpaces>103172</CharactersWithSpaces>
  <SharedDoc>false</SharedDoc>
  <HLinks>
    <vt:vector size="546" baseType="variant">
      <vt:variant>
        <vt:i4>7929908</vt:i4>
      </vt:variant>
      <vt:variant>
        <vt:i4>270</vt:i4>
      </vt:variant>
      <vt:variant>
        <vt:i4>0</vt:i4>
      </vt:variant>
      <vt:variant>
        <vt:i4>5</vt:i4>
      </vt:variant>
      <vt:variant>
        <vt:lpwstr>consultantplus://offline/ref=ABA93A6222BA6E7F8C0E59DB5C26199E8193328A1845C981A904474182AE610FF30C304B1B95150760D431CDEAE22E4B1E8B0E05F380REREN</vt:lpwstr>
      </vt:variant>
      <vt:variant>
        <vt:lpwstr/>
      </vt:variant>
      <vt:variant>
        <vt:i4>393286</vt:i4>
      </vt:variant>
      <vt:variant>
        <vt:i4>267</vt:i4>
      </vt:variant>
      <vt:variant>
        <vt:i4>0</vt:i4>
      </vt:variant>
      <vt:variant>
        <vt:i4>5</vt:i4>
      </vt:variant>
      <vt:variant>
        <vt:lpwstr/>
      </vt:variant>
      <vt:variant>
        <vt:lpwstr>P264</vt:lpwstr>
      </vt:variant>
      <vt:variant>
        <vt:i4>393288</vt:i4>
      </vt:variant>
      <vt:variant>
        <vt:i4>264</vt:i4>
      </vt:variant>
      <vt:variant>
        <vt:i4>0</vt:i4>
      </vt:variant>
      <vt:variant>
        <vt:i4>5</vt:i4>
      </vt:variant>
      <vt:variant>
        <vt:lpwstr/>
      </vt:variant>
      <vt:variant>
        <vt:lpwstr>P583</vt:lpwstr>
      </vt:variant>
      <vt:variant>
        <vt:i4>393288</vt:i4>
      </vt:variant>
      <vt:variant>
        <vt:i4>261</vt:i4>
      </vt:variant>
      <vt:variant>
        <vt:i4>0</vt:i4>
      </vt:variant>
      <vt:variant>
        <vt:i4>5</vt:i4>
      </vt:variant>
      <vt:variant>
        <vt:lpwstr/>
      </vt:variant>
      <vt:variant>
        <vt:lpwstr>P583</vt:lpwstr>
      </vt:variant>
      <vt:variant>
        <vt:i4>131139</vt:i4>
      </vt:variant>
      <vt:variant>
        <vt:i4>258</vt:i4>
      </vt:variant>
      <vt:variant>
        <vt:i4>0</vt:i4>
      </vt:variant>
      <vt:variant>
        <vt:i4>5</vt:i4>
      </vt:variant>
      <vt:variant>
        <vt:lpwstr/>
      </vt:variant>
      <vt:variant>
        <vt:lpwstr>P230</vt:lpwstr>
      </vt:variant>
      <vt:variant>
        <vt:i4>393288</vt:i4>
      </vt:variant>
      <vt:variant>
        <vt:i4>255</vt:i4>
      </vt:variant>
      <vt:variant>
        <vt:i4>0</vt:i4>
      </vt:variant>
      <vt:variant>
        <vt:i4>5</vt:i4>
      </vt:variant>
      <vt:variant>
        <vt:lpwstr/>
      </vt:variant>
      <vt:variant>
        <vt:lpwstr>P583</vt:lpwstr>
      </vt:variant>
      <vt:variant>
        <vt:i4>393285</vt:i4>
      </vt:variant>
      <vt:variant>
        <vt:i4>252</vt:i4>
      </vt:variant>
      <vt:variant>
        <vt:i4>0</vt:i4>
      </vt:variant>
      <vt:variant>
        <vt:i4>5</vt:i4>
      </vt:variant>
      <vt:variant>
        <vt:lpwstr/>
      </vt:variant>
      <vt:variant>
        <vt:lpwstr>P553</vt:lpwstr>
      </vt:variant>
      <vt:variant>
        <vt:i4>393288</vt:i4>
      </vt:variant>
      <vt:variant>
        <vt:i4>249</vt:i4>
      </vt:variant>
      <vt:variant>
        <vt:i4>0</vt:i4>
      </vt:variant>
      <vt:variant>
        <vt:i4>5</vt:i4>
      </vt:variant>
      <vt:variant>
        <vt:lpwstr/>
      </vt:variant>
      <vt:variant>
        <vt:lpwstr>P583</vt:lpwstr>
      </vt:variant>
      <vt:variant>
        <vt:i4>131143</vt:i4>
      </vt:variant>
      <vt:variant>
        <vt:i4>246</vt:i4>
      </vt:variant>
      <vt:variant>
        <vt:i4>0</vt:i4>
      </vt:variant>
      <vt:variant>
        <vt:i4>5</vt:i4>
      </vt:variant>
      <vt:variant>
        <vt:lpwstr/>
      </vt:variant>
      <vt:variant>
        <vt:lpwstr>P577</vt:lpwstr>
      </vt:variant>
      <vt:variant>
        <vt:i4>71</vt:i4>
      </vt:variant>
      <vt:variant>
        <vt:i4>243</vt:i4>
      </vt:variant>
      <vt:variant>
        <vt:i4>0</vt:i4>
      </vt:variant>
      <vt:variant>
        <vt:i4>5</vt:i4>
      </vt:variant>
      <vt:variant>
        <vt:lpwstr/>
      </vt:variant>
      <vt:variant>
        <vt:lpwstr>P575</vt:lpwstr>
      </vt:variant>
      <vt:variant>
        <vt:i4>71</vt:i4>
      </vt:variant>
      <vt:variant>
        <vt:i4>240</vt:i4>
      </vt:variant>
      <vt:variant>
        <vt:i4>0</vt:i4>
      </vt:variant>
      <vt:variant>
        <vt:i4>5</vt:i4>
      </vt:variant>
      <vt:variant>
        <vt:lpwstr/>
      </vt:variant>
      <vt:variant>
        <vt:lpwstr>P575</vt:lpwstr>
      </vt:variant>
      <vt:variant>
        <vt:i4>71</vt:i4>
      </vt:variant>
      <vt:variant>
        <vt:i4>237</vt:i4>
      </vt:variant>
      <vt:variant>
        <vt:i4>0</vt:i4>
      </vt:variant>
      <vt:variant>
        <vt:i4>5</vt:i4>
      </vt:variant>
      <vt:variant>
        <vt:lpwstr/>
      </vt:variant>
      <vt:variant>
        <vt:lpwstr>P575</vt:lpwstr>
      </vt:variant>
      <vt:variant>
        <vt:i4>393281</vt:i4>
      </vt:variant>
      <vt:variant>
        <vt:i4>234</vt:i4>
      </vt:variant>
      <vt:variant>
        <vt:i4>0</vt:i4>
      </vt:variant>
      <vt:variant>
        <vt:i4>5</vt:i4>
      </vt:variant>
      <vt:variant>
        <vt:lpwstr/>
      </vt:variant>
      <vt:variant>
        <vt:lpwstr>P412</vt:lpwstr>
      </vt:variant>
      <vt:variant>
        <vt:i4>458817</vt:i4>
      </vt:variant>
      <vt:variant>
        <vt:i4>231</vt:i4>
      </vt:variant>
      <vt:variant>
        <vt:i4>0</vt:i4>
      </vt:variant>
      <vt:variant>
        <vt:i4>5</vt:i4>
      </vt:variant>
      <vt:variant>
        <vt:lpwstr/>
      </vt:variant>
      <vt:variant>
        <vt:lpwstr>P512</vt:lpwstr>
      </vt:variant>
      <vt:variant>
        <vt:i4>458821</vt:i4>
      </vt:variant>
      <vt:variant>
        <vt:i4>228</vt:i4>
      </vt:variant>
      <vt:variant>
        <vt:i4>0</vt:i4>
      </vt:variant>
      <vt:variant>
        <vt:i4>5</vt:i4>
      </vt:variant>
      <vt:variant>
        <vt:lpwstr/>
      </vt:variant>
      <vt:variant>
        <vt:lpwstr>P453</vt:lpwstr>
      </vt:variant>
      <vt:variant>
        <vt:i4>131142</vt:i4>
      </vt:variant>
      <vt:variant>
        <vt:i4>225</vt:i4>
      </vt:variant>
      <vt:variant>
        <vt:i4>0</vt:i4>
      </vt:variant>
      <vt:variant>
        <vt:i4>5</vt:i4>
      </vt:variant>
      <vt:variant>
        <vt:lpwstr/>
      </vt:variant>
      <vt:variant>
        <vt:lpwstr>P361</vt:lpwstr>
      </vt:variant>
      <vt:variant>
        <vt:i4>196679</vt:i4>
      </vt:variant>
      <vt:variant>
        <vt:i4>222</vt:i4>
      </vt:variant>
      <vt:variant>
        <vt:i4>0</vt:i4>
      </vt:variant>
      <vt:variant>
        <vt:i4>5</vt:i4>
      </vt:variant>
      <vt:variant>
        <vt:lpwstr/>
      </vt:variant>
      <vt:variant>
        <vt:lpwstr>P271</vt:lpwstr>
      </vt:variant>
      <vt:variant>
        <vt:i4>458824</vt:i4>
      </vt:variant>
      <vt:variant>
        <vt:i4>219</vt:i4>
      </vt:variant>
      <vt:variant>
        <vt:i4>0</vt:i4>
      </vt:variant>
      <vt:variant>
        <vt:i4>5</vt:i4>
      </vt:variant>
      <vt:variant>
        <vt:lpwstr/>
      </vt:variant>
      <vt:variant>
        <vt:lpwstr>P582</vt:lpwstr>
      </vt:variant>
      <vt:variant>
        <vt:i4>852034</vt:i4>
      </vt:variant>
      <vt:variant>
        <vt:i4>216</vt:i4>
      </vt:variant>
      <vt:variant>
        <vt:i4>0</vt:i4>
      </vt:variant>
      <vt:variant>
        <vt:i4>5</vt:i4>
      </vt:variant>
      <vt:variant>
        <vt:lpwstr/>
      </vt:variant>
      <vt:variant>
        <vt:lpwstr>P528</vt:lpwstr>
      </vt:variant>
      <vt:variant>
        <vt:i4>458818</vt:i4>
      </vt:variant>
      <vt:variant>
        <vt:i4>213</vt:i4>
      </vt:variant>
      <vt:variant>
        <vt:i4>0</vt:i4>
      </vt:variant>
      <vt:variant>
        <vt:i4>5</vt:i4>
      </vt:variant>
      <vt:variant>
        <vt:lpwstr/>
      </vt:variant>
      <vt:variant>
        <vt:lpwstr>P522</vt:lpwstr>
      </vt:variant>
      <vt:variant>
        <vt:i4>786504</vt:i4>
      </vt:variant>
      <vt:variant>
        <vt:i4>210</vt:i4>
      </vt:variant>
      <vt:variant>
        <vt:i4>0</vt:i4>
      </vt:variant>
      <vt:variant>
        <vt:i4>5</vt:i4>
      </vt:variant>
      <vt:variant>
        <vt:lpwstr/>
      </vt:variant>
      <vt:variant>
        <vt:lpwstr>P488</vt:lpwstr>
      </vt:variant>
      <vt:variant>
        <vt:i4>852037</vt:i4>
      </vt:variant>
      <vt:variant>
        <vt:i4>207</vt:i4>
      </vt:variant>
      <vt:variant>
        <vt:i4>0</vt:i4>
      </vt:variant>
      <vt:variant>
        <vt:i4>5</vt:i4>
      </vt:variant>
      <vt:variant>
        <vt:lpwstr/>
      </vt:variant>
      <vt:variant>
        <vt:lpwstr>P459</vt:lpwstr>
      </vt:variant>
      <vt:variant>
        <vt:i4>131142</vt:i4>
      </vt:variant>
      <vt:variant>
        <vt:i4>204</vt:i4>
      </vt:variant>
      <vt:variant>
        <vt:i4>0</vt:i4>
      </vt:variant>
      <vt:variant>
        <vt:i4>5</vt:i4>
      </vt:variant>
      <vt:variant>
        <vt:lpwstr/>
      </vt:variant>
      <vt:variant>
        <vt:lpwstr>P361</vt:lpwstr>
      </vt:variant>
      <vt:variant>
        <vt:i4>196679</vt:i4>
      </vt:variant>
      <vt:variant>
        <vt:i4>201</vt:i4>
      </vt:variant>
      <vt:variant>
        <vt:i4>0</vt:i4>
      </vt:variant>
      <vt:variant>
        <vt:i4>5</vt:i4>
      </vt:variant>
      <vt:variant>
        <vt:lpwstr/>
      </vt:variant>
      <vt:variant>
        <vt:lpwstr>P271</vt:lpwstr>
      </vt:variant>
      <vt:variant>
        <vt:i4>65546</vt:i4>
      </vt:variant>
      <vt:variant>
        <vt:i4>198</vt:i4>
      </vt:variant>
      <vt:variant>
        <vt:i4>0</vt:i4>
      </vt:variant>
      <vt:variant>
        <vt:i4>5</vt:i4>
      </vt:variant>
      <vt:variant>
        <vt:lpwstr>consultantplus://offline/ref=183B2230EE7E3C5F77B53F338F65198E9B95D942E61D92F7E21A630EDA944E5E7D74B61000D9B93C930DC86DAC4B058E16D9EB6C3DUAoAM</vt:lpwstr>
      </vt:variant>
      <vt:variant>
        <vt:lpwstr/>
      </vt:variant>
      <vt:variant>
        <vt:i4>4063291</vt:i4>
      </vt:variant>
      <vt:variant>
        <vt:i4>195</vt:i4>
      </vt:variant>
      <vt:variant>
        <vt:i4>0</vt:i4>
      </vt:variant>
      <vt:variant>
        <vt:i4>5</vt:i4>
      </vt:variant>
      <vt:variant>
        <vt:lpwstr>consultantplus://offline/ref=183B2230EE7E3C5F77B53F338F65198E9B95D942E61D92F7E21A630EDA944E5E7D74B61400DDB761C642C931E819168F10D9E86D22A1EED6U9oEM</vt:lpwstr>
      </vt:variant>
      <vt:variant>
        <vt:lpwstr/>
      </vt:variant>
      <vt:variant>
        <vt:i4>458824</vt:i4>
      </vt:variant>
      <vt:variant>
        <vt:i4>192</vt:i4>
      </vt:variant>
      <vt:variant>
        <vt:i4>0</vt:i4>
      </vt:variant>
      <vt:variant>
        <vt:i4>5</vt:i4>
      </vt:variant>
      <vt:variant>
        <vt:lpwstr/>
      </vt:variant>
      <vt:variant>
        <vt:lpwstr>P582</vt:lpwstr>
      </vt:variant>
      <vt:variant>
        <vt:i4>458824</vt:i4>
      </vt:variant>
      <vt:variant>
        <vt:i4>189</vt:i4>
      </vt:variant>
      <vt:variant>
        <vt:i4>0</vt:i4>
      </vt:variant>
      <vt:variant>
        <vt:i4>5</vt:i4>
      </vt:variant>
      <vt:variant>
        <vt:lpwstr/>
      </vt:variant>
      <vt:variant>
        <vt:lpwstr>P582</vt:lpwstr>
      </vt:variant>
      <vt:variant>
        <vt:i4>65546</vt:i4>
      </vt:variant>
      <vt:variant>
        <vt:i4>186</vt:i4>
      </vt:variant>
      <vt:variant>
        <vt:i4>0</vt:i4>
      </vt:variant>
      <vt:variant>
        <vt:i4>5</vt:i4>
      </vt:variant>
      <vt:variant>
        <vt:lpwstr>consultantplus://offline/ref=183B2230EE7E3C5F77B53F338F65198E9B95D942E61D92F7E21A630EDA944E5E7D74B61000D9B93C930DC86DAC4B058E16D9EB6C3DUAoAM</vt:lpwstr>
      </vt:variant>
      <vt:variant>
        <vt:lpwstr/>
      </vt:variant>
      <vt:variant>
        <vt:i4>4063291</vt:i4>
      </vt:variant>
      <vt:variant>
        <vt:i4>183</vt:i4>
      </vt:variant>
      <vt:variant>
        <vt:i4>0</vt:i4>
      </vt:variant>
      <vt:variant>
        <vt:i4>5</vt:i4>
      </vt:variant>
      <vt:variant>
        <vt:lpwstr>consultantplus://offline/ref=183B2230EE7E3C5F77B53F338F65198E9B95D942E61D92F7E21A630EDA944E5E7D74B61400DDB761C642C931E819168F10D9E86D22A1EED6U9oEM</vt:lpwstr>
      </vt:variant>
      <vt:variant>
        <vt:lpwstr/>
      </vt:variant>
      <vt:variant>
        <vt:i4>131143</vt:i4>
      </vt:variant>
      <vt:variant>
        <vt:i4>180</vt:i4>
      </vt:variant>
      <vt:variant>
        <vt:i4>0</vt:i4>
      </vt:variant>
      <vt:variant>
        <vt:i4>5</vt:i4>
      </vt:variant>
      <vt:variant>
        <vt:lpwstr/>
      </vt:variant>
      <vt:variant>
        <vt:lpwstr>P476</vt:lpwstr>
      </vt:variant>
      <vt:variant>
        <vt:i4>458822</vt:i4>
      </vt:variant>
      <vt:variant>
        <vt:i4>177</vt:i4>
      </vt:variant>
      <vt:variant>
        <vt:i4>0</vt:i4>
      </vt:variant>
      <vt:variant>
        <vt:i4>5</vt:i4>
      </vt:variant>
      <vt:variant>
        <vt:lpwstr/>
      </vt:variant>
      <vt:variant>
        <vt:lpwstr>P463</vt:lpwstr>
      </vt:variant>
      <vt:variant>
        <vt:i4>65606</vt:i4>
      </vt:variant>
      <vt:variant>
        <vt:i4>174</vt:i4>
      </vt:variant>
      <vt:variant>
        <vt:i4>0</vt:i4>
      </vt:variant>
      <vt:variant>
        <vt:i4>5</vt:i4>
      </vt:variant>
      <vt:variant>
        <vt:lpwstr/>
      </vt:variant>
      <vt:variant>
        <vt:lpwstr>P160</vt:lpwstr>
      </vt:variant>
      <vt:variant>
        <vt:i4>66</vt:i4>
      </vt:variant>
      <vt:variant>
        <vt:i4>171</vt:i4>
      </vt:variant>
      <vt:variant>
        <vt:i4>0</vt:i4>
      </vt:variant>
      <vt:variant>
        <vt:i4>5</vt:i4>
      </vt:variant>
      <vt:variant>
        <vt:lpwstr/>
      </vt:variant>
      <vt:variant>
        <vt:lpwstr>P222</vt:lpwstr>
      </vt:variant>
      <vt:variant>
        <vt:i4>262209</vt:i4>
      </vt:variant>
      <vt:variant>
        <vt:i4>168</vt:i4>
      </vt:variant>
      <vt:variant>
        <vt:i4>0</vt:i4>
      </vt:variant>
      <vt:variant>
        <vt:i4>5</vt:i4>
      </vt:variant>
      <vt:variant>
        <vt:lpwstr/>
      </vt:variant>
      <vt:variant>
        <vt:lpwstr>P216</vt:lpwstr>
      </vt:variant>
      <vt:variant>
        <vt:i4>393281</vt:i4>
      </vt:variant>
      <vt:variant>
        <vt:i4>165</vt:i4>
      </vt:variant>
      <vt:variant>
        <vt:i4>0</vt:i4>
      </vt:variant>
      <vt:variant>
        <vt:i4>5</vt:i4>
      </vt:variant>
      <vt:variant>
        <vt:lpwstr/>
      </vt:variant>
      <vt:variant>
        <vt:lpwstr>P214</vt:lpwstr>
      </vt:variant>
      <vt:variant>
        <vt:i4>655424</vt:i4>
      </vt:variant>
      <vt:variant>
        <vt:i4>162</vt:i4>
      </vt:variant>
      <vt:variant>
        <vt:i4>0</vt:i4>
      </vt:variant>
      <vt:variant>
        <vt:i4>5</vt:i4>
      </vt:variant>
      <vt:variant>
        <vt:lpwstr/>
      </vt:variant>
      <vt:variant>
        <vt:lpwstr>P208</vt:lpwstr>
      </vt:variant>
      <vt:variant>
        <vt:i4>458816</vt:i4>
      </vt:variant>
      <vt:variant>
        <vt:i4>159</vt:i4>
      </vt:variant>
      <vt:variant>
        <vt:i4>0</vt:i4>
      </vt:variant>
      <vt:variant>
        <vt:i4>5</vt:i4>
      </vt:variant>
      <vt:variant>
        <vt:lpwstr/>
      </vt:variant>
      <vt:variant>
        <vt:lpwstr>P205</vt:lpwstr>
      </vt:variant>
      <vt:variant>
        <vt:i4>458816</vt:i4>
      </vt:variant>
      <vt:variant>
        <vt:i4>156</vt:i4>
      </vt:variant>
      <vt:variant>
        <vt:i4>0</vt:i4>
      </vt:variant>
      <vt:variant>
        <vt:i4>5</vt:i4>
      </vt:variant>
      <vt:variant>
        <vt:lpwstr/>
      </vt:variant>
      <vt:variant>
        <vt:lpwstr>P205</vt:lpwstr>
      </vt:variant>
      <vt:variant>
        <vt:i4>65600</vt:i4>
      </vt:variant>
      <vt:variant>
        <vt:i4>153</vt:i4>
      </vt:variant>
      <vt:variant>
        <vt:i4>0</vt:i4>
      </vt:variant>
      <vt:variant>
        <vt:i4>5</vt:i4>
      </vt:variant>
      <vt:variant>
        <vt:lpwstr/>
      </vt:variant>
      <vt:variant>
        <vt:lpwstr>P203</vt:lpwstr>
      </vt:variant>
      <vt:variant>
        <vt:i4>196680</vt:i4>
      </vt:variant>
      <vt:variant>
        <vt:i4>150</vt:i4>
      </vt:variant>
      <vt:variant>
        <vt:i4>0</vt:i4>
      </vt:variant>
      <vt:variant>
        <vt:i4>5</vt:i4>
      </vt:variant>
      <vt:variant>
        <vt:lpwstr/>
      </vt:variant>
      <vt:variant>
        <vt:lpwstr>P784</vt:lpwstr>
      </vt:variant>
      <vt:variant>
        <vt:i4>458821</vt:i4>
      </vt:variant>
      <vt:variant>
        <vt:i4>147</vt:i4>
      </vt:variant>
      <vt:variant>
        <vt:i4>0</vt:i4>
      </vt:variant>
      <vt:variant>
        <vt:i4>5</vt:i4>
      </vt:variant>
      <vt:variant>
        <vt:lpwstr/>
      </vt:variant>
      <vt:variant>
        <vt:lpwstr>P750</vt:lpwstr>
      </vt:variant>
      <vt:variant>
        <vt:i4>65546</vt:i4>
      </vt:variant>
      <vt:variant>
        <vt:i4>144</vt:i4>
      </vt:variant>
      <vt:variant>
        <vt:i4>0</vt:i4>
      </vt:variant>
      <vt:variant>
        <vt:i4>5</vt:i4>
      </vt:variant>
      <vt:variant>
        <vt:lpwstr>consultantplus://offline/ref=183B2230EE7E3C5F77B53F338F65198E9B95D942E61D92F7E21A630EDA944E5E7D74B61000D9B93C930DC86DAC4B058E16D9EB6C3DUAoAM</vt:lpwstr>
      </vt:variant>
      <vt:variant>
        <vt:lpwstr/>
      </vt:variant>
      <vt:variant>
        <vt:i4>4063291</vt:i4>
      </vt:variant>
      <vt:variant>
        <vt:i4>141</vt:i4>
      </vt:variant>
      <vt:variant>
        <vt:i4>0</vt:i4>
      </vt:variant>
      <vt:variant>
        <vt:i4>5</vt:i4>
      </vt:variant>
      <vt:variant>
        <vt:lpwstr>consultantplus://offline/ref=183B2230EE7E3C5F77B53F338F65198E9B95D942E61D92F7E21A630EDA944E5E7D74B61400DDB761C642C931E819168F10D9E86D22A1EED6U9oEM</vt:lpwstr>
      </vt:variant>
      <vt:variant>
        <vt:lpwstr/>
      </vt:variant>
      <vt:variant>
        <vt:i4>262217</vt:i4>
      </vt:variant>
      <vt:variant>
        <vt:i4>138</vt:i4>
      </vt:variant>
      <vt:variant>
        <vt:i4>0</vt:i4>
      </vt:variant>
      <vt:variant>
        <vt:i4>5</vt:i4>
      </vt:variant>
      <vt:variant>
        <vt:lpwstr/>
      </vt:variant>
      <vt:variant>
        <vt:lpwstr>P591</vt:lpwstr>
      </vt:variant>
      <vt:variant>
        <vt:i4>589888</vt:i4>
      </vt:variant>
      <vt:variant>
        <vt:i4>135</vt:i4>
      </vt:variant>
      <vt:variant>
        <vt:i4>0</vt:i4>
      </vt:variant>
      <vt:variant>
        <vt:i4>5</vt:i4>
      </vt:variant>
      <vt:variant>
        <vt:lpwstr/>
      </vt:variant>
      <vt:variant>
        <vt:lpwstr>P1084</vt:lpwstr>
      </vt:variant>
      <vt:variant>
        <vt:i4>65546</vt:i4>
      </vt:variant>
      <vt:variant>
        <vt:i4>132</vt:i4>
      </vt:variant>
      <vt:variant>
        <vt:i4>0</vt:i4>
      </vt:variant>
      <vt:variant>
        <vt:i4>5</vt:i4>
      </vt:variant>
      <vt:variant>
        <vt:lpwstr>consultantplus://offline/ref=183B2230EE7E3C5F77B53F338F65198E9B95D942E61D92F7E21A630EDA944E5E7D74B61000D9B93C930DC86DAC4B058E16D9EB6C3DUAoAM</vt:lpwstr>
      </vt:variant>
      <vt:variant>
        <vt:lpwstr/>
      </vt:variant>
      <vt:variant>
        <vt:i4>4063291</vt:i4>
      </vt:variant>
      <vt:variant>
        <vt:i4>129</vt:i4>
      </vt:variant>
      <vt:variant>
        <vt:i4>0</vt:i4>
      </vt:variant>
      <vt:variant>
        <vt:i4>5</vt:i4>
      </vt:variant>
      <vt:variant>
        <vt:lpwstr>consultantplus://offline/ref=183B2230EE7E3C5F77B53F338F65198E9B95D942E61D92F7E21A630EDA944E5E7D74B61400DDB761C642C931E819168F10D9E86D22A1EED6U9oEM</vt:lpwstr>
      </vt:variant>
      <vt:variant>
        <vt:lpwstr/>
      </vt:variant>
      <vt:variant>
        <vt:i4>458818</vt:i4>
      </vt:variant>
      <vt:variant>
        <vt:i4>126</vt:i4>
      </vt:variant>
      <vt:variant>
        <vt:i4>0</vt:i4>
      </vt:variant>
      <vt:variant>
        <vt:i4>5</vt:i4>
      </vt:variant>
      <vt:variant>
        <vt:lpwstr/>
      </vt:variant>
      <vt:variant>
        <vt:lpwstr>P225</vt:lpwstr>
      </vt:variant>
      <vt:variant>
        <vt:i4>458818</vt:i4>
      </vt:variant>
      <vt:variant>
        <vt:i4>123</vt:i4>
      </vt:variant>
      <vt:variant>
        <vt:i4>0</vt:i4>
      </vt:variant>
      <vt:variant>
        <vt:i4>5</vt:i4>
      </vt:variant>
      <vt:variant>
        <vt:lpwstr/>
      </vt:variant>
      <vt:variant>
        <vt:lpwstr>P225</vt:lpwstr>
      </vt:variant>
      <vt:variant>
        <vt:i4>458818</vt:i4>
      </vt:variant>
      <vt:variant>
        <vt:i4>120</vt:i4>
      </vt:variant>
      <vt:variant>
        <vt:i4>0</vt:i4>
      </vt:variant>
      <vt:variant>
        <vt:i4>5</vt:i4>
      </vt:variant>
      <vt:variant>
        <vt:lpwstr/>
      </vt:variant>
      <vt:variant>
        <vt:lpwstr>P225</vt:lpwstr>
      </vt:variant>
      <vt:variant>
        <vt:i4>131143</vt:i4>
      </vt:variant>
      <vt:variant>
        <vt:i4>117</vt:i4>
      </vt:variant>
      <vt:variant>
        <vt:i4>0</vt:i4>
      </vt:variant>
      <vt:variant>
        <vt:i4>5</vt:i4>
      </vt:variant>
      <vt:variant>
        <vt:lpwstr/>
      </vt:variant>
      <vt:variant>
        <vt:lpwstr>P173</vt:lpwstr>
      </vt:variant>
      <vt:variant>
        <vt:i4>65607</vt:i4>
      </vt:variant>
      <vt:variant>
        <vt:i4>114</vt:i4>
      </vt:variant>
      <vt:variant>
        <vt:i4>0</vt:i4>
      </vt:variant>
      <vt:variant>
        <vt:i4>5</vt:i4>
      </vt:variant>
      <vt:variant>
        <vt:lpwstr/>
      </vt:variant>
      <vt:variant>
        <vt:lpwstr>P170</vt:lpwstr>
      </vt:variant>
      <vt:variant>
        <vt:i4>393287</vt:i4>
      </vt:variant>
      <vt:variant>
        <vt:i4>111</vt:i4>
      </vt:variant>
      <vt:variant>
        <vt:i4>0</vt:i4>
      </vt:variant>
      <vt:variant>
        <vt:i4>5</vt:i4>
      </vt:variant>
      <vt:variant>
        <vt:lpwstr/>
      </vt:variant>
      <vt:variant>
        <vt:lpwstr>P177</vt:lpwstr>
      </vt:variant>
      <vt:variant>
        <vt:i4>327751</vt:i4>
      </vt:variant>
      <vt:variant>
        <vt:i4>108</vt:i4>
      </vt:variant>
      <vt:variant>
        <vt:i4>0</vt:i4>
      </vt:variant>
      <vt:variant>
        <vt:i4>5</vt:i4>
      </vt:variant>
      <vt:variant>
        <vt:lpwstr/>
      </vt:variant>
      <vt:variant>
        <vt:lpwstr>P174</vt:lpwstr>
      </vt:variant>
      <vt:variant>
        <vt:i4>589894</vt:i4>
      </vt:variant>
      <vt:variant>
        <vt:i4>105</vt:i4>
      </vt:variant>
      <vt:variant>
        <vt:i4>0</vt:i4>
      </vt:variant>
      <vt:variant>
        <vt:i4>5</vt:i4>
      </vt:variant>
      <vt:variant>
        <vt:lpwstr/>
      </vt:variant>
      <vt:variant>
        <vt:lpwstr>P168</vt:lpwstr>
      </vt:variant>
      <vt:variant>
        <vt:i4>458822</vt:i4>
      </vt:variant>
      <vt:variant>
        <vt:i4>102</vt:i4>
      </vt:variant>
      <vt:variant>
        <vt:i4>0</vt:i4>
      </vt:variant>
      <vt:variant>
        <vt:i4>5</vt:i4>
      </vt:variant>
      <vt:variant>
        <vt:lpwstr/>
      </vt:variant>
      <vt:variant>
        <vt:lpwstr>P166</vt:lpwstr>
      </vt:variant>
      <vt:variant>
        <vt:i4>65544</vt:i4>
      </vt:variant>
      <vt:variant>
        <vt:i4>99</vt:i4>
      </vt:variant>
      <vt:variant>
        <vt:i4>0</vt:i4>
      </vt:variant>
      <vt:variant>
        <vt:i4>5</vt:i4>
      </vt:variant>
      <vt:variant>
        <vt:lpwstr>consultantplus://offline/ref=183B2230EE7E3C5F77B53F338F65198E9B95D942E61D92F7E21A630EDA944E5E7D74B61201D8B93C930DC86DAC4B058E16D9EB6C3DUAoAM</vt:lpwstr>
      </vt:variant>
      <vt:variant>
        <vt:lpwstr/>
      </vt:variant>
      <vt:variant>
        <vt:i4>4063335</vt:i4>
      </vt:variant>
      <vt:variant>
        <vt:i4>96</vt:i4>
      </vt:variant>
      <vt:variant>
        <vt:i4>0</vt:i4>
      </vt:variant>
      <vt:variant>
        <vt:i4>5</vt:i4>
      </vt:variant>
      <vt:variant>
        <vt:lpwstr>consultantplus://offline/ref=183B2230EE7E3C5F77B53F338F65198E9B95D942E61D92F7E21A630EDA944E5E7D74B61400DCB268CA42C931E819168F10D9E86D22A1EED6U9oEM</vt:lpwstr>
      </vt:variant>
      <vt:variant>
        <vt:lpwstr/>
      </vt:variant>
      <vt:variant>
        <vt:i4>65622</vt:i4>
      </vt:variant>
      <vt:variant>
        <vt:i4>93</vt:i4>
      </vt:variant>
      <vt:variant>
        <vt:i4>0</vt:i4>
      </vt:variant>
      <vt:variant>
        <vt:i4>5</vt:i4>
      </vt:variant>
      <vt:variant>
        <vt:lpwstr>consultantplus://offline/ref=183B2230EE7E3C5F77B53F338F65198E9B95D942E61D92F7E21A630EDA944E5E7D74B61201DFB93C930DC86DAC4B058E16D9EB6C3DUAoAM</vt:lpwstr>
      </vt:variant>
      <vt:variant>
        <vt:lpwstr/>
      </vt:variant>
      <vt:variant>
        <vt:i4>4063335</vt:i4>
      </vt:variant>
      <vt:variant>
        <vt:i4>90</vt:i4>
      </vt:variant>
      <vt:variant>
        <vt:i4>0</vt:i4>
      </vt:variant>
      <vt:variant>
        <vt:i4>5</vt:i4>
      </vt:variant>
      <vt:variant>
        <vt:lpwstr>consultantplus://offline/ref=183B2230EE7E3C5F77B53F338F65198E9B95D942E61D92F7E21A630EDA944E5E7D74B61400DCB268CA42C931E819168F10D9E86D22A1EED6U9oEM</vt:lpwstr>
      </vt:variant>
      <vt:variant>
        <vt:lpwstr/>
      </vt:variant>
      <vt:variant>
        <vt:i4>65616</vt:i4>
      </vt:variant>
      <vt:variant>
        <vt:i4>87</vt:i4>
      </vt:variant>
      <vt:variant>
        <vt:i4>0</vt:i4>
      </vt:variant>
      <vt:variant>
        <vt:i4>5</vt:i4>
      </vt:variant>
      <vt:variant>
        <vt:lpwstr>consultantplus://offline/ref=183B2230EE7E3C5F77B53F338F65198E9B95D942E61D92F7E21A630EDA944E5E7D74B61200DAB93C930DC86DAC4B058E16D9EB6C3DUAoAM</vt:lpwstr>
      </vt:variant>
      <vt:variant>
        <vt:lpwstr/>
      </vt:variant>
      <vt:variant>
        <vt:i4>6881328</vt:i4>
      </vt:variant>
      <vt:variant>
        <vt:i4>84</vt:i4>
      </vt:variant>
      <vt:variant>
        <vt:i4>0</vt:i4>
      </vt:variant>
      <vt:variant>
        <vt:i4>5</vt:i4>
      </vt:variant>
      <vt:variant>
        <vt:lpwstr>consultantplus://offline/ref=183B2230EE7E3C5F77B53F338F65198E9B95D942E61D92F7E21A630EDA944E5E7D74B61006D6E639861C9060AB521A8E09C5E96DU3o5M</vt:lpwstr>
      </vt:variant>
      <vt:variant>
        <vt:lpwstr/>
      </vt:variant>
      <vt:variant>
        <vt:i4>6881332</vt:i4>
      </vt:variant>
      <vt:variant>
        <vt:i4>81</vt:i4>
      </vt:variant>
      <vt:variant>
        <vt:i4>0</vt:i4>
      </vt:variant>
      <vt:variant>
        <vt:i4>5</vt:i4>
      </vt:variant>
      <vt:variant>
        <vt:lpwstr>consultantplus://offline/ref=183B2230EE7E3C5F77B53F338F65198E9B95D942E61D92F7E21A630EDA944E5E7D74B61002D6E639861C9060AB521A8E09C5E96DU3o5M</vt:lpwstr>
      </vt:variant>
      <vt:variant>
        <vt:lpwstr/>
      </vt:variant>
      <vt:variant>
        <vt:i4>4063340</vt:i4>
      </vt:variant>
      <vt:variant>
        <vt:i4>78</vt:i4>
      </vt:variant>
      <vt:variant>
        <vt:i4>0</vt:i4>
      </vt:variant>
      <vt:variant>
        <vt:i4>5</vt:i4>
      </vt:variant>
      <vt:variant>
        <vt:lpwstr>consultantplus://offline/ref=183B2230EE7E3C5F77B53F338F65198E9B95D942E61D92F7E21A630EDA944E5E7D74B61400DDBB60C542C931E819168F10D9E86D22A1EED6U9oEM</vt:lpwstr>
      </vt:variant>
      <vt:variant>
        <vt:lpwstr/>
      </vt:variant>
      <vt:variant>
        <vt:i4>4063338</vt:i4>
      </vt:variant>
      <vt:variant>
        <vt:i4>75</vt:i4>
      </vt:variant>
      <vt:variant>
        <vt:i4>0</vt:i4>
      </vt:variant>
      <vt:variant>
        <vt:i4>5</vt:i4>
      </vt:variant>
      <vt:variant>
        <vt:lpwstr>consultantplus://offline/ref=183B2230EE7E3C5F77B53F338F65198E9B95D942E61D92F7E21A630EDA944E5E7D74B61400DFB76AC542C931E819168F10D9E86D22A1EED6U9oEM</vt:lpwstr>
      </vt:variant>
      <vt:variant>
        <vt:lpwstr/>
      </vt:variant>
      <vt:variant>
        <vt:i4>2359352</vt:i4>
      </vt:variant>
      <vt:variant>
        <vt:i4>72</vt:i4>
      </vt:variant>
      <vt:variant>
        <vt:i4>0</vt:i4>
      </vt:variant>
      <vt:variant>
        <vt:i4>5</vt:i4>
      </vt:variant>
      <vt:variant>
        <vt:lpwstr>consultantplus://offline/ref=7B9FC05BCA55946BC9D78B4B82B68CE159463A7991AB27DA95FC040EF5A2A39BDF1E197D5DD3BC975026B6710E14CC299B5003EFE2EEECC4EFC36E01PETBF</vt:lpwstr>
      </vt:variant>
      <vt:variant>
        <vt:lpwstr/>
      </vt:variant>
      <vt:variant>
        <vt:i4>2359402</vt:i4>
      </vt:variant>
      <vt:variant>
        <vt:i4>69</vt:i4>
      </vt:variant>
      <vt:variant>
        <vt:i4>0</vt:i4>
      </vt:variant>
      <vt:variant>
        <vt:i4>5</vt:i4>
      </vt:variant>
      <vt:variant>
        <vt:lpwstr>consultantplus://offline/ref=7B9FC05BCA55946BC9D78B4B82B68CE159463A7991AB27DA95FC040EF5A2A39BDF1E197D5DD3BC975026B3730014CC299B5003EFE2EEECC4EFC36E01PETBF</vt:lpwstr>
      </vt:variant>
      <vt:variant>
        <vt:lpwstr/>
      </vt:variant>
      <vt:variant>
        <vt:i4>4915288</vt:i4>
      </vt:variant>
      <vt:variant>
        <vt:i4>66</vt:i4>
      </vt:variant>
      <vt:variant>
        <vt:i4>0</vt:i4>
      </vt:variant>
      <vt:variant>
        <vt:i4>5</vt:i4>
      </vt:variant>
      <vt:variant>
        <vt:lpwstr>consultantplus://offline/ref=7B9FC05BCA55946BC9D78B4B82B68CE159463A7996AD2ED093F75904FDFBAF99D811466A5A9AB0965026B7740D4BC93C8A080CEAFBF0E9DFF3C16CP0T3F</vt:lpwstr>
      </vt:variant>
      <vt:variant>
        <vt:lpwstr/>
      </vt:variant>
      <vt:variant>
        <vt:i4>2359404</vt:i4>
      </vt:variant>
      <vt:variant>
        <vt:i4>63</vt:i4>
      </vt:variant>
      <vt:variant>
        <vt:i4>0</vt:i4>
      </vt:variant>
      <vt:variant>
        <vt:i4>5</vt:i4>
      </vt:variant>
      <vt:variant>
        <vt:lpwstr>consultantplus://offline/ref=7B9FC05BCA55946BC9D78B4B82B68CE159463A7991AB27DA95FC040EF5A2A39BDF1E197D5DD3BC975026B6730314CC299B5003EFE2EEECC4EFC36E01PETBF</vt:lpwstr>
      </vt:variant>
      <vt:variant>
        <vt:lpwstr/>
      </vt:variant>
      <vt:variant>
        <vt:i4>2359407</vt:i4>
      </vt:variant>
      <vt:variant>
        <vt:i4>60</vt:i4>
      </vt:variant>
      <vt:variant>
        <vt:i4>0</vt:i4>
      </vt:variant>
      <vt:variant>
        <vt:i4>5</vt:i4>
      </vt:variant>
      <vt:variant>
        <vt:lpwstr>consultantplus://offline/ref=7B9FC05BCA55946BC9D78B4B82B68CE159463A7991AB27DA95FC040EF5A2A39BDF1E197D5DD3BC975026B6720114CC299B5003EFE2EEECC4EFC36E01PETBF</vt:lpwstr>
      </vt:variant>
      <vt:variant>
        <vt:lpwstr/>
      </vt:variant>
      <vt:variant>
        <vt:i4>65600</vt:i4>
      </vt:variant>
      <vt:variant>
        <vt:i4>57</vt:i4>
      </vt:variant>
      <vt:variant>
        <vt:i4>0</vt:i4>
      </vt:variant>
      <vt:variant>
        <vt:i4>5</vt:i4>
      </vt:variant>
      <vt:variant>
        <vt:lpwstr/>
      </vt:variant>
      <vt:variant>
        <vt:lpwstr>P706</vt:lpwstr>
      </vt:variant>
      <vt:variant>
        <vt:i4>983104</vt:i4>
      </vt:variant>
      <vt:variant>
        <vt:i4>54</vt:i4>
      </vt:variant>
      <vt:variant>
        <vt:i4>0</vt:i4>
      </vt:variant>
      <vt:variant>
        <vt:i4>5</vt:i4>
      </vt:variant>
      <vt:variant>
        <vt:lpwstr/>
      </vt:variant>
      <vt:variant>
        <vt:lpwstr>P609</vt:lpwstr>
      </vt:variant>
      <vt:variant>
        <vt:i4>3670128</vt:i4>
      </vt:variant>
      <vt:variant>
        <vt:i4>51</vt:i4>
      </vt:variant>
      <vt:variant>
        <vt:i4>0</vt:i4>
      </vt:variant>
      <vt:variant>
        <vt:i4>5</vt:i4>
      </vt:variant>
      <vt:variant>
        <vt:lpwstr/>
      </vt:variant>
      <vt:variant>
        <vt:lpwstr>P87</vt:lpwstr>
      </vt:variant>
      <vt:variant>
        <vt:i4>3342396</vt:i4>
      </vt:variant>
      <vt:variant>
        <vt:i4>48</vt:i4>
      </vt:variant>
      <vt:variant>
        <vt:i4>0</vt:i4>
      </vt:variant>
      <vt:variant>
        <vt:i4>5</vt:i4>
      </vt:variant>
      <vt:variant>
        <vt:lpwstr>consultantplus://offline/ref=183B2230EE7E3C5F77B53F338F65198E9F9FDC42EF16CFFDEA436F0CDD9B115B7A65B61507C3B369DC4B9D61UAo5M</vt:lpwstr>
      </vt:variant>
      <vt:variant>
        <vt:lpwstr/>
      </vt:variant>
      <vt:variant>
        <vt:i4>852056</vt:i4>
      </vt:variant>
      <vt:variant>
        <vt:i4>45</vt:i4>
      </vt:variant>
      <vt:variant>
        <vt:i4>0</vt:i4>
      </vt:variant>
      <vt:variant>
        <vt:i4>5</vt:i4>
      </vt:variant>
      <vt:variant>
        <vt:lpwstr>consultantplus://offline/ref=183B2230EE7E3C5F77B53F338F65198E999EDF43EF1592F7E21A630EDA944E5E6F74EE1800DAAC69C3579F60ADU4o5M</vt:lpwstr>
      </vt:variant>
      <vt:variant>
        <vt:lpwstr/>
      </vt:variant>
      <vt:variant>
        <vt:i4>851980</vt:i4>
      </vt:variant>
      <vt:variant>
        <vt:i4>42</vt:i4>
      </vt:variant>
      <vt:variant>
        <vt:i4>0</vt:i4>
      </vt:variant>
      <vt:variant>
        <vt:i4>5</vt:i4>
      </vt:variant>
      <vt:variant>
        <vt:lpwstr>consultantplus://offline/ref=183B2230EE7E3C5F77B53F338F65198E9B95D942E61D92F7E21A630EDA944E5E6F74EE1800DAAC69C3579F60ADU4o5M</vt:lpwstr>
      </vt:variant>
      <vt:variant>
        <vt:lpwstr/>
      </vt:variant>
      <vt:variant>
        <vt:i4>393281</vt:i4>
      </vt:variant>
      <vt:variant>
        <vt:i4>39</vt:i4>
      </vt:variant>
      <vt:variant>
        <vt:i4>0</vt:i4>
      </vt:variant>
      <vt:variant>
        <vt:i4>5</vt:i4>
      </vt:variant>
      <vt:variant>
        <vt:lpwstr/>
      </vt:variant>
      <vt:variant>
        <vt:lpwstr>P412</vt:lpwstr>
      </vt:variant>
      <vt:variant>
        <vt:i4>393300</vt:i4>
      </vt:variant>
      <vt:variant>
        <vt:i4>36</vt:i4>
      </vt:variant>
      <vt:variant>
        <vt:i4>0</vt:i4>
      </vt:variant>
      <vt:variant>
        <vt:i4>5</vt:i4>
      </vt:variant>
      <vt:variant>
        <vt:lpwstr>consultantplus://offline/ref=183B2230EE7E3C5F77B5213E990947829B9D8748E91B99A8BD4538538D9D44093A3BEF5644D0B368C2499F66A7184ACB42CAE96B22A2EFC9952570UBo1M</vt:lpwstr>
      </vt:variant>
      <vt:variant>
        <vt:lpwstr/>
      </vt:variant>
      <vt:variant>
        <vt:i4>393300</vt:i4>
      </vt:variant>
      <vt:variant>
        <vt:i4>33</vt:i4>
      </vt:variant>
      <vt:variant>
        <vt:i4>0</vt:i4>
      </vt:variant>
      <vt:variant>
        <vt:i4>5</vt:i4>
      </vt:variant>
      <vt:variant>
        <vt:lpwstr>consultantplus://offline/ref=183B2230EE7E3C5F77B5213E990947829B9D8748E91B99A8BD4538538D9D44093A3BEF5644D0B368C2499F66A7184ACB42CAE96B22A2EFC9952570UBo1M</vt:lpwstr>
      </vt:variant>
      <vt:variant>
        <vt:lpwstr/>
      </vt:variant>
      <vt:variant>
        <vt:i4>2359404</vt:i4>
      </vt:variant>
      <vt:variant>
        <vt:i4>30</vt:i4>
      </vt:variant>
      <vt:variant>
        <vt:i4>0</vt:i4>
      </vt:variant>
      <vt:variant>
        <vt:i4>5</vt:i4>
      </vt:variant>
      <vt:variant>
        <vt:lpwstr>consultantplus://offline/ref=7B9FC05BCA55946BC9D78B4B82B68CE159463A7991AB27DA95FC040EF5A2A39BDF1E197D5DD3BC975026B5770414CC299B5003EFE2EEECC4EFC36E01PETBF</vt:lpwstr>
      </vt:variant>
      <vt:variant>
        <vt:lpwstr/>
      </vt:variant>
      <vt:variant>
        <vt:i4>393300</vt:i4>
      </vt:variant>
      <vt:variant>
        <vt:i4>27</vt:i4>
      </vt:variant>
      <vt:variant>
        <vt:i4>0</vt:i4>
      </vt:variant>
      <vt:variant>
        <vt:i4>5</vt:i4>
      </vt:variant>
      <vt:variant>
        <vt:lpwstr>consultantplus://offline/ref=183B2230EE7E3C5F77B5213E990947829B9D8748E91B99A8BD4538538D9D44093A3BEF5644D0B368C2499F66A7184ACB42CAE96B22A2EFC9952570UBo1M</vt:lpwstr>
      </vt:variant>
      <vt:variant>
        <vt:lpwstr/>
      </vt:variant>
      <vt:variant>
        <vt:i4>393300</vt:i4>
      </vt:variant>
      <vt:variant>
        <vt:i4>24</vt:i4>
      </vt:variant>
      <vt:variant>
        <vt:i4>0</vt:i4>
      </vt:variant>
      <vt:variant>
        <vt:i4>5</vt:i4>
      </vt:variant>
      <vt:variant>
        <vt:lpwstr>consultantplus://offline/ref=183B2230EE7E3C5F77B5213E990947829B9D8748E91B99A8BD4538538D9D44093A3BEF5644D0B368C2499F66A7184ACB42CAE96B22A2EFC9952570UBo1M</vt:lpwstr>
      </vt:variant>
      <vt:variant>
        <vt:lpwstr/>
      </vt:variant>
      <vt:variant>
        <vt:i4>196674</vt:i4>
      </vt:variant>
      <vt:variant>
        <vt:i4>21</vt:i4>
      </vt:variant>
      <vt:variant>
        <vt:i4>0</vt:i4>
      </vt:variant>
      <vt:variant>
        <vt:i4>5</vt:i4>
      </vt:variant>
      <vt:variant>
        <vt:lpwstr/>
      </vt:variant>
      <vt:variant>
        <vt:lpwstr>P427</vt:lpwstr>
      </vt:variant>
      <vt:variant>
        <vt:i4>4456539</vt:i4>
      </vt:variant>
      <vt:variant>
        <vt:i4>18</vt:i4>
      </vt:variant>
      <vt:variant>
        <vt:i4>0</vt:i4>
      </vt:variant>
      <vt:variant>
        <vt:i4>5</vt:i4>
      </vt:variant>
      <vt:variant>
        <vt:lpwstr>consultantplus://offline/ref=7B9FC05BCA55946BC9D78B4B82B68CE159463A7991AB27DA95FC040EF5A2A39BDF1E197D4FD3E49B5221AA7003019A78DDP0T5F</vt:lpwstr>
      </vt:variant>
      <vt:variant>
        <vt:lpwstr/>
      </vt:variant>
      <vt:variant>
        <vt:i4>2359358</vt:i4>
      </vt:variant>
      <vt:variant>
        <vt:i4>15</vt:i4>
      </vt:variant>
      <vt:variant>
        <vt:i4>0</vt:i4>
      </vt:variant>
      <vt:variant>
        <vt:i4>5</vt:i4>
      </vt:variant>
      <vt:variant>
        <vt:lpwstr>consultantplus://offline/ref=7B9FC05BCA55946BC9D78B4B82B68CE159463A7991AB2CDB92FB040EF5A2A39BDF1E197D5DD3BC975026B4760714CC299B5003EFE2EEECC4EFC36E01PETBF</vt:lpwstr>
      </vt:variant>
      <vt:variant>
        <vt:lpwstr/>
      </vt:variant>
      <vt:variant>
        <vt:i4>4063290</vt:i4>
      </vt:variant>
      <vt:variant>
        <vt:i4>12</vt:i4>
      </vt:variant>
      <vt:variant>
        <vt:i4>0</vt:i4>
      </vt:variant>
      <vt:variant>
        <vt:i4>5</vt:i4>
      </vt:variant>
      <vt:variant>
        <vt:lpwstr>consultantplus://offline/ref=183B2230EE7E3C5F77B53F338F65198E9B95D942E61D92F7E21A630EDA944E5E7D74B61400DDBB6FC542C931E819168F10D9E86D22A1EED6U9oEM</vt:lpwstr>
      </vt:variant>
      <vt:variant>
        <vt:lpwstr/>
      </vt:variant>
      <vt:variant>
        <vt:i4>65548</vt:i4>
      </vt:variant>
      <vt:variant>
        <vt:i4>9</vt:i4>
      </vt:variant>
      <vt:variant>
        <vt:i4>0</vt:i4>
      </vt:variant>
      <vt:variant>
        <vt:i4>5</vt:i4>
      </vt:variant>
      <vt:variant>
        <vt:lpwstr>consultantplus://offline/ref=183B2230EE7E3C5F77B53F338F65198E9B95D942E61D92F7E21A630EDA944E5E7D74B61308D4B93C930DC86DAC4B058E16D9EB6C3DUAoAM</vt:lpwstr>
      </vt:variant>
      <vt:variant>
        <vt:lpwstr/>
      </vt:variant>
      <vt:variant>
        <vt:i4>65549</vt:i4>
      </vt:variant>
      <vt:variant>
        <vt:i4>6</vt:i4>
      </vt:variant>
      <vt:variant>
        <vt:i4>0</vt:i4>
      </vt:variant>
      <vt:variant>
        <vt:i4>5</vt:i4>
      </vt:variant>
      <vt:variant>
        <vt:lpwstr>consultantplus://offline/ref=183B2230EE7E3C5F77B53F338F65198E9B95D942E61D92F7E21A630EDA944E5E7D74B61305D8B93C930DC86DAC4B058E16D9EB6C3DUAoAM</vt:lpwstr>
      </vt:variant>
      <vt:variant>
        <vt:lpwstr/>
      </vt:variant>
      <vt:variant>
        <vt:i4>1966083</vt:i4>
      </vt:variant>
      <vt:variant>
        <vt:i4>3</vt:i4>
      </vt:variant>
      <vt:variant>
        <vt:i4>0</vt:i4>
      </vt:variant>
      <vt:variant>
        <vt:i4>5</vt:i4>
      </vt:variant>
      <vt:variant>
        <vt:lpwstr>consultantplus://offline/ref=5AE8DE026AAC7556CBEFAC1F79288C1C0A28E04F2430CDAC995F14C271853E78EB26973209421A6432A36A2C38D0DEO</vt:lpwstr>
      </vt:variant>
      <vt:variant>
        <vt:lpwstr/>
      </vt:variant>
      <vt:variant>
        <vt:i4>1966093</vt:i4>
      </vt:variant>
      <vt:variant>
        <vt:i4>0</vt:i4>
      </vt:variant>
      <vt:variant>
        <vt:i4>0</vt:i4>
      </vt:variant>
      <vt:variant>
        <vt:i4>5</vt:i4>
      </vt:variant>
      <vt:variant>
        <vt:lpwstr>consultantplus://offline/ref=5AE8DE026AAC7556CBEFAC1F79288C1C0928EF4F2430CDAC995F14C271853E78EB26973209421A6432A36A2C38D0DEO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creator>галина</dc:creator>
  <cp:lastModifiedBy>RePack by SPecialiST</cp:lastModifiedBy>
  <cp:revision>6</cp:revision>
  <cp:lastPrinted>2020-08-25T07:48:00Z</cp:lastPrinted>
  <dcterms:created xsi:type="dcterms:W3CDTF">2020-07-23T14:26:00Z</dcterms:created>
  <dcterms:modified xsi:type="dcterms:W3CDTF">2020-08-25T07:49:00Z</dcterms:modified>
</cp:coreProperties>
</file>