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33" w:rsidRPr="005B0FB7" w:rsidRDefault="00616333" w:rsidP="00616333">
      <w:pPr>
        <w:jc w:val="right"/>
      </w:pPr>
      <w:r w:rsidRPr="005B0FB7">
        <w:t xml:space="preserve">Приложение 1 </w:t>
      </w:r>
    </w:p>
    <w:p w:rsidR="00616333" w:rsidRPr="005B0FB7" w:rsidRDefault="00616333" w:rsidP="00616333">
      <w:pPr>
        <w:jc w:val="right"/>
      </w:pPr>
      <w:r w:rsidRPr="005B0FB7">
        <w:t>к постановлению администрации</w:t>
      </w:r>
    </w:p>
    <w:p w:rsidR="00616333" w:rsidRPr="005B0FB7" w:rsidRDefault="00616333" w:rsidP="00616333">
      <w:pPr>
        <w:jc w:val="right"/>
      </w:pPr>
      <w:proofErr w:type="spellStart"/>
      <w:r w:rsidRPr="005B0FB7">
        <w:t>Устьянского</w:t>
      </w:r>
      <w:proofErr w:type="spellEnd"/>
      <w:r w:rsidRPr="005B0FB7">
        <w:t xml:space="preserve"> муниципальн</w:t>
      </w:r>
      <w:r w:rsidR="003D7012">
        <w:t>ого округа</w:t>
      </w:r>
    </w:p>
    <w:p w:rsidR="00616333" w:rsidRPr="005B0FB7" w:rsidRDefault="00616333" w:rsidP="00616333">
      <w:pPr>
        <w:jc w:val="right"/>
      </w:pPr>
      <w:r w:rsidRPr="005B0FB7">
        <w:t>Архангельской области</w:t>
      </w:r>
    </w:p>
    <w:p w:rsidR="00616333" w:rsidRPr="005B0FB7" w:rsidRDefault="00616333" w:rsidP="00616333">
      <w:pPr>
        <w:jc w:val="right"/>
      </w:pPr>
      <w:r w:rsidRPr="005B0FB7">
        <w:t xml:space="preserve">от </w:t>
      </w:r>
      <w:r w:rsidR="005A7E36">
        <w:t xml:space="preserve">17 апреля </w:t>
      </w:r>
      <w:r w:rsidRPr="005B0FB7">
        <w:t>20</w:t>
      </w:r>
      <w:r>
        <w:t>23</w:t>
      </w:r>
      <w:r w:rsidR="005A7E36">
        <w:t xml:space="preserve"> года № 728</w:t>
      </w:r>
    </w:p>
    <w:p w:rsidR="00616333" w:rsidRPr="005B0FB7" w:rsidRDefault="00616333" w:rsidP="00616333">
      <w:pPr>
        <w:jc w:val="center"/>
        <w:rPr>
          <w:b/>
        </w:rPr>
      </w:pPr>
    </w:p>
    <w:p w:rsidR="00616333" w:rsidRPr="005B0FB7" w:rsidRDefault="00616333" w:rsidP="00616333">
      <w:pPr>
        <w:jc w:val="center"/>
        <w:rPr>
          <w:b/>
        </w:rPr>
      </w:pPr>
    </w:p>
    <w:p w:rsidR="00616333" w:rsidRPr="005B0FB7" w:rsidRDefault="00616333" w:rsidP="00616333">
      <w:pPr>
        <w:jc w:val="center"/>
        <w:rPr>
          <w:b/>
          <w:sz w:val="28"/>
          <w:szCs w:val="28"/>
        </w:rPr>
      </w:pPr>
      <w:r w:rsidRPr="005B0FB7">
        <w:rPr>
          <w:b/>
          <w:sz w:val="28"/>
          <w:szCs w:val="28"/>
        </w:rPr>
        <w:t xml:space="preserve">Положение </w:t>
      </w:r>
    </w:p>
    <w:p w:rsidR="00616333" w:rsidRPr="005B0FB7" w:rsidRDefault="00616333" w:rsidP="00616333">
      <w:pPr>
        <w:jc w:val="center"/>
        <w:rPr>
          <w:b/>
        </w:rPr>
      </w:pPr>
      <w:r w:rsidRPr="005B0FB7">
        <w:rPr>
          <w:b/>
          <w:sz w:val="28"/>
          <w:szCs w:val="28"/>
        </w:rPr>
        <w:t>о Совете</w:t>
      </w:r>
      <w:r w:rsidRPr="005B0FB7">
        <w:rPr>
          <w:b/>
        </w:rPr>
        <w:t xml:space="preserve"> </w:t>
      </w:r>
      <w:r w:rsidRPr="005B0FB7">
        <w:rPr>
          <w:b/>
          <w:sz w:val="28"/>
        </w:rPr>
        <w:t xml:space="preserve">по малому и среднему предпринимательству при главе </w:t>
      </w:r>
      <w:proofErr w:type="spellStart"/>
      <w:r w:rsidRPr="005B0FB7">
        <w:rPr>
          <w:b/>
          <w:sz w:val="28"/>
        </w:rPr>
        <w:t>Устьянского</w:t>
      </w:r>
      <w:proofErr w:type="spellEnd"/>
      <w:r w:rsidRPr="005B0FB7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округа</w:t>
      </w:r>
      <w:r w:rsidRPr="005B0FB7">
        <w:rPr>
          <w:b/>
          <w:sz w:val="28"/>
        </w:rPr>
        <w:t xml:space="preserve"> Архангельской области</w:t>
      </w:r>
    </w:p>
    <w:p w:rsidR="00616333" w:rsidRDefault="00616333" w:rsidP="00616333">
      <w:pPr>
        <w:jc w:val="center"/>
        <w:rPr>
          <w:b/>
        </w:rPr>
      </w:pPr>
    </w:p>
    <w:p w:rsidR="003D7012" w:rsidRPr="005B0FB7" w:rsidRDefault="003D7012" w:rsidP="00616333">
      <w:pPr>
        <w:jc w:val="center"/>
        <w:rPr>
          <w:b/>
        </w:rPr>
      </w:pPr>
    </w:p>
    <w:p w:rsidR="00616333" w:rsidRPr="003D7012" w:rsidRDefault="00616333" w:rsidP="003D7012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3D7012">
        <w:rPr>
          <w:sz w:val="26"/>
          <w:szCs w:val="26"/>
        </w:rPr>
        <w:t>Общие положения</w:t>
      </w:r>
    </w:p>
    <w:p w:rsidR="003D7012" w:rsidRPr="003D7012" w:rsidRDefault="003D7012" w:rsidP="003D7012">
      <w:pPr>
        <w:pStyle w:val="a3"/>
        <w:rPr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B0FB7">
        <w:rPr>
          <w:rFonts w:ascii="Times New Roman" w:hAnsi="Times New Roman" w:cs="Times New Roman"/>
          <w:sz w:val="26"/>
          <w:szCs w:val="26"/>
        </w:rPr>
        <w:t xml:space="preserve">Совет по малому и среднему предпринимательству при главе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(далее - Совет) является консультативно-совещательным органом для обеспечения взаимодействия главы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>
        <w:rPr>
          <w:rFonts w:ascii="Times New Roman" w:hAnsi="Times New Roman" w:cs="Times New Roman"/>
          <w:sz w:val="26"/>
          <w:szCs w:val="26"/>
        </w:rPr>
        <w:t>(далее – глава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) и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а</w:t>
      </w:r>
      <w:r w:rsidRPr="005B0FB7">
        <w:rPr>
          <w:rFonts w:ascii="Times New Roman" w:hAnsi="Times New Roman" w:cs="Times New Roman"/>
          <w:sz w:val="26"/>
          <w:szCs w:val="26"/>
        </w:rPr>
        <w:t xml:space="preserve">дминистрация) с субъектами малого и среднего предпринимательства,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>, содействия в решении вопросов экономического развития, выявления и</w:t>
      </w:r>
      <w:proofErr w:type="gramEnd"/>
      <w:r w:rsidRPr="005B0FB7">
        <w:rPr>
          <w:rFonts w:ascii="Times New Roman" w:hAnsi="Times New Roman" w:cs="Times New Roman"/>
          <w:sz w:val="26"/>
          <w:szCs w:val="26"/>
        </w:rPr>
        <w:t xml:space="preserve"> разрешения проблем и системных административных барьеров, а также определения направлений по поддержке местного предпринимательства.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1.2. Совет в своей работе руководствуется действующим законодательством, муниципальными нормативными правовыми актами и настоящим Положением.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1.3. Организационно-техническое обеспечение деятельности Совета осуществляется отделом экономики </w:t>
      </w:r>
      <w:r>
        <w:rPr>
          <w:rFonts w:ascii="Times New Roman" w:hAnsi="Times New Roman" w:cs="Times New Roman"/>
          <w:sz w:val="26"/>
          <w:szCs w:val="26"/>
        </w:rPr>
        <w:t>и стратегического развития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>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2. Цели и задачи, направления деятельности Совета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>2.1. Цели: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2.1.1. объединение усилий субъектов малого и среднего п</w:t>
      </w:r>
      <w:r>
        <w:rPr>
          <w:sz w:val="26"/>
          <w:szCs w:val="26"/>
        </w:rPr>
        <w:t>редпринимательства, главы округа и администрации округа</w:t>
      </w:r>
      <w:r w:rsidRPr="005B0FB7">
        <w:rPr>
          <w:sz w:val="26"/>
          <w:szCs w:val="26"/>
        </w:rPr>
        <w:t xml:space="preserve">, территориальных отделений контрольно-надзорных и правоохранительных органов в решении вопросов развития, поддержки и защиты прав субъектов предпринимательской и инвестиционной деятельности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5B0FB7">
        <w:rPr>
          <w:sz w:val="26"/>
          <w:szCs w:val="26"/>
        </w:rPr>
        <w:t xml:space="preserve">; 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2.1.2. развитие конструктивного диалога и партнерства;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2.1.3. выявление и разрешение проблем и системных административных барьеров при осуществлении предпринимательской и инвестиционной деятельности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5B0FB7">
        <w:rPr>
          <w:sz w:val="26"/>
          <w:szCs w:val="26"/>
        </w:rPr>
        <w:t>.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>2.2. Задачи: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2.2.1.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2.2.2.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lastRenderedPageBreak/>
        <w:t xml:space="preserve">   2.2.3.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2.2.4. участие в проведении оценки регулирующего воздействия  проектов нормативных правовых актов регионального и муниципального уровня, экспертизы нормативных правовых актов регионального и муниципального уровня, затрагивающих вопросы осуществления предпринимательской и инвестиционной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2.2.5. оказание информационной, консультационной, методической поддержки субъектам малого и среднего предпр</w:t>
      </w:r>
      <w:r>
        <w:rPr>
          <w:rFonts w:ascii="Times New Roman" w:hAnsi="Times New Roman" w:cs="Times New Roman"/>
          <w:sz w:val="26"/>
          <w:szCs w:val="26"/>
        </w:rPr>
        <w:t xml:space="preserve">инимательства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>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2.2.6. рассмотрение уведомлений о включении арендуемого имущества в муниципальные правовые акты о планировании приватизации муниципального имущества.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2.3. Совет в соответствии с возложенными на него задачами: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2.3.1. разрабатывает план работы Совета на очередной календарный год;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2.3.2. участвует в проведении оценки регулирующего воздействия  проектов нормативных правовых актов регионального и муниципального уровня, экспертизы нормативных правовых актов регионального и муниципального уровня, затрагивающих вопросы осуществления предпринимательской и инвестиционной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2.3.3. разрабатывает предложения по совершенствованию муниципальных правовых и законодательных актов, регулирующих вопросы развития и поддержки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2.3.4. участвует в рассмотрении предложений субъектов малого и среднего предпринимательства по условиям инвестирования и местного налогообложения;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2.3.5. участвует в реализации мероприятий национальных проектов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с целью вовлечения субъектов предпринимательской деятельности, в разработке и реализации муниципальных программ по развитию малого и среднего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2.3.6. рассматривает уведомления органов местного самоуправления о включении имущества, арендуемого субъектами малого и среднего предпринимательства, в муниципальные правовые акты о планировании приватизации муниципального имущества;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2.3.7. участвует в создании условий для развития механизма финансовой, имущественной и иной поддержки субъектов малого и среднего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2.3.8. создает рабочие группы (комиссии) из числа членов Совета, представителей субъектов малого и среднего предпринимательства и заинтересованных организаций для более глубокого изучения и рассмотрения вопросов, выносимых на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2.3.9. получае</w:t>
      </w:r>
      <w:r>
        <w:rPr>
          <w:rFonts w:ascii="Times New Roman" w:hAnsi="Times New Roman" w:cs="Times New Roman"/>
          <w:sz w:val="26"/>
          <w:szCs w:val="26"/>
        </w:rPr>
        <w:t>т от структурных подразделений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 по запросам председателя Совета информацию, необходимую для выполнения задач, стоящих перед Советом;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2.3.10. организует тематические заседания Совета, приглашая на них должностных лиц территориальных органов федеральных органов исполнительной </w:t>
      </w:r>
      <w:r w:rsidRPr="005B0FB7">
        <w:rPr>
          <w:rFonts w:ascii="Times New Roman" w:hAnsi="Times New Roman" w:cs="Times New Roman"/>
          <w:sz w:val="26"/>
          <w:szCs w:val="26"/>
        </w:rPr>
        <w:lastRenderedPageBreak/>
        <w:t>власти, органов исполнительной власти Архангельской области, органов местного самоуправления, представителей иных организаций;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2.3.11. привлекает для работы в Совете экспертов и консультантов из числа ученых, предпринимателей и представителей органов управления;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2.3.12. формирует временные и постоянно действующие экспертные и рабочие группы (комиссии) и определяет порядок их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2.3.13. получает в установленном порядке от структурных </w:t>
      </w:r>
      <w:r>
        <w:rPr>
          <w:rFonts w:ascii="Times New Roman" w:hAnsi="Times New Roman" w:cs="Times New Roman"/>
          <w:sz w:val="26"/>
          <w:szCs w:val="26"/>
        </w:rPr>
        <w:t>подразделений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 необходимые информационные, аналитические, справочные и статистические материалы, а также ведомственные и нормативные акты;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2.3.14. готовит обращения в территориальные органы федеральных органов исполнительной власти, органов исполнительной власти Архангельской области, органов местного самоуправления по вопросам, рассматриваемым на заседаниях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2.3.15. изучает опыт работы по развитию малого и среднего предпринимательства в других регионах России;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2.3.16. освещает деятельность Совета в средствах массовой информации;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2.3.17. решает другие вопросы в соответствии с целями и задачами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 Состав и порядок формирования Совета</w:t>
      </w:r>
    </w:p>
    <w:p w:rsidR="00616333" w:rsidRPr="005B0FB7" w:rsidRDefault="00616333" w:rsidP="00616333">
      <w:pPr>
        <w:pStyle w:val="ConsPlusNormal"/>
      </w:pP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3.1. Кандидатуры в члены Совета вправе выдвигать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предпринимательства.  Избираются кандидатуры на заседании Совета в количестве не более 25 человек.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3.2. Персональный состав Совета утверждается постановлением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 Участие предпринимательского сообщества в Совете должно быть не менее 70% и представлять различные отрасли предпринимательской и инвестиционной деятельности, так же все категории бизнеса – микро, малый, средний и крупный бизнес. Так же в члены Совета включается общественный представитель уполномоченного при Губернаторе Архангельской области по защите прав предпринимателей в муниципальном образовании и инвестиционный куратор Автономной некоммерческой организации Архангельской области «Агентство регионального развития».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3.3. В состав Совета входят: председатель, сопредседатель, исполнительный секретарь и члены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3.4. Председателем Совета является глава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 Сопредседателем – представитель предпринимательского сообщества.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3.5. Полномочия членов Совета прекращаются: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- по личному заявлению;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- за систематическое (более 4-х раз) непосещение заседаний Совета без уважительных причин.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Решения об изменении состава Совета принимаются главой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по представлению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3.6. Члены Совета вправе возглавлять образуемые Советом рабочие группы (комиссии). Состав рабочих групп (комиссий) утверждается Советом.</w:t>
      </w:r>
    </w:p>
    <w:p w:rsidR="00616333" w:rsidRPr="005B0FB7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lastRenderedPageBreak/>
        <w:t>4. Организация деятельности Совета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4.1. Председатель Совета (далее - председатель):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осуществляет руководство работой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ведет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утверждает планы работы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определяет круг вопросов, выносимых на рассмотрение Совета, формирует перечень вопросов, необходимых для внесения в повестку дня очередного заседания Совета, определяет дату и место проведения Совета с учетом плана работы и предложений членов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Председатель может возлагать часть своих полномочий на сопредседателя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На время отсутствия председателя обязанности председателя исполняет сопредседатель Совета по поручению председателя.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4.2. Сопредседатель Совета: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принимает участие в подготовке рабочих материалов для заседаний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координирует работу экспертов, специалистов и рабочих групп (комиссий), привлекаемых к подготовке и реализации решений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контролирует выполнение решений, принимаемых Советом.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по поручению председателя исполняет обязанности председателя на время отсутствия председателя.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4.3. Исполнительный секретарь Совета: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осуществляет работу по обеспечению деятельности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обеспечивает подготовку рабочих материалов для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информирует членов Совета и лиц, приглашенных на заседание Совета, в том числе уполномоченного при Губернаторе Архангельской области по защите прав предпринимателей  и представителей министерства экономического развития Архангельской области о месте, дате, времени проведения и повестке дня очередного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ведет и оформляет протокол заседания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4.4. Члены Совета вносят предложения в план работы Совета, повестку заседаний Совета, участвуют в подготовке материалов к заседаниям Совета, а также проектов решений.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4.5. Совет осуществляет деятельность в соответствии с планом работы, утвержденным на год.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4.6. Совет самостоятельно принимает внутренние документы, регламентирующие его работу.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4.7. Заседания Совета проходят по мере необходимости, но не реже одного раза в квартал и считаются правомочными, если на них присутствует более половины членов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4.8. Решения Совета оформляются протоколом, который подписывается председателем и исполнительным секретарем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4.9. Решения Совета принимаются простым большинством голосов присутствующих членов Совета путем открытого голосования и носят рекомендательный характер. 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lastRenderedPageBreak/>
        <w:t>4.10. Решения Совета направляют</w:t>
      </w:r>
      <w:r w:rsidR="001B2F49">
        <w:rPr>
          <w:rFonts w:ascii="Times New Roman" w:hAnsi="Times New Roman" w:cs="Times New Roman"/>
          <w:sz w:val="26"/>
          <w:szCs w:val="26"/>
        </w:rPr>
        <w:t>ся в структурные подразделения а</w:t>
      </w:r>
      <w:r w:rsidRPr="005B0FB7">
        <w:rPr>
          <w:rFonts w:ascii="Times New Roman" w:hAnsi="Times New Roman" w:cs="Times New Roman"/>
          <w:sz w:val="26"/>
          <w:szCs w:val="26"/>
        </w:rPr>
        <w:t xml:space="preserve">дминистрации, депутатам районного Собрания депутатов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B2F49">
        <w:rPr>
          <w:rFonts w:ascii="Times New Roman" w:hAnsi="Times New Roman" w:cs="Times New Roman"/>
          <w:sz w:val="26"/>
          <w:szCs w:val="26"/>
        </w:rPr>
        <w:t>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и в другие организации по принадлежности принятых решений.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4.11. Прекращение деятельности Совета осуществляется на основании постановления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4.12. Изменения и дополнения в Положение о Совете вносятся постановлением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</w:t>
      </w:r>
    </w:p>
    <w:p w:rsidR="00616333" w:rsidRPr="008F19BA" w:rsidRDefault="00616333" w:rsidP="006163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    4.13. Информаци</w:t>
      </w:r>
      <w:r w:rsidR="00754A9B">
        <w:rPr>
          <w:rFonts w:ascii="Times New Roman" w:hAnsi="Times New Roman" w:cs="Times New Roman"/>
          <w:sz w:val="26"/>
          <w:szCs w:val="26"/>
        </w:rPr>
        <w:t>я о составе Совета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и его деятельности размещается на официальном </w:t>
      </w:r>
      <w:r w:rsidR="001B2F49">
        <w:rPr>
          <w:rFonts w:ascii="Times New Roman" w:hAnsi="Times New Roman" w:cs="Times New Roman"/>
          <w:sz w:val="26"/>
          <w:szCs w:val="26"/>
        </w:rPr>
        <w:t>сайте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5A7E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42BBF" w:rsidRDefault="00442BBF"/>
    <w:sectPr w:rsidR="00442BBF" w:rsidSect="0044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6CF"/>
    <w:multiLevelType w:val="hybridMultilevel"/>
    <w:tmpl w:val="2578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33"/>
    <w:rsid w:val="001B2F49"/>
    <w:rsid w:val="003D7012"/>
    <w:rsid w:val="00442BBF"/>
    <w:rsid w:val="005A7E36"/>
    <w:rsid w:val="00616333"/>
    <w:rsid w:val="006767DA"/>
    <w:rsid w:val="00754A9B"/>
    <w:rsid w:val="00782090"/>
    <w:rsid w:val="00814D0F"/>
    <w:rsid w:val="00C43876"/>
    <w:rsid w:val="00EB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7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2023-04-17T07:04:00Z</cp:lastPrinted>
  <dcterms:created xsi:type="dcterms:W3CDTF">2023-04-14T06:17:00Z</dcterms:created>
  <dcterms:modified xsi:type="dcterms:W3CDTF">2023-04-17T07:04:00Z</dcterms:modified>
</cp:coreProperties>
</file>