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1D" w:rsidRDefault="000F751D" w:rsidP="000F751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b/>
          <w:bCs/>
          <w:color w:val="212529"/>
          <w:sz w:val="21"/>
          <w:szCs w:val="21"/>
        </w:rPr>
        <w:t>«Горячая линия» по вопросам соблюдения на территории региона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утвержденного указом Губернатора Архангельской области от 29 декабря 2011 г. № 179-у</w:t>
      </w:r>
    </w:p>
    <w:p w:rsidR="000F751D" w:rsidRDefault="000F751D" w:rsidP="000F751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Министерство агропромышленного комплекса и торговли</w:t>
      </w:r>
    </w:p>
    <w:p w:rsidR="000F751D" w:rsidRDefault="000F751D" w:rsidP="000F751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Архангельской области (далее – министерство) во исполнение пункта 4.2 протокола от 9 августа 2023 г. № 205-п/64 рабочей встречи по вопросу взаимодействия в части внедрения дополнительных мероприятий, направленных на выявление мест производства и торговли нелегальной, контрафактной алкогольной продукцией напоминает Вам о работе  на территории Архангельской области системы «горячая линия» для приема обращений граждан, общественных объединений  и иных некоммерческих организаций по вопросам соблюдения на территории региона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утвержденного указом Губернатора Архангельской области от 29 декабря 2011 г. № 179-у.</w:t>
      </w:r>
    </w:p>
    <w:p w:rsidR="000F751D" w:rsidRDefault="000F751D" w:rsidP="000F751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О нарушении законодательства в области розничной продажи алкогольной продукции можно сообщить в министерство по телефонам</w:t>
      </w:r>
    </w:p>
    <w:p w:rsidR="000F751D" w:rsidRDefault="000F751D" w:rsidP="000F751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+ 7 (8182) 21-51-45, 21-51-56, 65-25-32.</w:t>
      </w:r>
    </w:p>
    <w:p w:rsidR="007D534F" w:rsidRDefault="007D534F">
      <w:bookmarkStart w:id="0" w:name="_GoBack"/>
      <w:bookmarkEnd w:id="0"/>
    </w:p>
    <w:sectPr w:rsidR="007D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7E"/>
    <w:rsid w:val="000F751D"/>
    <w:rsid w:val="007D534F"/>
    <w:rsid w:val="00C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E87FE-7F11-49BC-BA90-23A08FCC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2024-04-19T06:09:00Z</dcterms:created>
  <dcterms:modified xsi:type="dcterms:W3CDTF">2024-04-19T06:09:00Z</dcterms:modified>
</cp:coreProperties>
</file>