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07" w:rsidRDefault="00082F07"/>
    <w:p w:rsidR="00B94740" w:rsidRPr="00B72E5E" w:rsidRDefault="00D96806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72E5E">
        <w:rPr>
          <w:rFonts w:ascii="Times New Roman" w:hAnsi="Times New Roman" w:cs="Times New Roman"/>
          <w:b w:val="0"/>
          <w:sz w:val="24"/>
          <w:szCs w:val="24"/>
        </w:rPr>
        <w:t>П</w:t>
      </w:r>
      <w:r w:rsidR="00B94740" w:rsidRPr="00B72E5E">
        <w:rPr>
          <w:rFonts w:ascii="Times New Roman" w:hAnsi="Times New Roman" w:cs="Times New Roman"/>
          <w:b w:val="0"/>
          <w:sz w:val="24"/>
          <w:szCs w:val="24"/>
        </w:rPr>
        <w:t xml:space="preserve">риложение 1                     </w:t>
      </w:r>
    </w:p>
    <w:p w:rsidR="00B94740" w:rsidRPr="00B72E5E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72E5E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B94740" w:rsidRPr="00B72E5E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72E5E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 </w:t>
      </w:r>
    </w:p>
    <w:p w:rsidR="00B94740" w:rsidRPr="00B72E5E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72E5E">
        <w:rPr>
          <w:rFonts w:ascii="Times New Roman" w:hAnsi="Times New Roman" w:cs="Times New Roman"/>
          <w:b w:val="0"/>
          <w:sz w:val="24"/>
          <w:szCs w:val="24"/>
        </w:rPr>
        <w:t xml:space="preserve"> «Устьянский </w:t>
      </w:r>
    </w:p>
    <w:p w:rsidR="00B94740" w:rsidRPr="00B72E5E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72E5E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район» </w:t>
      </w:r>
    </w:p>
    <w:p w:rsidR="00B94740" w:rsidRPr="00B72E5E" w:rsidRDefault="00B94740" w:rsidP="00B947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72E5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72E5E" w:rsidRPr="00B72E5E">
        <w:rPr>
          <w:rFonts w:ascii="Times New Roman" w:hAnsi="Times New Roman" w:cs="Times New Roman"/>
          <w:b w:val="0"/>
          <w:sz w:val="24"/>
          <w:szCs w:val="24"/>
        </w:rPr>
        <w:t>12</w:t>
      </w:r>
      <w:r w:rsidR="00070459" w:rsidRPr="00B72E5E">
        <w:rPr>
          <w:rFonts w:ascii="Times New Roman" w:hAnsi="Times New Roman" w:cs="Times New Roman"/>
          <w:b w:val="0"/>
          <w:sz w:val="24"/>
          <w:szCs w:val="24"/>
        </w:rPr>
        <w:t xml:space="preserve"> ноября 2020 </w:t>
      </w:r>
      <w:proofErr w:type="spellStart"/>
      <w:r w:rsidR="00070459" w:rsidRPr="00B72E5E">
        <w:rPr>
          <w:rFonts w:ascii="Times New Roman" w:hAnsi="Times New Roman" w:cs="Times New Roman"/>
          <w:b w:val="0"/>
          <w:sz w:val="24"/>
          <w:szCs w:val="24"/>
        </w:rPr>
        <w:t>г.</w:t>
      </w:r>
      <w:r w:rsidR="00B72E5E" w:rsidRPr="00B72E5E">
        <w:rPr>
          <w:rFonts w:ascii="Times New Roman" w:hAnsi="Times New Roman" w:cs="Times New Roman"/>
          <w:b w:val="0"/>
          <w:sz w:val="24"/>
          <w:szCs w:val="24"/>
        </w:rPr>
        <w:t>№</w:t>
      </w:r>
      <w:proofErr w:type="spellEnd"/>
      <w:r w:rsidR="00B72E5E" w:rsidRPr="00B72E5E">
        <w:rPr>
          <w:rFonts w:ascii="Times New Roman" w:hAnsi="Times New Roman" w:cs="Times New Roman"/>
          <w:b w:val="0"/>
          <w:sz w:val="24"/>
          <w:szCs w:val="24"/>
        </w:rPr>
        <w:t xml:space="preserve"> 1703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D96806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94740" w:rsidRPr="00D96806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 «Безопасное обращение с отходами производства и потребления в муниципальном образовании «Устьянский муниципальный  район» </w:t>
      </w: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70459" w:rsidRDefault="00070459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D96806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96806" w:rsidRDefault="00D96806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70459" w:rsidRPr="00D96806" w:rsidRDefault="00070459" w:rsidP="000704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B94740" w:rsidRDefault="00070459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2020 год</w:t>
      </w:r>
    </w:p>
    <w:p w:rsidR="00070459" w:rsidRPr="00070459" w:rsidRDefault="00070459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70459" w:rsidRDefault="00070459" w:rsidP="00B9474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94740" w:rsidRPr="00D96806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B94740" w:rsidRPr="00D96806" w:rsidRDefault="00B94740" w:rsidP="00B947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 «Безопасное обращение с отходами производства и потребления в муниципальном образовании «Устьянский муниципальный  район» </w:t>
      </w:r>
    </w:p>
    <w:p w:rsidR="00B94740" w:rsidRPr="00D96806" w:rsidRDefault="00B94740" w:rsidP="00B9474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94740" w:rsidRPr="00D96806" w:rsidRDefault="00B94740" w:rsidP="00B94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680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946"/>
      </w:tblGrid>
      <w:tr w:rsidR="00B94740" w:rsidRPr="00D96806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Ответственный исполнитель программы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pPr>
              <w:ind w:firstLine="709"/>
              <w:jc w:val="both"/>
            </w:pPr>
            <w:r w:rsidRPr="00D96806">
              <w:t>Управление строительства и инфраструктуры администрации МО «Устьянский муниципальный район»</w:t>
            </w:r>
          </w:p>
        </w:tc>
      </w:tr>
      <w:tr w:rsidR="00B94740" w:rsidRPr="00D96806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>Соисполнитель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pPr>
              <w:pStyle w:val="a9"/>
            </w:pPr>
          </w:p>
        </w:tc>
      </w:tr>
      <w:tr w:rsidR="00B94740" w:rsidRPr="00D96806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Цель 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pPr>
              <w:ind w:firstLine="709"/>
              <w:jc w:val="both"/>
            </w:pPr>
            <w:r w:rsidRPr="00D96806">
              <w:t>Эффективное обращение с отходами производства и потребления.</w:t>
            </w:r>
          </w:p>
        </w:tc>
      </w:tr>
      <w:tr w:rsidR="00B94740" w:rsidRPr="00D96806" w:rsidTr="00B94740">
        <w:trPr>
          <w:cantSplit/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Задачи программы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pPr>
              <w:ind w:firstLine="709"/>
              <w:jc w:val="both"/>
            </w:pPr>
            <w:r w:rsidRPr="00D96806">
      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B94740" w:rsidRPr="00D96806" w:rsidTr="00B94740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>Целевые показатели (индикаторы)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Площадка временного накопления твердых коммунальных отходов.</w:t>
            </w:r>
          </w:p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Прием опасных отходов (первого класса).</w:t>
            </w:r>
          </w:p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Разработка (актуализация) схем генеральной очистки территорий.</w:t>
            </w:r>
          </w:p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Уборка навалов мусора</w:t>
            </w:r>
          </w:p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Количество контейнерных площадок в населенных пунктах.</w:t>
            </w:r>
          </w:p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Количество контейнеров в населенных пунктах.</w:t>
            </w:r>
          </w:p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Уборка несанкционированных свалок.</w:t>
            </w:r>
          </w:p>
          <w:p w:rsidR="00B94740" w:rsidRPr="00D96806" w:rsidRDefault="00B94740" w:rsidP="00B94740">
            <w:pPr>
              <w:numPr>
                <w:ilvl w:val="0"/>
                <w:numId w:val="2"/>
              </w:numPr>
              <w:jc w:val="both"/>
            </w:pPr>
            <w:r w:rsidRPr="00D96806">
              <w:t>Количество содержащихся мест (площадок) накопления твердых коммунальных отходов</w:t>
            </w:r>
          </w:p>
        </w:tc>
      </w:tr>
      <w:tr w:rsidR="00B94740" w:rsidRPr="00D96806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Сроки и этапы       </w:t>
            </w:r>
            <w:r w:rsidRPr="00D96806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>2020 - 2024 годы. На этапы программа не подразделяется.</w:t>
            </w:r>
          </w:p>
        </w:tc>
      </w:tr>
      <w:tr w:rsidR="00B94740" w:rsidRPr="00D96806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Перечень основных           </w:t>
            </w:r>
            <w:r w:rsidRPr="00D96806">
              <w:br/>
              <w:t xml:space="preserve">мероприятий 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pPr>
              <w:numPr>
                <w:ilvl w:val="0"/>
                <w:numId w:val="3"/>
              </w:numPr>
              <w:ind w:left="-70" w:firstLine="491"/>
              <w:jc w:val="both"/>
            </w:pPr>
            <w:r w:rsidRPr="00D96806">
              <w:t>Выполнение работ по подготовке площадки временного накопления твердых коммунальных отходов на территории МО "Устьянский муниципальный район".</w:t>
            </w:r>
          </w:p>
          <w:p w:rsidR="00B94740" w:rsidRPr="00D96806" w:rsidRDefault="00B94740" w:rsidP="00B94740">
            <w:pPr>
              <w:numPr>
                <w:ilvl w:val="0"/>
                <w:numId w:val="3"/>
              </w:numPr>
              <w:ind w:left="-70" w:firstLine="491"/>
              <w:jc w:val="both"/>
            </w:pPr>
            <w:r w:rsidRPr="00D96806">
              <w:t>Выполнение работ по приему опасных отходов (первого класса).</w:t>
            </w:r>
          </w:p>
          <w:p w:rsidR="00B94740" w:rsidRPr="00D96806" w:rsidRDefault="00B94740" w:rsidP="00B94740">
            <w:pPr>
              <w:numPr>
                <w:ilvl w:val="0"/>
                <w:numId w:val="3"/>
              </w:numPr>
              <w:ind w:left="-70" w:firstLine="491"/>
              <w:jc w:val="both"/>
            </w:pPr>
            <w:r w:rsidRPr="00D96806">
              <w:t>Разработка (актуализация) схем генеральной очистки территорий.</w:t>
            </w:r>
          </w:p>
          <w:p w:rsidR="00B94740" w:rsidRPr="00D96806" w:rsidRDefault="00B94740" w:rsidP="00B94740">
            <w:pPr>
              <w:numPr>
                <w:ilvl w:val="0"/>
                <w:numId w:val="3"/>
              </w:numPr>
              <w:jc w:val="both"/>
            </w:pPr>
            <w:r w:rsidRPr="00D96806">
              <w:t>Выполнение работ по уборке навалов мусора.</w:t>
            </w:r>
          </w:p>
          <w:p w:rsidR="00B94740" w:rsidRPr="00D96806" w:rsidRDefault="00B94740" w:rsidP="00B94740">
            <w:pPr>
              <w:numPr>
                <w:ilvl w:val="0"/>
                <w:numId w:val="3"/>
              </w:numPr>
            </w:pPr>
            <w:r w:rsidRPr="00D96806">
              <w:t>Выполнение работ по установке контейнерных площадок и контейнеров.</w:t>
            </w:r>
          </w:p>
          <w:p w:rsidR="00B94740" w:rsidRPr="00D96806" w:rsidRDefault="00B94740" w:rsidP="00B94740">
            <w:pPr>
              <w:numPr>
                <w:ilvl w:val="0"/>
                <w:numId w:val="3"/>
              </w:numPr>
            </w:pPr>
            <w:r w:rsidRPr="00D96806">
              <w:t>Выполнение работ по ликвидации и рекультивации несанкционированных свалок.</w:t>
            </w:r>
          </w:p>
          <w:p w:rsidR="00B94740" w:rsidRPr="00D96806" w:rsidRDefault="00B94740" w:rsidP="00B94740">
            <w:pPr>
              <w:numPr>
                <w:ilvl w:val="0"/>
                <w:numId w:val="3"/>
              </w:numPr>
            </w:pPr>
            <w:r w:rsidRPr="00D96806">
              <w:t xml:space="preserve">Содержание мест (площадок) накопления твердых коммунальных отходов </w:t>
            </w:r>
          </w:p>
        </w:tc>
      </w:tr>
      <w:tr w:rsidR="00B94740" w:rsidRPr="00D96806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Объемы и источники  </w:t>
            </w:r>
            <w:r w:rsidRPr="00D96806">
              <w:br/>
              <w:t xml:space="preserve">финансирования      </w:t>
            </w:r>
            <w:r w:rsidRPr="00D96806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Общий объем финансирования  </w:t>
            </w:r>
            <w:r w:rsidR="00070459">
              <w:t>19989 705,77</w:t>
            </w:r>
            <w:r w:rsidRPr="00D96806">
              <w:t xml:space="preserve">рублей,  </w:t>
            </w:r>
            <w:r w:rsidRPr="00D96806">
              <w:br/>
              <w:t xml:space="preserve">в том числе: </w:t>
            </w:r>
          </w:p>
          <w:p w:rsidR="00B94740" w:rsidRPr="00D96806" w:rsidRDefault="00B94740" w:rsidP="00B94740">
            <w:r w:rsidRPr="00D96806">
              <w:t>средства федерального бюджета – 0 рублей;</w:t>
            </w:r>
            <w:r w:rsidRPr="00D96806">
              <w:br/>
              <w:t>средства областного бюджета –</w:t>
            </w:r>
            <w:r w:rsidR="000002F3" w:rsidRPr="00D96806">
              <w:t xml:space="preserve"> 10321997,49</w:t>
            </w:r>
            <w:r w:rsidRPr="00D96806">
              <w:t xml:space="preserve">рублей; </w:t>
            </w:r>
          </w:p>
          <w:p w:rsidR="00B94740" w:rsidRPr="00D96806" w:rsidRDefault="00B94740" w:rsidP="00B94740">
            <w:r w:rsidRPr="00D96806">
              <w:t xml:space="preserve">средства бюджета района – </w:t>
            </w:r>
            <w:r w:rsidRPr="00D96806">
              <w:rPr>
                <w:b/>
                <w:bCs/>
              </w:rPr>
              <w:t xml:space="preserve"> </w:t>
            </w:r>
            <w:r w:rsidR="00070459">
              <w:rPr>
                <w:bCs/>
              </w:rPr>
              <w:t>9667 708,28</w:t>
            </w:r>
            <w:r w:rsidR="000002F3" w:rsidRPr="00D96806">
              <w:rPr>
                <w:b/>
                <w:bCs/>
              </w:rPr>
              <w:t xml:space="preserve"> </w:t>
            </w:r>
            <w:r w:rsidRPr="00D96806">
              <w:t>рублей;</w:t>
            </w:r>
          </w:p>
          <w:p w:rsidR="00B94740" w:rsidRPr="00D96806" w:rsidRDefault="00B94740" w:rsidP="00B94740">
            <w:pPr>
              <w:jc w:val="both"/>
            </w:pPr>
            <w:r w:rsidRPr="00D96806">
              <w:t>средства бюджета поселений –  0 рублей;</w:t>
            </w:r>
          </w:p>
          <w:p w:rsidR="00B94740" w:rsidRPr="00D96806" w:rsidRDefault="00B94740" w:rsidP="00B94740">
            <w:pPr>
              <w:jc w:val="both"/>
            </w:pPr>
            <w:r w:rsidRPr="00D96806">
              <w:t>средства внебюджетных источников – 0 рублей.</w:t>
            </w:r>
          </w:p>
        </w:tc>
      </w:tr>
      <w:tr w:rsidR="00B94740" w:rsidRPr="00D96806" w:rsidTr="00B94740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lastRenderedPageBreak/>
              <w:t xml:space="preserve">Ожидаемые           </w:t>
            </w:r>
            <w:r w:rsidRPr="00D96806">
              <w:br/>
              <w:t xml:space="preserve">конечные результаты </w:t>
            </w:r>
            <w:r w:rsidRPr="00D96806">
              <w:br/>
              <w:t>реализации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>Площадка временного накопления твердых коммунальных отходов на территории МО "Устьянский муниципальный район" с целью последующей передачи региональному оператору в 100 % объеме.</w:t>
            </w:r>
          </w:p>
          <w:p w:rsidR="00B94740" w:rsidRPr="00D96806" w:rsidRDefault="00B94740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>Прием опасных отходов (первого класса) 1 раз в год.</w:t>
            </w:r>
          </w:p>
          <w:p w:rsidR="00B94740" w:rsidRPr="00D96806" w:rsidRDefault="00B94740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>Разработано (актуализировано) 15 схем генеральной очистки территорий.</w:t>
            </w:r>
          </w:p>
          <w:p w:rsidR="00B94740" w:rsidRPr="00D96806" w:rsidRDefault="00B94740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>Отсутствие навалов мусора на территории МО "Устьянский муниципальный район".</w:t>
            </w:r>
          </w:p>
          <w:p w:rsidR="00B94740" w:rsidRPr="00D96806" w:rsidRDefault="00B94740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>Установка</w:t>
            </w:r>
            <w:r w:rsidR="00F57486">
              <w:t xml:space="preserve"> 211 </w:t>
            </w:r>
            <w:r w:rsidRPr="00D96806">
              <w:t>контейнерных площадок.</w:t>
            </w:r>
          </w:p>
          <w:p w:rsidR="00B94740" w:rsidRPr="00D96806" w:rsidRDefault="00B94740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>Установка</w:t>
            </w:r>
            <w:r w:rsidR="00F57486">
              <w:t xml:space="preserve"> 660</w:t>
            </w:r>
            <w:r w:rsidRPr="00D96806">
              <w:t xml:space="preserve"> контейнеров.</w:t>
            </w:r>
          </w:p>
          <w:p w:rsidR="00B94740" w:rsidRPr="00D96806" w:rsidRDefault="00B94740" w:rsidP="00B94740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>Отсутствие несанкционированных свалок на территории МО "Устьянский муниципальный район".</w:t>
            </w:r>
          </w:p>
          <w:p w:rsidR="00B94740" w:rsidRPr="00D96806" w:rsidRDefault="00B94740" w:rsidP="00F57486">
            <w:pPr>
              <w:numPr>
                <w:ilvl w:val="0"/>
                <w:numId w:val="4"/>
              </w:numPr>
              <w:ind w:left="-70" w:firstLine="430"/>
              <w:jc w:val="both"/>
            </w:pPr>
            <w:r w:rsidRPr="00D96806">
              <w:t xml:space="preserve">Содержание </w:t>
            </w:r>
            <w:r w:rsidR="00F57486">
              <w:t>211 мест</w:t>
            </w:r>
            <w:r w:rsidRPr="00D96806">
              <w:t xml:space="preserve"> (площадок) накопления твердых коммунальных отходов </w:t>
            </w:r>
          </w:p>
        </w:tc>
      </w:tr>
      <w:tr w:rsidR="00B94740" w:rsidRPr="00D96806" w:rsidTr="00B94740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 xml:space="preserve">Система организации </w:t>
            </w:r>
            <w:r w:rsidRPr="00D96806">
              <w:br/>
            </w:r>
            <w:proofErr w:type="gramStart"/>
            <w:r w:rsidRPr="00D96806">
              <w:t xml:space="preserve">контроля            </w:t>
            </w:r>
            <w:r w:rsidRPr="00D96806">
              <w:br/>
              <w:t>за</w:t>
            </w:r>
            <w:proofErr w:type="gramEnd"/>
            <w:r w:rsidRPr="00D96806">
              <w:t xml:space="preserve"> исполнением      </w:t>
            </w:r>
            <w:r w:rsidRPr="00D96806">
              <w:br/>
              <w:t xml:space="preserve">программы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740" w:rsidRPr="00D96806" w:rsidRDefault="00B94740" w:rsidP="00B94740">
            <w:r w:rsidRPr="00D96806">
              <w:t>Контроль над реализацией программы осуществляется начальником управления строительства и инфраструктуры - заместителем главы администрации МО «Устьянский муниципальный район» по строительству и муниципальному хозяйству.</w:t>
            </w:r>
          </w:p>
        </w:tc>
      </w:tr>
    </w:tbl>
    <w:p w:rsidR="00B94740" w:rsidRPr="00D96806" w:rsidRDefault="00B94740" w:rsidP="00B94740"/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</w:p>
    <w:p w:rsidR="00B94740" w:rsidRDefault="00B94740" w:rsidP="00B94740">
      <w:pPr>
        <w:jc w:val="center"/>
        <w:rPr>
          <w:b/>
        </w:rPr>
      </w:pPr>
    </w:p>
    <w:p w:rsidR="006F6607" w:rsidRPr="00D96806" w:rsidRDefault="006F6607" w:rsidP="00B94740">
      <w:pPr>
        <w:jc w:val="center"/>
        <w:rPr>
          <w:b/>
        </w:rPr>
      </w:pPr>
    </w:p>
    <w:p w:rsidR="00B94740" w:rsidRPr="00D96806" w:rsidRDefault="00B94740" w:rsidP="00B94740">
      <w:pPr>
        <w:rPr>
          <w:b/>
        </w:rPr>
      </w:pPr>
    </w:p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>Раздел 1. Содержание проблемы</w:t>
      </w:r>
    </w:p>
    <w:p w:rsidR="00B94740" w:rsidRPr="00D96806" w:rsidRDefault="00B94740" w:rsidP="00B94740"/>
    <w:p w:rsidR="00B94740" w:rsidRPr="00D96806" w:rsidRDefault="00B94740" w:rsidP="00B94740">
      <w:pPr>
        <w:autoSpaceDE w:val="0"/>
        <w:autoSpaceDN w:val="0"/>
        <w:adjustRightInd w:val="0"/>
        <w:ind w:firstLine="709"/>
        <w:jc w:val="both"/>
        <w:outlineLvl w:val="1"/>
      </w:pPr>
      <w:r w:rsidRPr="00D96806">
        <w:t xml:space="preserve">Муниципальное образование «Устьянский муниципальный район» расположено на юго-востоке Архангельской области вдоль реки Устья. Общая площадь района 10,7 тыс. кв. км. Численность населения района составляет 26,1 тыс. чел., в том числе в сельских поселениях 15,6 тыс. чел. В состав муниципального района входит 15 сельских поселений 1 </w:t>
      </w:r>
      <w:r w:rsidRPr="00D96806">
        <w:lastRenderedPageBreak/>
        <w:t>городское поселение. 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94740" w:rsidRPr="00D96806" w:rsidRDefault="00B94740" w:rsidP="00B94740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D96806">
        <w:rPr>
          <w:snapToGrid w:val="0"/>
          <w:color w:val="FF0000"/>
        </w:rPr>
        <w:t xml:space="preserve">   </w:t>
      </w:r>
      <w:r w:rsidRPr="00D96806">
        <w:rPr>
          <w:snapToGrid w:val="0"/>
        </w:rPr>
        <w:t xml:space="preserve">     </w:t>
      </w:r>
      <w:r w:rsidRPr="00D96806">
        <w:t xml:space="preserve">В общем объеме образующихся отходов преобладают отходы V класса опасности (малоопасные) - от 75 % до 92 % и IV класса опасности (практически не опасные) - от 6 % до 23 %. На отходы I - III класса опасности приходится от 2 % </w:t>
      </w:r>
      <w:proofErr w:type="gramStart"/>
      <w:r w:rsidRPr="00D96806">
        <w:t>до</w:t>
      </w:r>
      <w:proofErr w:type="gramEnd"/>
      <w:r w:rsidRPr="00D96806">
        <w:t xml:space="preserve"> 3 %.</w:t>
      </w:r>
    </w:p>
    <w:p w:rsidR="00B94740" w:rsidRPr="00D96806" w:rsidRDefault="00B94740" w:rsidP="00D96806">
      <w:pPr>
        <w:pStyle w:val="3"/>
        <w:tabs>
          <w:tab w:val="left" w:pos="709"/>
        </w:tabs>
        <w:spacing w:after="0"/>
        <w:ind w:firstLine="567"/>
        <w:rPr>
          <w:sz w:val="24"/>
          <w:szCs w:val="24"/>
        </w:rPr>
      </w:pPr>
      <w:proofErr w:type="gramStart"/>
      <w:r w:rsidRPr="00D96806">
        <w:rPr>
          <w:sz w:val="24"/>
          <w:szCs w:val="24"/>
        </w:rPr>
        <w:t>Наибольшее количество отходов образуется при   строительной деятельности – 25 %, при обработке древесины и производства изделий из дерева – 20 %, от торговой деятельности – 25 %, отходы от жилищного фонда – 20 %, от других видов деятельности – 10 %. Практика показывает, что существующая система учета не отражает реальных объемов образующихся, используемых, обезвреживаемых, размещаемых отходов.</w:t>
      </w:r>
      <w:proofErr w:type="gramEnd"/>
      <w:r w:rsidRPr="00D96806">
        <w:rPr>
          <w:sz w:val="24"/>
          <w:szCs w:val="24"/>
        </w:rPr>
        <w:t xml:space="preserve"> В частности, в официальную статистику не попадают объемы твердых бытовых отходов, размещаемых на несанкционированных свалках.</w:t>
      </w:r>
    </w:p>
    <w:p w:rsidR="00B94740" w:rsidRPr="00D96806" w:rsidRDefault="00B94740" w:rsidP="00B94740">
      <w:pPr>
        <w:tabs>
          <w:tab w:val="left" w:pos="709"/>
        </w:tabs>
        <w:ind w:firstLine="567"/>
        <w:jc w:val="both"/>
      </w:pPr>
      <w:r w:rsidRPr="00D96806">
        <w:t>Из-за того, что Устьянский район крайне неравномерно освоен, на его территории  существует  три муниципальных образования (поселения), в которых образуется основной объём отходов производства и потребления: Октябрьское, Шангальское, Киземское.</w:t>
      </w:r>
    </w:p>
    <w:p w:rsidR="00B94740" w:rsidRPr="00D96806" w:rsidRDefault="00B94740" w:rsidP="00B94740">
      <w:pPr>
        <w:tabs>
          <w:tab w:val="left" w:pos="709"/>
        </w:tabs>
        <w:ind w:firstLine="567"/>
        <w:jc w:val="both"/>
        <w:rPr>
          <w:color w:val="FF0000"/>
        </w:rPr>
      </w:pPr>
      <w:r w:rsidRPr="00D96806">
        <w:t>На территории этих поселений сконцентрированы основные предприятия, на которых образуется большая часть всех отходов Устьянского района. Кроме того в этих муниципальных образованиях (поселениях) проживает  большинство населения, то есть  наибольший процент бытовых отходов, соответственно, образуется на их территориях.</w:t>
      </w:r>
      <w:r w:rsidRPr="00D96806">
        <w:rPr>
          <w:color w:val="FF0000"/>
        </w:rPr>
        <w:t xml:space="preserve"> </w:t>
      </w:r>
    </w:p>
    <w:p w:rsidR="00B94740" w:rsidRPr="00D96806" w:rsidRDefault="00B94740" w:rsidP="00B94740">
      <w:pPr>
        <w:ind w:firstLine="709"/>
        <w:jc w:val="both"/>
      </w:pPr>
      <w:r w:rsidRPr="00D96806">
        <w:t>В настоящее время в Устьянском районе стоит острая проблема по   сбору, транспортировке и утилизации отходов производства  и потребления.</w:t>
      </w:r>
    </w:p>
    <w:p w:rsidR="00B94740" w:rsidRPr="00D96806" w:rsidRDefault="00B94740" w:rsidP="00B94740">
      <w:pPr>
        <w:ind w:firstLine="709"/>
        <w:jc w:val="both"/>
        <w:rPr>
          <w:color w:val="FF0000"/>
        </w:rPr>
      </w:pPr>
    </w:p>
    <w:p w:rsidR="00B94740" w:rsidRPr="00D96806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96806">
        <w:rPr>
          <w:rFonts w:ascii="Times New Roman" w:hAnsi="Times New Roman" w:cs="Times New Roman"/>
          <w:b/>
          <w:sz w:val="24"/>
          <w:szCs w:val="24"/>
        </w:rPr>
        <w:t>Обращение с твердыми бытовыми отходами</w:t>
      </w:r>
    </w:p>
    <w:p w:rsidR="00B94740" w:rsidRPr="00D96806" w:rsidRDefault="00B94740" w:rsidP="00B94740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D96806" w:rsidRDefault="00B94740" w:rsidP="00B94740">
      <w:pPr>
        <w:ind w:firstLine="567"/>
        <w:jc w:val="both"/>
      </w:pPr>
      <w:r w:rsidRPr="00D96806">
        <w:t>Ситуация с твёрдыми бытовыми отходами в Устьянском районе далека от разрешения – количество отходов с каждым годом увеличивается, а система централизованного сбора и утилизации отходов фактически отсутствует.</w:t>
      </w:r>
    </w:p>
    <w:p w:rsidR="00B94740" w:rsidRPr="00D96806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По оценочным данным, на территории Устьянского района ежегодно образуются твёрдые бытовые отходы в количестве 11,673 тыс. т/год, что составляет условно 353,7 кг/чел. в год.</w:t>
      </w:r>
    </w:p>
    <w:p w:rsidR="00B94740" w:rsidRPr="00D96806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Максимальные объемы образования отходов приходятся на МО «Октябрьское», МО «Шангальское», МО «Киземское».</w:t>
      </w:r>
    </w:p>
    <w:p w:rsidR="00B94740" w:rsidRPr="00D96806" w:rsidRDefault="00B94740" w:rsidP="00B9474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Устьянский район  не имеет мусороперерабатывающих мощностей, и вывоз ТБО осуществляется без сортировки на несанкционированные свалки.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До настоящего времени захоронение </w:t>
      </w:r>
      <w:proofErr w:type="spellStart"/>
      <w:r w:rsidRPr="00D96806">
        <w:rPr>
          <w:rFonts w:ascii="Times New Roman" w:hAnsi="Times New Roman" w:cs="Times New Roman"/>
          <w:sz w:val="24"/>
          <w:szCs w:val="24"/>
        </w:rPr>
        <w:t>неотсортированных</w:t>
      </w:r>
      <w:proofErr w:type="spellEnd"/>
      <w:r w:rsidRPr="00D96806">
        <w:rPr>
          <w:rFonts w:ascii="Times New Roman" w:hAnsi="Times New Roman" w:cs="Times New Roman"/>
          <w:sz w:val="24"/>
          <w:szCs w:val="24"/>
        </w:rPr>
        <w:t xml:space="preserve"> отходов на 26 свалках района является самым распространенным методом размещения отходов, что ведет к безвозвратной потере до 30 процентов полезной продукции, имеющей реальный спрос на рынке вторичного сырья.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Существующие свалки бытовых отходов в Устьянском районе большей частью были организованы более 35 лет назад, без учета экологических, санитарных и противопожарных правил.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По результатам проведенной в 2019 году инвентаризации свалок муниципальных образований установлено 27 объектов размещения отходов.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Высокие уровни загрязнения от свалок ТБО обуславливаются: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- необоснованным выбором земельного участка для организации свалки ТБО;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- нарушением правил эксплуатации свалок, недостаточной изоляцией поступающих на свалки отходов;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- недостаточным </w:t>
      </w:r>
      <w:proofErr w:type="gramStart"/>
      <w:r w:rsidRPr="00D96806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D96806">
        <w:rPr>
          <w:rFonts w:ascii="Times New Roman" w:hAnsi="Times New Roman" w:cs="Times New Roman"/>
          <w:sz w:val="24"/>
          <w:szCs w:val="24"/>
        </w:rPr>
        <w:t xml:space="preserve"> поступлением на свалки ТБО.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Общая площадь земель, занятых под полигоны и свалки на территории района, составляет </w:t>
      </w:r>
      <w:smartTag w:uri="urn:schemas-microsoft-com:office:smarttags" w:element="metricconverter">
        <w:smartTagPr>
          <w:attr w:name="ProductID" w:val="60 Га"/>
        </w:smartTagPr>
        <w:r w:rsidRPr="00D96806">
          <w:rPr>
            <w:rFonts w:ascii="Times New Roman" w:hAnsi="Times New Roman" w:cs="Times New Roman"/>
            <w:sz w:val="24"/>
            <w:szCs w:val="24"/>
          </w:rPr>
          <w:t>60 Га</w:t>
        </w:r>
      </w:smartTag>
      <w:r w:rsidRPr="00D96806">
        <w:rPr>
          <w:rFonts w:ascii="Times New Roman" w:hAnsi="Times New Roman" w:cs="Times New Roman"/>
          <w:sz w:val="24"/>
          <w:szCs w:val="24"/>
        </w:rPr>
        <w:t>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Существующие свалки эксплуатируются неудовлетворительно, не обеспечены достаточным количеством механизмов, нарушают природный ландшафт, являются </w:t>
      </w:r>
      <w:r w:rsidRPr="00D96806">
        <w:rPr>
          <w:rFonts w:ascii="Times New Roman" w:hAnsi="Times New Roman" w:cs="Times New Roman"/>
          <w:sz w:val="24"/>
          <w:szCs w:val="24"/>
        </w:rPr>
        <w:lastRenderedPageBreak/>
        <w:t>источником загрязнения почвы, подземных и грунтовых вод, атмосферного воздуха. Официальная статистика не обеспечивает полный учет образующихся отходов. Объемы вывозимых на свалки твердых бытовых отходов в ряде случаев определяются по емкости кузова мусоровозов. Зачастую наряду с бытовыми отходами на свалки вывозятся опасные токсичные вещества и продукция, утратившая свои потребительские свойства. Это обусловлено отсутствием специализированных полигонов по утилизации такого рода отходов.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Необходима реализация мероприятий по приведению объектов размещения отходов в соответствие с законодательством (оформление документов) и по ликвидации несанкционированных свалок.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740" w:rsidRPr="00D96806" w:rsidRDefault="00B94740" w:rsidP="00B94740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96806">
        <w:rPr>
          <w:rFonts w:ascii="Times New Roman" w:hAnsi="Times New Roman" w:cs="Times New Roman"/>
          <w:b/>
          <w:sz w:val="24"/>
          <w:szCs w:val="24"/>
        </w:rPr>
        <w:t>Обращение с ртутьсодержащими отходами</w:t>
      </w:r>
    </w:p>
    <w:p w:rsidR="00B94740" w:rsidRPr="00D96806" w:rsidRDefault="00B94740" w:rsidP="00B94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Ртутьсодержащие отходы (отработанные люминесцентные трубки и ртутные лампы, термометры) образуются практически у всех </w:t>
      </w:r>
      <w:proofErr w:type="spellStart"/>
      <w:r w:rsidRPr="00D96806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D96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806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D9680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Проблемой в Устьянском районе остается утилизация приборов, содержащих металлическую ртуть, и самой металлической ртути.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Жилищно-коммунальный сектор практически не охвачен системой сбора и утилизации ртутных ламп.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Такая ситуация объясняется отсутствием организованного сбора в муниципальных образованиях отработанных люминесцентных ламп. Пункты их приема на местах отсутствуют, вывезти отработанные лампы к месту обезвреживания своими силами у большинства предприятий и организаций нет возможности, а специализированные организации сами практически не выезжают в МО. Сказывается и высокая стоимость принимаемых отходов. Все это приводит к накапливанию данных отходов и не всегда с соблюдением природоохранных требований.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806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261-ФЗ от 23.11.2009 г. «Об энергосбережении и о повышении энергетической эффективности и о внесении изменений в отдельные законодательные акты Российской Федерации» с 1 января 2011 года к обороту на территории Российской Федерации не допускаются электрические лампы накаливания мощностью сто ватт и более, которые могут быть использованы в цепях переменного тока в целях освещения.</w:t>
      </w:r>
      <w:proofErr w:type="gramEnd"/>
      <w:r w:rsidRPr="00D96806">
        <w:rPr>
          <w:rFonts w:ascii="Times New Roman" w:hAnsi="Times New Roman" w:cs="Times New Roman"/>
          <w:sz w:val="24"/>
          <w:szCs w:val="24"/>
        </w:rPr>
        <w:t xml:space="preserve"> С 1 января 2011 года не допускается размещение заказов на поставки электрических ламп накаливания для государственных или муниципальных нужд, которые могут быть использованы в цепях переменного тока в целях освещения. </w:t>
      </w:r>
      <w:proofErr w:type="gramStart"/>
      <w:r w:rsidRPr="00D9680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сентября </w:t>
      </w:r>
      <w:smartTag w:uri="urn:schemas-microsoft-com:office:smarttags" w:element="metricconverter">
        <w:smartTagPr>
          <w:attr w:name="ProductID" w:val="2010 г"/>
        </w:smartTagPr>
        <w:r w:rsidRPr="00D9680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96806">
        <w:rPr>
          <w:rFonts w:ascii="Times New Roman" w:hAnsi="Times New Roman" w:cs="Times New Roman"/>
          <w:sz w:val="24"/>
          <w:szCs w:val="24"/>
        </w:rPr>
        <w:t>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обязанности по организации сбора ртутьсодержащих ламп возложены на органы местного самоуправления.</w:t>
      </w:r>
      <w:proofErr w:type="gramEnd"/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Необходимо организовать пункт приёма ртутьсодержащих отходов на территории              п. Октябрьский.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szCs w:val="24"/>
        </w:rPr>
      </w:pP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szCs w:val="24"/>
        </w:rPr>
        <w:t>Отсутствие селективного (раздельного) сбора отходов и пунктов сбора отходов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i/>
          <w:szCs w:val="24"/>
        </w:rPr>
      </w:pP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b w:val="0"/>
          <w:spacing w:val="-1"/>
          <w:szCs w:val="24"/>
        </w:rPr>
        <w:t xml:space="preserve">На территории Устьянского района отсутствует раздельный сбор отходов. </w:t>
      </w:r>
      <w:r w:rsidRPr="00D96806">
        <w:rPr>
          <w:b w:val="0"/>
          <w:szCs w:val="24"/>
        </w:rPr>
        <w:t xml:space="preserve">Отсутствие селективного (раздельного) сбора отходов, отсутствие  специализированных организаций, осуществляющих сбор, утилизацию отходов приводит к тому, что большая часть отходов, являющихся также  и вторичным сырьем, размещается на свалках бытовых отходов. Необходима закупка специализированной техники и контейнеров для селективного сбора отходов в п. </w:t>
      </w:r>
      <w:proofErr w:type="gramStart"/>
      <w:r w:rsidRPr="00D96806">
        <w:rPr>
          <w:b w:val="0"/>
          <w:szCs w:val="24"/>
        </w:rPr>
        <w:t>Октябрьский</w:t>
      </w:r>
      <w:proofErr w:type="gramEnd"/>
      <w:r w:rsidRPr="00D96806">
        <w:rPr>
          <w:b w:val="0"/>
          <w:szCs w:val="24"/>
        </w:rPr>
        <w:t xml:space="preserve">, заключение договоров со специализированными перерабатывающими компаниями на переработку отходов. 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szCs w:val="24"/>
        </w:rPr>
      </w:pP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rPr>
          <w:b w:val="0"/>
          <w:szCs w:val="24"/>
        </w:rPr>
      </w:pPr>
      <w:r w:rsidRPr="00D96806">
        <w:rPr>
          <w:szCs w:val="24"/>
        </w:rPr>
        <w:t>Схемы генеральной очистки территорий.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rPr>
          <w:b w:val="0"/>
          <w:szCs w:val="24"/>
        </w:rPr>
      </w:pP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b w:val="0"/>
          <w:szCs w:val="24"/>
        </w:rPr>
        <w:t>Очистка территорий населенных пунктов - одно из важнейших мероприятий, направленных на обеспечение экологического и санитарно-эпидемиологического благополучия населения и охрану окружающей среды.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b w:val="0"/>
          <w:szCs w:val="24"/>
        </w:rPr>
        <w:t xml:space="preserve">Современная система обращения с отходами предполагает охват всех источников их образования: производственные предприятия, объекты инфраструктуры, садоводческие товарищества, населенные пункты. Она включает в себя несколько этапов обращения с отходами: образование, сбор, временное накопление (хранение), транспортировка и захоронение или переработка.  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b w:val="0"/>
          <w:szCs w:val="24"/>
        </w:rPr>
        <w:t xml:space="preserve">Сбой на любом из этих этапов незамедлительно приводит к нарушению функционирования всей системы в целом. Одним из следствий, а также основным диагностическим признаком, такого нарушения является образование стихийных свалок мусора. 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b w:val="0"/>
          <w:szCs w:val="24"/>
        </w:rPr>
        <w:t xml:space="preserve">Для более точного понимания проблемы необходима детальная оценка современного состояния системы обращения с отходами. Такая оценка позволяет получить данные о местоположении источников, объёмах образующихся отходов, способах их удаления и других параметрах системы. 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b w:val="0"/>
          <w:szCs w:val="24"/>
        </w:rPr>
        <w:t>Генеральная схема определяет объемы работ, методы сбора, удаления, обезвреживания и переработки бытовых отходов и приравненных к ним отходов, необходимое количество спецмашин, механизмов, оборудования и инвентаря для системы очистки и уборки городских территорий, целесообразность строительства, реконструкции или расширения объектов, очередность выполняемых мероприятий.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szCs w:val="24"/>
        </w:rPr>
      </w:pP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rPr>
          <w:b w:val="0"/>
          <w:szCs w:val="24"/>
        </w:rPr>
      </w:pPr>
      <w:r w:rsidRPr="00D96806">
        <w:rPr>
          <w:szCs w:val="24"/>
        </w:rPr>
        <w:t>Информирование населения в области обращения с отходами производства и потребления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rPr>
          <w:b w:val="0"/>
          <w:szCs w:val="24"/>
        </w:rPr>
      </w:pP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jc w:val="both"/>
        <w:rPr>
          <w:b w:val="0"/>
          <w:szCs w:val="24"/>
        </w:rPr>
      </w:pPr>
      <w:r w:rsidRPr="00D96806">
        <w:rPr>
          <w:b w:val="0"/>
          <w:szCs w:val="24"/>
        </w:rPr>
        <w:t xml:space="preserve">Большинство населения Устьянского района не знают о  правилах обращения с отходами, а также о наказаниях за нарушение этих правил.  Необходимо информирование населения о правилах обращения с отходами, о наказаниях за их нарушение и об изменениях в области экологического законодательства через средства массовой информации, а также обучение специалистов органов местного самоуправления и организаций коммунального комплекса в области обращения с отходами. Укрепить экологическое образование детей через образовательные и культурные учреждения при помощи участия в областных и районных конкурсах, приуроченных к Дням защиты от экологической опасности. </w:t>
      </w:r>
    </w:p>
    <w:p w:rsidR="00B94740" w:rsidRPr="00D96806" w:rsidRDefault="00B94740" w:rsidP="00B94740">
      <w:pPr>
        <w:pStyle w:val="21"/>
        <w:tabs>
          <w:tab w:val="left" w:pos="7371"/>
        </w:tabs>
        <w:ind w:firstLine="720"/>
        <w:rPr>
          <w:szCs w:val="24"/>
        </w:rPr>
      </w:pPr>
    </w:p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 xml:space="preserve">Характеристика полномочий Устьянского района как </w:t>
      </w:r>
    </w:p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>муниципального образования Архангельской области</w:t>
      </w:r>
    </w:p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 xml:space="preserve"> по решению данной проблемы</w:t>
      </w:r>
    </w:p>
    <w:p w:rsidR="00B94740" w:rsidRPr="00D96806" w:rsidRDefault="00B94740" w:rsidP="00B94740">
      <w:pPr>
        <w:ind w:left="360"/>
        <w:jc w:val="center"/>
      </w:pPr>
    </w:p>
    <w:p w:rsidR="00B94740" w:rsidRPr="00D96806" w:rsidRDefault="00B94740" w:rsidP="00B94740">
      <w:pPr>
        <w:ind w:firstLine="720"/>
        <w:jc w:val="both"/>
      </w:pPr>
      <w:proofErr w:type="gramStart"/>
      <w:r w:rsidRPr="00D96806">
        <w:t>Согласно п. 2, ст. 8 Федерального закона Российской Федерации от 24 июня 1998 года № 89-ФЗ «Об отходах производства и потребления» и п. 14, ст. 15 Федерального закона Российской Федерации от 6 октября 2003 года № 131-ФЗ «Об общих принципах организации местного самоуправления в Российской Федерации» участие в организации деятельности по накоплению (в том числе раздельному накоплению), сбору, транспортированию, обработке, утилизации, обезвреживанию</w:t>
      </w:r>
      <w:proofErr w:type="gramEnd"/>
      <w:r w:rsidRPr="00D96806">
        <w:t>, захоронению твердых коммунальных отходов.</w:t>
      </w:r>
    </w:p>
    <w:p w:rsidR="00B94740" w:rsidRPr="00D96806" w:rsidRDefault="00B94740" w:rsidP="00B94740">
      <w:pPr>
        <w:ind w:firstLine="720"/>
        <w:jc w:val="both"/>
      </w:pPr>
      <w:r w:rsidRPr="00D96806">
        <w:t>Для дальнейшего решения указанных выше проблем с учетом их возникновения необходима разработка муниципальной программы «Безопасное обращение с отходами производства и потребления  в МО «Устьянский муниципальный район» на 2020-2024  годы» (далее также – Программа).</w:t>
      </w:r>
    </w:p>
    <w:p w:rsidR="00B94740" w:rsidRPr="00D96806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D96806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96806">
        <w:rPr>
          <w:rFonts w:ascii="Times New Roman" w:hAnsi="Times New Roman" w:cs="Times New Roman"/>
          <w:b/>
          <w:sz w:val="24"/>
          <w:szCs w:val="24"/>
        </w:rPr>
        <w:lastRenderedPageBreak/>
        <w:t>Возможные варианты решения проблемы</w:t>
      </w:r>
    </w:p>
    <w:p w:rsidR="00B94740" w:rsidRPr="00D96806" w:rsidRDefault="00B94740" w:rsidP="00B94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806">
        <w:rPr>
          <w:rFonts w:ascii="Times New Roman" w:hAnsi="Times New Roman" w:cs="Times New Roman"/>
          <w:sz w:val="24"/>
          <w:szCs w:val="24"/>
        </w:rPr>
        <w:t>Многие из образующихся на территории Устьянского района отходы обладают материально-ресурсным потенциалом и могут быть использованы для производства товарной продукции, выполнения работ и услуг, получения электрической и тепловой энергии.</w:t>
      </w:r>
      <w:proofErr w:type="gramEnd"/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Масштабной переработке большинства видов отходов препятствует отсутствие отлаженной системы сбора отходов производства и потребления в качестве вторичного сырья на основе единой достоверной системы учета отходов, образующихся в районе.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806">
        <w:rPr>
          <w:rFonts w:ascii="Times New Roman" w:hAnsi="Times New Roman" w:cs="Times New Roman"/>
          <w:sz w:val="24"/>
          <w:szCs w:val="24"/>
        </w:rPr>
        <w:t>Сохранение сложившейся ситуации в сфере обращения с отходами производства и потребления на прежнем уровне, непринятие мер по ее улучшению в ближайшем будущем неизбежно приведет к дальнейшему росту объемов отходов, вывозимых на существующие и стихийно образовываемые свалки в области, и, как следствие, к негативному воздействию на все компоненты природной среды и ухудшению санитарно-эпидемиологического благополучия населения.</w:t>
      </w:r>
      <w:proofErr w:type="gramEnd"/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Эффективное управление в сфере обращения с отходами возможно при условии: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- максимально возможного использования селективного сбора отходов с целью получения вторичных ресурсов и сокращения объема </w:t>
      </w:r>
      <w:proofErr w:type="spellStart"/>
      <w:r w:rsidRPr="00D96806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D96806">
        <w:rPr>
          <w:rFonts w:ascii="Times New Roman" w:hAnsi="Times New Roman" w:cs="Times New Roman"/>
          <w:sz w:val="24"/>
          <w:szCs w:val="24"/>
        </w:rPr>
        <w:t xml:space="preserve"> отходов;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- рекультивации и ликвидации несанкционированных свалок, что позволит уменьшить занимаемые ими площади и их негативное воздействие на окружающую среду;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- организации пунктов сбора вторичного сырья;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- совершенствования системы учета и </w:t>
      </w:r>
      <w:proofErr w:type="gramStart"/>
      <w:r w:rsidRPr="00D9680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96806">
        <w:rPr>
          <w:rFonts w:ascii="Times New Roman" w:hAnsi="Times New Roman" w:cs="Times New Roman"/>
          <w:sz w:val="24"/>
          <w:szCs w:val="24"/>
        </w:rPr>
        <w:t xml:space="preserve"> образованием и перемещением отходов;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- сотрудничества муниципального и частного секторов в системе обращения с отходами;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- совершенствования тарифной политики.</w:t>
      </w:r>
    </w:p>
    <w:p w:rsidR="00B94740" w:rsidRPr="00D96806" w:rsidRDefault="00B94740" w:rsidP="00B94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 xml:space="preserve">Таким образом, основное направление деятельности в системе обращения с отходами - сокращение объемов </w:t>
      </w:r>
      <w:proofErr w:type="spellStart"/>
      <w:r w:rsidRPr="00D96806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D96806">
        <w:rPr>
          <w:rFonts w:ascii="Times New Roman" w:hAnsi="Times New Roman" w:cs="Times New Roman"/>
          <w:sz w:val="24"/>
          <w:szCs w:val="24"/>
        </w:rPr>
        <w:t xml:space="preserve"> отходов и максимальное вторичное их использование.</w:t>
      </w:r>
    </w:p>
    <w:p w:rsidR="00B94740" w:rsidRPr="00D96806" w:rsidRDefault="00B94740" w:rsidP="00B94740"/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>Раздел 2. Основные цель и задачи Программы</w:t>
      </w:r>
    </w:p>
    <w:p w:rsidR="00B94740" w:rsidRPr="00D96806" w:rsidRDefault="00B94740" w:rsidP="00B94740">
      <w:pPr>
        <w:ind w:firstLine="709"/>
        <w:jc w:val="center"/>
        <w:rPr>
          <w:b/>
        </w:rPr>
      </w:pPr>
    </w:p>
    <w:p w:rsidR="00B94740" w:rsidRPr="00D96806" w:rsidRDefault="00B94740" w:rsidP="00B94740">
      <w:pPr>
        <w:ind w:firstLine="709"/>
        <w:rPr>
          <w:b/>
        </w:rPr>
      </w:pPr>
      <w:r w:rsidRPr="00D96806">
        <w:rPr>
          <w:b/>
        </w:rPr>
        <w:t>Цель Программы:</w:t>
      </w:r>
    </w:p>
    <w:p w:rsidR="00B94740" w:rsidRPr="00D96806" w:rsidRDefault="00B94740" w:rsidP="00B94740">
      <w:pPr>
        <w:ind w:firstLine="709"/>
        <w:jc w:val="both"/>
      </w:pPr>
      <w:r w:rsidRPr="00D96806">
        <w:t>Эффективное обращение с отходами производства и потребления.</w:t>
      </w:r>
    </w:p>
    <w:p w:rsidR="00B94740" w:rsidRPr="00D96806" w:rsidRDefault="00B94740" w:rsidP="00B94740">
      <w:pPr>
        <w:ind w:firstLine="709"/>
      </w:pPr>
    </w:p>
    <w:p w:rsidR="00B94740" w:rsidRPr="00D96806" w:rsidRDefault="00B94740" w:rsidP="00B94740">
      <w:pPr>
        <w:ind w:firstLine="709"/>
        <w:rPr>
          <w:b/>
        </w:rPr>
      </w:pPr>
      <w:r w:rsidRPr="00D96806">
        <w:rPr>
          <w:b/>
        </w:rPr>
        <w:t>Задачи Программы:</w:t>
      </w:r>
    </w:p>
    <w:p w:rsidR="00B94740" w:rsidRPr="00D96806" w:rsidRDefault="00B94740" w:rsidP="00B94740">
      <w:pPr>
        <w:ind w:firstLine="709"/>
        <w:jc w:val="both"/>
        <w:rPr>
          <w:b/>
        </w:rPr>
      </w:pPr>
      <w:r w:rsidRPr="00D96806">
        <w:t>Формирование комплексной системы обращения с твёрдыми коммунальными отходами, создание условий для повышения экологической культуры и степени вовлеченности населения в вопросы обращения с ТКО.</w:t>
      </w:r>
    </w:p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>Раздел 3. Сроки реализации Программы</w:t>
      </w: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ind w:firstLine="709"/>
        <w:jc w:val="both"/>
      </w:pPr>
      <w:r w:rsidRPr="00D96806">
        <w:t>Срок реализации Программы 2020 - 2024 годы. На этапы программа не подразделяется.</w:t>
      </w:r>
    </w:p>
    <w:p w:rsidR="00B94740" w:rsidRPr="00D96806" w:rsidRDefault="00B94740" w:rsidP="00B94740"/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>Раздел 4. Прогноз конечных результатов Программы</w:t>
      </w: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ind w:firstLine="709"/>
        <w:jc w:val="both"/>
      </w:pPr>
      <w:r w:rsidRPr="00D96806">
        <w:t>К 2025 году на территории МО «Устьянский муниципальный район» будут достигнуты следующие результаты:</w:t>
      </w:r>
    </w:p>
    <w:p w:rsidR="00B94740" w:rsidRPr="00D96806" w:rsidRDefault="00B94740" w:rsidP="00B94740">
      <w:pPr>
        <w:numPr>
          <w:ilvl w:val="0"/>
          <w:numId w:val="5"/>
        </w:numPr>
        <w:jc w:val="both"/>
      </w:pPr>
      <w:r w:rsidRPr="00D96806">
        <w:t>Площадка временного накопления твердых коммунальных отходов на территории МО "Устьянский муниципальный район" с целью последующей передачи региональному оператору в 100 % объеме.</w:t>
      </w:r>
    </w:p>
    <w:p w:rsidR="00B94740" w:rsidRPr="00D96806" w:rsidRDefault="00B94740" w:rsidP="00B94740">
      <w:pPr>
        <w:numPr>
          <w:ilvl w:val="0"/>
          <w:numId w:val="5"/>
        </w:numPr>
        <w:ind w:left="-70" w:firstLine="430"/>
        <w:jc w:val="both"/>
      </w:pPr>
      <w:r w:rsidRPr="00D96806">
        <w:t>Прием опасных отходов (первого класса) 1 раз в год.</w:t>
      </w:r>
    </w:p>
    <w:p w:rsidR="00B94740" w:rsidRPr="00D96806" w:rsidRDefault="00B94740" w:rsidP="00B94740">
      <w:pPr>
        <w:numPr>
          <w:ilvl w:val="0"/>
          <w:numId w:val="5"/>
        </w:numPr>
        <w:ind w:left="-70" w:firstLine="430"/>
        <w:jc w:val="both"/>
      </w:pPr>
      <w:r w:rsidRPr="00D96806">
        <w:t>Разработано (актуализировано) 15 схем генеральной очистки территорий.</w:t>
      </w:r>
    </w:p>
    <w:p w:rsidR="00B94740" w:rsidRPr="00D96806" w:rsidRDefault="00B94740" w:rsidP="00B94740">
      <w:pPr>
        <w:numPr>
          <w:ilvl w:val="0"/>
          <w:numId w:val="5"/>
        </w:numPr>
        <w:jc w:val="both"/>
      </w:pPr>
      <w:r w:rsidRPr="00D96806">
        <w:lastRenderedPageBreak/>
        <w:t>Отсутствие навалов мусора на территории МО "Устьянский муниципальный район".</w:t>
      </w:r>
    </w:p>
    <w:p w:rsidR="00B94740" w:rsidRPr="00D96806" w:rsidRDefault="00B94740" w:rsidP="00B94740">
      <w:pPr>
        <w:numPr>
          <w:ilvl w:val="0"/>
          <w:numId w:val="5"/>
        </w:numPr>
        <w:ind w:left="-70" w:firstLine="430"/>
        <w:jc w:val="both"/>
      </w:pPr>
      <w:r w:rsidRPr="00D96806">
        <w:t>Установка</w:t>
      </w:r>
      <w:r w:rsidR="00F57486">
        <w:t xml:space="preserve"> 211 </w:t>
      </w:r>
      <w:r w:rsidRPr="00D96806">
        <w:t>контейнерных площадок.</w:t>
      </w:r>
    </w:p>
    <w:p w:rsidR="00B94740" w:rsidRPr="00D96806" w:rsidRDefault="00B94740" w:rsidP="00B94740">
      <w:pPr>
        <w:numPr>
          <w:ilvl w:val="0"/>
          <w:numId w:val="5"/>
        </w:numPr>
        <w:ind w:left="-70" w:firstLine="430"/>
        <w:jc w:val="both"/>
      </w:pPr>
      <w:r w:rsidRPr="00D96806">
        <w:t>Установка</w:t>
      </w:r>
      <w:r w:rsidR="00F57486">
        <w:t xml:space="preserve"> 660</w:t>
      </w:r>
      <w:r w:rsidRPr="00D96806">
        <w:t xml:space="preserve"> контейнеров.</w:t>
      </w:r>
    </w:p>
    <w:p w:rsidR="00B94740" w:rsidRPr="00D96806" w:rsidRDefault="00B94740" w:rsidP="00B94740">
      <w:pPr>
        <w:numPr>
          <w:ilvl w:val="0"/>
          <w:numId w:val="5"/>
        </w:numPr>
        <w:jc w:val="both"/>
      </w:pPr>
      <w:r w:rsidRPr="00D96806">
        <w:t>Отсутствие несанкционированных свалок на территории МО "Устьянский муниципальный район".</w:t>
      </w:r>
    </w:p>
    <w:p w:rsidR="00B94740" w:rsidRPr="00D96806" w:rsidRDefault="00B94740" w:rsidP="00B94740">
      <w:pPr>
        <w:numPr>
          <w:ilvl w:val="0"/>
          <w:numId w:val="5"/>
        </w:numPr>
        <w:jc w:val="both"/>
      </w:pPr>
      <w:r w:rsidRPr="00D96806">
        <w:t>Содержание</w:t>
      </w:r>
      <w:r w:rsidR="00F57486">
        <w:t xml:space="preserve"> 211</w:t>
      </w:r>
      <w:r w:rsidRPr="00D96806">
        <w:t xml:space="preserve"> мест (площадок) накопления твердых коммунальных отходов</w:t>
      </w:r>
    </w:p>
    <w:p w:rsidR="00B94740" w:rsidRPr="00D96806" w:rsidRDefault="00B94740" w:rsidP="00B94740">
      <w:pPr>
        <w:jc w:val="center"/>
      </w:pPr>
    </w:p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>Раздел 5. Перечень основных мероприятий Программы</w:t>
      </w: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jc w:val="both"/>
      </w:pPr>
      <w:r w:rsidRPr="00D96806">
        <w:t>Перечень основных мероприятий Программы представлен в Приложении № 1</w:t>
      </w: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/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>Раздел 6. Перечень и значения целевых показателей (индикаторов) результатов Программы</w:t>
      </w:r>
    </w:p>
    <w:p w:rsidR="00B94740" w:rsidRPr="00D96806" w:rsidRDefault="00B94740" w:rsidP="00B94740">
      <w:pPr>
        <w:jc w:val="center"/>
        <w:rPr>
          <w:b/>
        </w:rPr>
      </w:pPr>
    </w:p>
    <w:p w:rsidR="00B94740" w:rsidRPr="00D96806" w:rsidRDefault="00B94740" w:rsidP="00B94740">
      <w:pPr>
        <w:ind w:firstLine="709"/>
        <w:jc w:val="both"/>
      </w:pPr>
      <w:r w:rsidRPr="00D96806">
        <w:t>Перечень и значения целевых показателей (индикаторов) результатов Программы представлены в Приложении № 2.</w:t>
      </w:r>
    </w:p>
    <w:p w:rsidR="00B94740" w:rsidRPr="00D96806" w:rsidRDefault="00B94740" w:rsidP="00B94740">
      <w:pPr>
        <w:jc w:val="both"/>
      </w:pPr>
    </w:p>
    <w:p w:rsidR="00B94740" w:rsidRPr="00D96806" w:rsidRDefault="00B94740" w:rsidP="00B94740">
      <w:pPr>
        <w:jc w:val="center"/>
        <w:rPr>
          <w:b/>
        </w:rPr>
      </w:pPr>
      <w:r w:rsidRPr="00D96806">
        <w:rPr>
          <w:b/>
        </w:rPr>
        <w:t xml:space="preserve">Раздел 7. Распределение объемов финансирования  Программы по источникам, направлениям расходования средств и годам </w:t>
      </w:r>
    </w:p>
    <w:p w:rsidR="00B94740" w:rsidRPr="00D96806" w:rsidRDefault="00B94740" w:rsidP="00B94740"/>
    <w:p w:rsidR="00B94740" w:rsidRPr="00D96806" w:rsidRDefault="00B94740" w:rsidP="00B94740">
      <w:pPr>
        <w:ind w:firstLine="709"/>
        <w:jc w:val="both"/>
      </w:pPr>
      <w:r w:rsidRPr="00D96806">
        <w:t>Финансирование мероприятий программы осуществляется за счет средств бюджета района с привлечением средств федерального, областного бюджета и внебюджетных источников.</w:t>
      </w:r>
    </w:p>
    <w:p w:rsidR="00B94740" w:rsidRPr="00D96806" w:rsidRDefault="00B94740" w:rsidP="00B94740">
      <w:pPr>
        <w:ind w:firstLine="709"/>
        <w:jc w:val="both"/>
      </w:pPr>
      <w:r w:rsidRPr="00D96806">
        <w:t xml:space="preserve">Общий объем финансирования программы составляет </w:t>
      </w:r>
      <w:r w:rsidR="00070459">
        <w:t xml:space="preserve">19 989 705,77 </w:t>
      </w:r>
      <w:r w:rsidRPr="00D96806">
        <w:t xml:space="preserve">рублей, в том числе за счет средств федерального бюджета – 0 рублей, средств областного бюджета  -  </w:t>
      </w:r>
      <w:r w:rsidR="00070459">
        <w:t xml:space="preserve">10321997,49 </w:t>
      </w:r>
      <w:r w:rsidRPr="00D96806">
        <w:t xml:space="preserve">рублей, бюджета района – </w:t>
      </w:r>
      <w:r w:rsidR="00070459">
        <w:t xml:space="preserve">9667708,28 </w:t>
      </w:r>
      <w:r w:rsidRPr="00D96806">
        <w:t>рублей и бюджета поселений –                     0 рублей. Объемы финансирования программы за счет средств бюджета района носят прогнозный характер и подлежат ежегодному уточнению в установленном порядке при формировании проектов бюджета района на очередной финансовый год, исходя из возможностей бюджета района.</w:t>
      </w:r>
    </w:p>
    <w:p w:rsidR="00B94740" w:rsidRPr="00D96806" w:rsidRDefault="00B94740" w:rsidP="00B94740">
      <w:pPr>
        <w:ind w:firstLine="709"/>
        <w:jc w:val="both"/>
      </w:pPr>
      <w:r w:rsidRPr="00D96806">
        <w:t xml:space="preserve">Участие в реализации и финансировании мероприятий программы из областного бюджета осуществляется путем подписания соответствующих соглашений между администрацией МО «Устьянский муниципальный район» и министерством природных ресурсов и ЛПК Архангельской области. Распределение объемов финансирования  Программы по источникам, направлениям расходования средств и годам представлено в Приложении № 3 к Программе. </w:t>
      </w:r>
    </w:p>
    <w:p w:rsidR="00082F07" w:rsidRPr="00D96806" w:rsidRDefault="00082F07"/>
    <w:p w:rsidR="00082F07" w:rsidRPr="00D96806" w:rsidRDefault="00082F07"/>
    <w:p w:rsidR="00B94740" w:rsidRPr="00D96806" w:rsidRDefault="00B94740"/>
    <w:p w:rsidR="00B94740" w:rsidRDefault="00B94740"/>
    <w:p w:rsidR="00B94740" w:rsidRDefault="00B94740"/>
    <w:p w:rsidR="00B94740" w:rsidRDefault="00B94740"/>
    <w:p w:rsidR="00B94740" w:rsidRDefault="00B94740"/>
    <w:p w:rsidR="00B94740" w:rsidRDefault="00B94740"/>
    <w:p w:rsidR="00B94740" w:rsidRDefault="00B94740"/>
    <w:p w:rsidR="00B94740" w:rsidRDefault="00B94740"/>
    <w:sectPr w:rsidR="00B94740" w:rsidSect="006F6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459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187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6607"/>
    <w:rsid w:val="006F7F6A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C644B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E5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3F61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6D2"/>
    <w:rsid w:val="00CE2769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6827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8</cp:revision>
  <cp:lastPrinted>2020-11-13T14:14:00Z</cp:lastPrinted>
  <dcterms:created xsi:type="dcterms:W3CDTF">2020-10-23T05:17:00Z</dcterms:created>
  <dcterms:modified xsi:type="dcterms:W3CDTF">2020-11-13T14:14:00Z</dcterms:modified>
</cp:coreProperties>
</file>