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7F69B1" w:rsidP="008C7AAE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8" o:title=""/>
          </v:shape>
        </w:pic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510D5B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510D5B" w:rsidRDefault="00510D5B" w:rsidP="00510D5B">
      <w:pPr>
        <w:pStyle w:val="1"/>
        <w:spacing w:before="0" w:after="0"/>
        <w:jc w:val="center"/>
        <w:rPr>
          <w:rFonts w:ascii="Bookman Old Style" w:hAnsi="Bookman Old Style"/>
        </w:rPr>
      </w:pPr>
      <w:r>
        <w:rPr>
          <w:rFonts w:ascii="Times New Roman" w:hAnsi="Times New Roman"/>
          <w:sz w:val="24"/>
        </w:rPr>
        <w:t xml:space="preserve"> АРХАНГЕЛЬСКОЙ  ОБЛАСТИ</w:t>
      </w:r>
    </w:p>
    <w:p w:rsidR="00510D5B" w:rsidRPr="0097476A" w:rsidRDefault="00510D5B" w:rsidP="00510D5B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97476A">
        <w:rPr>
          <w:rFonts w:ascii="Times New Roman" w:hAnsi="Times New Roman"/>
          <w:i w:val="0"/>
          <w:sz w:val="36"/>
          <w:szCs w:val="36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866D5A" w:rsidRDefault="00866D5A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35180" w:rsidRPr="00866D5A">
        <w:rPr>
          <w:sz w:val="28"/>
          <w:szCs w:val="28"/>
        </w:rPr>
        <w:t xml:space="preserve"> </w:t>
      </w:r>
      <w:r>
        <w:rPr>
          <w:sz w:val="28"/>
          <w:szCs w:val="28"/>
        </w:rPr>
        <w:t>14 ноября</w:t>
      </w:r>
      <w:r w:rsidR="00935180" w:rsidRPr="00866D5A">
        <w:rPr>
          <w:sz w:val="28"/>
          <w:szCs w:val="28"/>
        </w:rPr>
        <w:t xml:space="preserve"> </w:t>
      </w:r>
      <w:r w:rsidR="00510D5B" w:rsidRPr="00866D5A">
        <w:rPr>
          <w:sz w:val="28"/>
          <w:szCs w:val="28"/>
        </w:rPr>
        <w:t>201</w:t>
      </w:r>
      <w:r w:rsidR="0079739C" w:rsidRPr="00866D5A">
        <w:rPr>
          <w:sz w:val="28"/>
          <w:szCs w:val="28"/>
        </w:rPr>
        <w:t>7</w:t>
      </w:r>
      <w:r w:rsidR="00510D5B" w:rsidRPr="00866D5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510D5B" w:rsidRPr="00866D5A">
        <w:rPr>
          <w:sz w:val="28"/>
          <w:szCs w:val="28"/>
        </w:rPr>
        <w:t xml:space="preserve"> № </w:t>
      </w:r>
      <w:r>
        <w:rPr>
          <w:sz w:val="28"/>
          <w:szCs w:val="28"/>
        </w:rPr>
        <w:t>1276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903DA5">
        <w:rPr>
          <w:szCs w:val="28"/>
        </w:rPr>
        <w:t>.</w:t>
      </w:r>
      <w:r w:rsidR="00510D5B">
        <w:rPr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 w:rsidR="00390239">
        <w:rPr>
          <w:rFonts w:ascii="Times New Roman" w:hAnsi="Times New Roman" w:cs="Times New Roman"/>
          <w:sz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</w:rPr>
        <w:t>муниципальн</w:t>
      </w:r>
      <w:r w:rsidR="00390239">
        <w:rPr>
          <w:rFonts w:ascii="Times New Roman" w:hAnsi="Times New Roman" w:cs="Times New Roman"/>
          <w:sz w:val="28"/>
        </w:rPr>
        <w:t>ую</w:t>
      </w:r>
      <w:r w:rsidRPr="00DA1251">
        <w:rPr>
          <w:rFonts w:ascii="Times New Roman" w:hAnsi="Times New Roman" w:cs="Times New Roman"/>
          <w:sz w:val="28"/>
        </w:rPr>
        <w:t xml:space="preserve"> программ</w:t>
      </w:r>
      <w:r w:rsidR="00390239">
        <w:rPr>
          <w:rFonts w:ascii="Times New Roman" w:hAnsi="Times New Roman" w:cs="Times New Roman"/>
          <w:sz w:val="28"/>
        </w:rPr>
        <w:t>у</w:t>
      </w:r>
      <w:r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 на 2017-2019 годы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постановлением администрации муниципального образования «Устьянский муниципальный район» от 2</w:t>
      </w:r>
      <w:r w:rsidR="00CA655D">
        <w:rPr>
          <w:sz w:val="26"/>
          <w:szCs w:val="26"/>
        </w:rPr>
        <w:t>6</w:t>
      </w:r>
      <w:r w:rsidRPr="005A3B31">
        <w:rPr>
          <w:sz w:val="26"/>
          <w:szCs w:val="26"/>
        </w:rPr>
        <w:t xml:space="preserve"> </w:t>
      </w:r>
      <w:r w:rsidR="00CA655D">
        <w:rPr>
          <w:sz w:val="26"/>
          <w:szCs w:val="26"/>
        </w:rPr>
        <w:t>февраля</w:t>
      </w:r>
      <w:r w:rsidRPr="005A3B31">
        <w:rPr>
          <w:sz w:val="26"/>
          <w:szCs w:val="26"/>
        </w:rPr>
        <w:t xml:space="preserve"> 201</w:t>
      </w:r>
      <w:r w:rsidR="00CA655D">
        <w:rPr>
          <w:sz w:val="26"/>
          <w:szCs w:val="26"/>
        </w:rPr>
        <w:t>5</w:t>
      </w:r>
      <w:r w:rsidRPr="005A3B31">
        <w:rPr>
          <w:sz w:val="26"/>
          <w:szCs w:val="26"/>
        </w:rPr>
        <w:t xml:space="preserve"> года № </w:t>
      </w:r>
      <w:r w:rsidR="00CA655D">
        <w:rPr>
          <w:sz w:val="26"/>
          <w:szCs w:val="26"/>
        </w:rPr>
        <w:t>339</w:t>
      </w:r>
      <w:r w:rsidRPr="005A3B31">
        <w:rPr>
          <w:sz w:val="26"/>
          <w:szCs w:val="26"/>
        </w:rPr>
        <w:t xml:space="preserve"> 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 xml:space="preserve">администрация муниципального образования «Устьянский муниципальный район»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133C" w:rsidRDefault="00390239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</w:t>
      </w:r>
      <w:r w:rsidR="00CB133C" w:rsidRPr="00CB133C">
        <w:rPr>
          <w:rFonts w:ascii="Times New Roman" w:hAnsi="Times New Roman" w:cs="Times New Roman"/>
          <w:b w:val="0"/>
          <w:sz w:val="26"/>
          <w:szCs w:val="26"/>
        </w:rPr>
        <w:t>муниципальную  программу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 на 201</w:t>
      </w:r>
      <w:r w:rsidR="00301056">
        <w:rPr>
          <w:rFonts w:ascii="Times New Roman" w:hAnsi="Times New Roman" w:cs="Times New Roman"/>
          <w:b w:val="0"/>
          <w:sz w:val="26"/>
          <w:szCs w:val="26"/>
        </w:rPr>
        <w:t>7</w:t>
      </w:r>
      <w:r w:rsidR="00CB133C" w:rsidRPr="00CB133C">
        <w:rPr>
          <w:rFonts w:ascii="Times New Roman" w:hAnsi="Times New Roman" w:cs="Times New Roman"/>
          <w:b w:val="0"/>
          <w:sz w:val="26"/>
          <w:szCs w:val="26"/>
        </w:rPr>
        <w:t>-201</w:t>
      </w:r>
      <w:r w:rsidR="00301056">
        <w:rPr>
          <w:rFonts w:ascii="Times New Roman" w:hAnsi="Times New Roman" w:cs="Times New Roman"/>
          <w:b w:val="0"/>
          <w:sz w:val="26"/>
          <w:szCs w:val="26"/>
        </w:rPr>
        <w:t>9</w:t>
      </w:r>
      <w:r w:rsidR="00CB133C" w:rsidRPr="00CB13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70CD5">
        <w:rPr>
          <w:rFonts w:ascii="Times New Roman" w:hAnsi="Times New Roman" w:cs="Times New Roman"/>
          <w:b w:val="0"/>
          <w:sz w:val="26"/>
          <w:szCs w:val="26"/>
        </w:rPr>
        <w:t>годы</w:t>
      </w:r>
      <w:r w:rsidR="00CB133C" w:rsidRPr="00CB133C">
        <w:rPr>
          <w:rFonts w:ascii="Times New Roman" w:hAnsi="Times New Roman" w:cs="Times New Roman"/>
          <w:b w:val="0"/>
          <w:sz w:val="26"/>
          <w:szCs w:val="26"/>
        </w:rPr>
        <w:t>»</w:t>
      </w:r>
      <w:r w:rsidR="00E11AC8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постановлением администрации муниципального образования «Устьянский муниципальный район»</w:t>
      </w:r>
      <w:r w:rsidR="00406148">
        <w:rPr>
          <w:rFonts w:ascii="Times New Roman" w:hAnsi="Times New Roman" w:cs="Times New Roman"/>
          <w:b w:val="0"/>
          <w:sz w:val="26"/>
          <w:szCs w:val="26"/>
        </w:rPr>
        <w:t xml:space="preserve"> от 27 февраля 2017 года № 179</w:t>
      </w:r>
      <w:r w:rsidR="00A017C0">
        <w:rPr>
          <w:rFonts w:ascii="Times New Roman" w:hAnsi="Times New Roman" w:cs="Times New Roman"/>
          <w:b w:val="0"/>
          <w:sz w:val="26"/>
          <w:szCs w:val="26"/>
        </w:rPr>
        <w:t xml:space="preserve"> и изложить в новой редакции согласно </w:t>
      </w:r>
      <w:r w:rsidR="00447BD4">
        <w:rPr>
          <w:rFonts w:ascii="Times New Roman" w:hAnsi="Times New Roman" w:cs="Times New Roman"/>
          <w:b w:val="0"/>
          <w:sz w:val="26"/>
          <w:szCs w:val="26"/>
        </w:rPr>
        <w:t>Приложению № 1</w:t>
      </w:r>
      <w:r w:rsidR="009526C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</w:t>
      </w:r>
      <w:r w:rsidR="00447BD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C0528" w:rsidRPr="00866D5A" w:rsidRDefault="00D44D1E" w:rsidP="00866D5A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2C357B"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подписания. </w:t>
      </w:r>
    </w:p>
    <w:p w:rsidR="00767699" w:rsidRDefault="00767699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67699" w:rsidRDefault="00767699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10D5B" w:rsidRDefault="008611E1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510D5B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</w:t>
      </w:r>
      <w:r w:rsidR="002D7F66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461273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12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А.А. Хоробров</w:t>
      </w:r>
    </w:p>
    <w:p w:rsidR="00510D5B" w:rsidRDefault="00510D5B" w:rsidP="00510D5B"/>
    <w:p w:rsidR="008C7AAE" w:rsidRDefault="008C7AAE" w:rsidP="00510D5B"/>
    <w:p w:rsidR="00510D5B" w:rsidRDefault="00510D5B" w:rsidP="00510D5B"/>
    <w:p w:rsidR="002D2F8C" w:rsidRDefault="002D2F8C" w:rsidP="00510D5B"/>
    <w:p w:rsidR="00866D5A" w:rsidRDefault="00866D5A" w:rsidP="00A67E07">
      <w:pPr>
        <w:jc w:val="right"/>
      </w:pP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3249D6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79739C" w:rsidRDefault="00935180" w:rsidP="00A67E07">
      <w:pPr>
        <w:jc w:val="right"/>
      </w:pPr>
      <w:r>
        <w:t>о</w:t>
      </w:r>
      <w:r w:rsidR="00A67E07" w:rsidRPr="0079739C">
        <w:t>т</w:t>
      </w:r>
      <w:r>
        <w:t xml:space="preserve">              </w:t>
      </w:r>
      <w:r w:rsidR="00A67E07" w:rsidRPr="0079739C">
        <w:t xml:space="preserve"> 201</w:t>
      </w:r>
      <w:r w:rsidR="0079739C">
        <w:t>7</w:t>
      </w:r>
      <w:r w:rsidR="00A67E07" w:rsidRPr="0079739C">
        <w:t xml:space="preserve"> года №</w:t>
      </w:r>
      <w:r w:rsidR="00DC2C2E" w:rsidRPr="0079739C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на 201</w:t>
      </w:r>
      <w:r w:rsidR="00A232F2">
        <w:rPr>
          <w:u w:val="single"/>
        </w:rPr>
        <w:t>7</w:t>
      </w:r>
      <w:r w:rsidRPr="00463D49">
        <w:rPr>
          <w:u w:val="single"/>
        </w:rPr>
        <w:t>-201</w:t>
      </w:r>
      <w:r w:rsidR="00A232F2">
        <w:rPr>
          <w:u w:val="single"/>
        </w:rPr>
        <w:t>9</w:t>
      </w:r>
      <w:r w:rsidRPr="00463D49">
        <w:rPr>
          <w:u w:val="single"/>
        </w:rPr>
        <w:t xml:space="preserve"> </w:t>
      </w:r>
      <w:r w:rsidR="00FE61F6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1"/>
        <w:gridCol w:w="6952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C21C21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«Устьянский муниципальный район» </w:t>
            </w:r>
            <w:r w:rsidR="00C21C21">
              <w:t>(</w:t>
            </w:r>
            <w:r>
              <w:t>Отдел экономики</w:t>
            </w:r>
            <w:r w:rsidR="00C21C21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5065B3" w:rsidP="00752F18">
            <w:pPr>
              <w:autoSpaceDE w:val="0"/>
              <w:autoSpaceDN w:val="0"/>
              <w:adjustRightInd w:val="0"/>
            </w:pPr>
            <w:r>
              <w:t xml:space="preserve">Муниципальные образования района, 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463D49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463D49" w:rsidRPr="000264DC" w:rsidRDefault="00A638EB" w:rsidP="00D67833">
            <w:pPr>
              <w:jc w:val="both"/>
            </w:pPr>
            <w:r>
              <w:t xml:space="preserve">3. </w:t>
            </w:r>
            <w:r w:rsidRPr="00A638EB">
              <w:t>Поддержать инициативы СО НКО, направленные  на устойчи</w:t>
            </w:r>
            <w:r>
              <w:t>вое развитие Устьянского района</w:t>
            </w:r>
            <w:r w:rsidR="00D67833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667823" w:rsidRDefault="00D67833" w:rsidP="00AE20A6">
            <w:r w:rsidRPr="00667823">
              <w:t>1. К</w:t>
            </w:r>
            <w:r w:rsidR="00AE20A6" w:rsidRPr="00667823">
              <w:t>оличеств</w:t>
            </w:r>
            <w:r w:rsidR="0038702C" w:rsidRPr="00667823">
              <w:t>о</w:t>
            </w:r>
            <w:r w:rsidR="00AE20A6" w:rsidRPr="00667823">
              <w:t xml:space="preserve"> жителей, задействованных в программных мероприятиях, (</w:t>
            </w:r>
            <w:r w:rsidR="00BF0C07" w:rsidRPr="00667823">
              <w:t>2</w:t>
            </w:r>
            <w:r w:rsidR="00AE20A6" w:rsidRPr="00667823">
              <w:t>0</w:t>
            </w:r>
            <w:r w:rsidR="00BF0C07" w:rsidRPr="00667823">
              <w:t>0</w:t>
            </w:r>
            <w:r w:rsidR="00AE20A6" w:rsidRPr="00667823">
              <w:t>0 чел. в 201</w:t>
            </w:r>
            <w:r w:rsidR="00BF0C07" w:rsidRPr="00667823">
              <w:t>7</w:t>
            </w:r>
            <w:r w:rsidR="00AE20A6" w:rsidRPr="00667823">
              <w:t xml:space="preserve">г., </w:t>
            </w:r>
            <w:r w:rsidR="00BF0C07" w:rsidRPr="00667823">
              <w:t>2000</w:t>
            </w:r>
            <w:r w:rsidR="00AE20A6" w:rsidRPr="00667823">
              <w:t xml:space="preserve"> чел. в 201</w:t>
            </w:r>
            <w:r w:rsidR="00BF0C07" w:rsidRPr="00667823">
              <w:t>8</w:t>
            </w:r>
            <w:r w:rsidR="00AE20A6" w:rsidRPr="00667823">
              <w:t>г., 2000 – 201</w:t>
            </w:r>
            <w:r w:rsidR="00BF0C07" w:rsidRPr="00667823">
              <w:t>9</w:t>
            </w:r>
            <w:r w:rsidR="00AE20A6" w:rsidRPr="00667823">
              <w:t>г.);</w:t>
            </w:r>
          </w:p>
          <w:p w:rsidR="00AE20A6" w:rsidRPr="00667823" w:rsidRDefault="0038702C" w:rsidP="00AE20A6">
            <w:r w:rsidRPr="00667823">
              <w:t>2. И</w:t>
            </w:r>
            <w:r w:rsidR="00AE20A6" w:rsidRPr="00667823">
              <w:t>нформированност</w:t>
            </w:r>
            <w:r w:rsidRPr="00667823">
              <w:t>ь</w:t>
            </w:r>
            <w:r w:rsidR="00AE20A6" w:rsidRPr="00667823">
              <w:t xml:space="preserve"> населения о деятельности НКО посредством публикаций в СМИ: </w:t>
            </w:r>
            <w:r w:rsidR="00BF0C07" w:rsidRPr="00667823">
              <w:t>25</w:t>
            </w:r>
            <w:r w:rsidR="00AE20A6" w:rsidRPr="00667823">
              <w:t xml:space="preserve"> в 201</w:t>
            </w:r>
            <w:r w:rsidR="00BF0C07" w:rsidRPr="00667823">
              <w:t>7</w:t>
            </w:r>
            <w:r w:rsidR="00AE20A6" w:rsidRPr="00667823">
              <w:t>г.</w:t>
            </w:r>
            <w:r w:rsidR="00AC763E" w:rsidRPr="00667823">
              <w:t>, 2</w:t>
            </w:r>
            <w:r w:rsidR="00BF0C07" w:rsidRPr="00667823">
              <w:t>5</w:t>
            </w:r>
            <w:r w:rsidR="005F1C4B" w:rsidRPr="00667823">
              <w:t xml:space="preserve"> – 2018</w:t>
            </w:r>
            <w:r w:rsidR="00AC763E" w:rsidRPr="00667823">
              <w:t>г., 26 – 201</w:t>
            </w:r>
            <w:r w:rsidR="005F1C4B" w:rsidRPr="00667823">
              <w:t>9</w:t>
            </w:r>
            <w:r w:rsidR="00AC763E" w:rsidRPr="00667823">
              <w:t>г.</w:t>
            </w:r>
            <w:r w:rsidR="00AE20A6" w:rsidRPr="00667823">
              <w:t>;</w:t>
            </w:r>
          </w:p>
          <w:p w:rsidR="00463D49" w:rsidRPr="00667823" w:rsidRDefault="003720FD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667823">
              <w:t>3. К</w:t>
            </w:r>
            <w:r w:rsidR="00AE20A6" w:rsidRPr="00667823">
              <w:t>оличеств</w:t>
            </w:r>
            <w:r w:rsidRPr="00667823">
              <w:t>о</w:t>
            </w:r>
            <w:r w:rsidR="00AE20A6" w:rsidRPr="00667823">
              <w:t xml:space="preserve"> мероприятий по социальной реабилитации людей с ограниченными возможностями: </w:t>
            </w:r>
            <w:r w:rsidR="00D17C01" w:rsidRPr="00667823">
              <w:t>15</w:t>
            </w:r>
            <w:r w:rsidR="00AE20A6" w:rsidRPr="00667823">
              <w:t xml:space="preserve"> в 201</w:t>
            </w:r>
            <w:r w:rsidR="00D17C01" w:rsidRPr="00667823">
              <w:t>7</w:t>
            </w:r>
            <w:r w:rsidR="00AE20A6" w:rsidRPr="00667823">
              <w:t xml:space="preserve">г., </w:t>
            </w:r>
            <w:r w:rsidR="00D17C01" w:rsidRPr="00667823">
              <w:t>16</w:t>
            </w:r>
            <w:r w:rsidR="00AE20A6" w:rsidRPr="00667823">
              <w:t xml:space="preserve"> в 201</w:t>
            </w:r>
            <w:r w:rsidR="00D17C01" w:rsidRPr="00667823">
              <w:t>8</w:t>
            </w:r>
            <w:r w:rsidR="00AE20A6" w:rsidRPr="00667823">
              <w:t xml:space="preserve">г., </w:t>
            </w:r>
            <w:r w:rsidR="00D17C01" w:rsidRPr="00667823">
              <w:t>17</w:t>
            </w:r>
            <w:r w:rsidR="00AE20A6" w:rsidRPr="00667823">
              <w:t xml:space="preserve"> в 201</w:t>
            </w:r>
            <w:r w:rsidR="00D17C01" w:rsidRPr="00667823">
              <w:t>9</w:t>
            </w:r>
            <w:r w:rsidR="00AE20A6" w:rsidRPr="00667823">
              <w:t>г.;</w:t>
            </w:r>
          </w:p>
          <w:p w:rsidR="00AE20A6" w:rsidRPr="00667823" w:rsidRDefault="00B155B2" w:rsidP="00AE20A6">
            <w:r>
              <w:t>4</w:t>
            </w:r>
            <w:r w:rsidR="00AE20A6" w:rsidRPr="00667823">
              <w:t xml:space="preserve">. Реализация проектов СО НКО </w:t>
            </w:r>
            <w:r w:rsidR="00CF5D1D" w:rsidRPr="00667823">
              <w:t>6</w:t>
            </w:r>
            <w:r w:rsidR="00AE20A6" w:rsidRPr="00667823">
              <w:t xml:space="preserve"> – 201</w:t>
            </w:r>
            <w:r w:rsidR="004A31E2" w:rsidRPr="00667823">
              <w:t>7</w:t>
            </w:r>
            <w:r w:rsidR="00AE20A6" w:rsidRPr="00667823">
              <w:t xml:space="preserve">г., </w:t>
            </w:r>
            <w:r w:rsidR="00CF5D1D" w:rsidRPr="00667823">
              <w:t>7</w:t>
            </w:r>
            <w:r w:rsidR="00AE20A6" w:rsidRPr="00667823">
              <w:t xml:space="preserve"> - 201</w:t>
            </w:r>
            <w:r w:rsidR="004A31E2" w:rsidRPr="00667823">
              <w:t>8</w:t>
            </w:r>
            <w:r w:rsidR="00AE20A6" w:rsidRPr="00667823">
              <w:t>г.</w:t>
            </w:r>
            <w:r w:rsidR="004A31E2" w:rsidRPr="00667823">
              <w:t xml:space="preserve">, </w:t>
            </w:r>
            <w:r w:rsidR="00CF5D1D" w:rsidRPr="00667823">
              <w:t>7</w:t>
            </w:r>
            <w:r w:rsidR="004A31E2" w:rsidRPr="00667823">
              <w:t xml:space="preserve"> – 2019г.</w:t>
            </w:r>
            <w:r w:rsidR="00AE20A6" w:rsidRPr="00667823">
              <w:t>;</w:t>
            </w:r>
          </w:p>
          <w:p w:rsidR="00AE20A6" w:rsidRPr="00667823" w:rsidRDefault="00B155B2" w:rsidP="00AE20A6">
            <w:r>
              <w:t>5</w:t>
            </w:r>
            <w:r w:rsidR="00AE20A6" w:rsidRPr="00667823">
              <w:t xml:space="preserve">. </w:t>
            </w:r>
            <w:r w:rsidR="00AF7561">
              <w:t>Увеличение к</w:t>
            </w:r>
            <w:r w:rsidR="00E3378E" w:rsidRPr="00667823">
              <w:t>оличеств</w:t>
            </w:r>
            <w:r w:rsidR="00AF7561">
              <w:t>а</w:t>
            </w:r>
            <w:r w:rsidR="00E3378E" w:rsidRPr="00667823">
              <w:t xml:space="preserve"> партнеров (организаций)  (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7</w:t>
            </w:r>
            <w:r w:rsidR="00E3378E" w:rsidRPr="00667823">
              <w:t xml:space="preserve">г., 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8</w:t>
            </w:r>
            <w:r w:rsidR="00E3378E" w:rsidRPr="00667823">
              <w:t xml:space="preserve">г., </w:t>
            </w:r>
            <w:r w:rsidR="009A0C10">
              <w:t>1</w:t>
            </w:r>
            <w:r w:rsidR="00E3378E" w:rsidRPr="00667823">
              <w:t xml:space="preserve"> в 201</w:t>
            </w:r>
            <w:r w:rsidR="004A31E2" w:rsidRPr="00667823">
              <w:t>9</w:t>
            </w:r>
            <w:r w:rsidR="00E3378E" w:rsidRPr="00667823">
              <w:t>г.);</w:t>
            </w:r>
          </w:p>
          <w:p w:rsidR="00E3378E" w:rsidRPr="00667823" w:rsidRDefault="00B155B2" w:rsidP="00AE20A6">
            <w:r>
              <w:t>6</w:t>
            </w:r>
            <w:r w:rsidR="00C42B32" w:rsidRPr="00667823">
              <w:t>. Р</w:t>
            </w:r>
            <w:r w:rsidR="00D42DE6" w:rsidRPr="00667823">
              <w:t>еализованны</w:t>
            </w:r>
            <w:r w:rsidR="00C42B32" w:rsidRPr="00667823">
              <w:t>е</w:t>
            </w:r>
            <w:r w:rsidR="00D42DE6" w:rsidRPr="00667823">
              <w:t xml:space="preserve"> проект</w:t>
            </w:r>
            <w:r w:rsidR="00C42B32" w:rsidRPr="00667823">
              <w:t>ы</w:t>
            </w:r>
            <w:r w:rsidR="00D42DE6" w:rsidRPr="00667823">
              <w:t>, направленны</w:t>
            </w:r>
            <w:r w:rsidR="00C42B32" w:rsidRPr="00667823">
              <w:t>е</w:t>
            </w:r>
            <w:r w:rsidR="00D42DE6" w:rsidRPr="00667823">
              <w:t xml:space="preserve"> на развитие гражданской активности по решению местных проблем (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7</w:t>
            </w:r>
            <w:r w:rsidR="00D42DE6" w:rsidRPr="00667823">
              <w:t xml:space="preserve">г., 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8</w:t>
            </w:r>
            <w:r w:rsidR="00D42DE6" w:rsidRPr="00667823">
              <w:t xml:space="preserve">г., </w:t>
            </w:r>
            <w:r w:rsidR="000C53E6" w:rsidRPr="00667823">
              <w:t>13</w:t>
            </w:r>
            <w:r w:rsidR="00D42DE6" w:rsidRPr="00667823">
              <w:t>-201</w:t>
            </w:r>
            <w:r w:rsidR="000C53E6" w:rsidRPr="00667823">
              <w:t>9</w:t>
            </w:r>
            <w:r w:rsidR="00D42DE6" w:rsidRPr="00667823">
              <w:t>г.);</w:t>
            </w:r>
          </w:p>
          <w:p w:rsidR="00AE20A6" w:rsidRDefault="00B155B2" w:rsidP="00C42B32">
            <w:r>
              <w:t>7</w:t>
            </w:r>
            <w:r w:rsidR="00C42B32" w:rsidRPr="00667823">
              <w:t>. С</w:t>
            </w:r>
            <w:r w:rsidR="00D42DE6" w:rsidRPr="00667823">
              <w:t>редств</w:t>
            </w:r>
            <w:r w:rsidR="00C42B32" w:rsidRPr="00667823">
              <w:t>а</w:t>
            </w:r>
            <w:r w:rsidR="00D42DE6" w:rsidRPr="00667823">
              <w:t>, привлекаемы</w:t>
            </w:r>
            <w:r w:rsidR="00C42B32" w:rsidRPr="00667823">
              <w:t>е</w:t>
            </w:r>
            <w:r w:rsidR="00D42DE6" w:rsidRPr="00667823">
              <w:t xml:space="preserve"> из внебюджетных источников: </w:t>
            </w:r>
            <w:r w:rsidR="00580ECE" w:rsidRPr="00667823">
              <w:t>700</w:t>
            </w:r>
            <w:r w:rsidR="00D42DE6" w:rsidRPr="00667823">
              <w:t>,0 тыс.руб. в 201</w:t>
            </w:r>
            <w:r w:rsidR="00580ECE" w:rsidRPr="00667823">
              <w:t>7</w:t>
            </w:r>
            <w:r w:rsidR="00D42DE6" w:rsidRPr="00667823">
              <w:t xml:space="preserve">г., </w:t>
            </w:r>
            <w:r w:rsidR="00580ECE" w:rsidRPr="00667823">
              <w:t>1100</w:t>
            </w:r>
            <w:r w:rsidR="00D42DE6" w:rsidRPr="00667823">
              <w:t>,0 тыс.руб.в 201</w:t>
            </w:r>
            <w:r w:rsidR="00580ECE" w:rsidRPr="00667823">
              <w:t>8</w:t>
            </w:r>
            <w:r w:rsidR="00D42DE6" w:rsidRPr="00667823">
              <w:t xml:space="preserve">г., </w:t>
            </w:r>
            <w:r w:rsidR="00580ECE" w:rsidRPr="00667823">
              <w:t>1200</w:t>
            </w:r>
            <w:r w:rsidR="00D42DE6" w:rsidRPr="00667823">
              <w:t>,0 тыс.руб. в 201</w:t>
            </w:r>
            <w:r w:rsidR="00580ECE" w:rsidRPr="00667823">
              <w:t>9</w:t>
            </w:r>
            <w:r w:rsidR="00D42DE6" w:rsidRPr="00667823">
              <w:t>г.</w:t>
            </w:r>
            <w:r w:rsidR="005B5EB8">
              <w:t>;</w:t>
            </w:r>
          </w:p>
          <w:p w:rsidR="0021046D" w:rsidRPr="00667823" w:rsidRDefault="0021046D" w:rsidP="009B54D7">
            <w:r>
              <w:t>8. Количество СО НКО</w:t>
            </w:r>
            <w:r w:rsidR="006F2F64">
              <w:t xml:space="preserve">, </w:t>
            </w:r>
            <w:r w:rsidR="009B54D7">
              <w:t xml:space="preserve">предоставляющих товары, работы, </w:t>
            </w:r>
            <w:r w:rsidR="009B54D7">
              <w:lastRenderedPageBreak/>
              <w:t>услуги для муниципальных нужд (2018</w:t>
            </w:r>
            <w:r w:rsidR="00402975">
              <w:t>г.</w:t>
            </w:r>
            <w:r w:rsidR="009B54D7">
              <w:t xml:space="preserve"> – 1ед., 2019</w:t>
            </w:r>
            <w:r w:rsidR="00402975">
              <w:t>г.</w:t>
            </w:r>
            <w:r w:rsidR="009B54D7">
              <w:t xml:space="preserve"> – 1 ед.)</w:t>
            </w:r>
            <w:r w:rsidR="006F2F64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463D49" w:rsidRDefault="00463D49" w:rsidP="000C53E6">
            <w:pPr>
              <w:autoSpaceDE w:val="0"/>
              <w:autoSpaceDN w:val="0"/>
              <w:adjustRightInd w:val="0"/>
            </w:pPr>
            <w:r w:rsidRPr="00C15F18">
              <w:t>20</w:t>
            </w:r>
            <w:r>
              <w:t>1</w:t>
            </w:r>
            <w:r w:rsidR="000C53E6">
              <w:t>7</w:t>
            </w:r>
            <w:r w:rsidRPr="00C15F18">
              <w:t xml:space="preserve"> - 20</w:t>
            </w:r>
            <w:r>
              <w:t>1</w:t>
            </w:r>
            <w:r w:rsidR="000C53E6">
              <w:t>9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Default="00064E43" w:rsidP="00752F18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30CB9">
              <w:t>Организация и проведение мероприятий в поддержку деятельности НКО района</w:t>
            </w:r>
            <w:r>
              <w:t>;</w:t>
            </w:r>
          </w:p>
          <w:p w:rsidR="0098356A" w:rsidRDefault="00064E43" w:rsidP="00752F18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="0098356A">
              <w:t xml:space="preserve">Осуществление закупок </w:t>
            </w:r>
            <w:r w:rsidR="00AC3715">
              <w:t xml:space="preserve">товаров, работ, </w:t>
            </w:r>
            <w:r w:rsidR="0098356A">
              <w:t>услуг для обеспечения муниципальных нужд</w:t>
            </w:r>
            <w:r w:rsidR="0021046D">
              <w:t xml:space="preserve"> у СО НКО;</w:t>
            </w:r>
          </w:p>
          <w:p w:rsidR="00064E43" w:rsidRDefault="0098356A" w:rsidP="00752F18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064E43" w:rsidRPr="009E652D">
              <w:t>Предоставление субсидий на конкурсной основе социально-ориентированным некоммерческим организациям</w:t>
            </w:r>
            <w:r w:rsidR="00064E43">
              <w:t>;</w:t>
            </w:r>
          </w:p>
          <w:p w:rsidR="00064E43" w:rsidRDefault="0098356A" w:rsidP="00752F18">
            <w:pPr>
              <w:autoSpaceDE w:val="0"/>
              <w:autoSpaceDN w:val="0"/>
              <w:adjustRightInd w:val="0"/>
            </w:pPr>
            <w:r>
              <w:t>4</w:t>
            </w:r>
            <w:r w:rsidR="00064E43">
              <w:t xml:space="preserve">. </w:t>
            </w:r>
            <w:r w:rsidR="00064E43" w:rsidRPr="00BF7A7B">
              <w:t>Сотрудничество с Устьянским землячеством</w:t>
            </w:r>
            <w:r w:rsidR="00064E43">
              <w:t xml:space="preserve"> и с Ассоциацией совета глав администрации Архангельской области</w:t>
            </w:r>
            <w:r w:rsidR="00190AFB">
              <w:t>;</w:t>
            </w:r>
          </w:p>
          <w:p w:rsidR="00190AFB" w:rsidRPr="005711C3" w:rsidRDefault="0098356A" w:rsidP="005A0F12">
            <w:pPr>
              <w:autoSpaceDE w:val="0"/>
              <w:autoSpaceDN w:val="0"/>
              <w:adjustRightInd w:val="0"/>
            </w:pPr>
            <w:r>
              <w:t>5</w:t>
            </w:r>
            <w:r w:rsidR="00190AFB">
              <w:t xml:space="preserve">. </w:t>
            </w:r>
            <w:r w:rsidR="00190AFB" w:rsidRPr="00EB10C5">
              <w:t>Организация и проведение районного  конкурса в поддержку территориального общественного самоуправления</w:t>
            </w:r>
            <w:r w:rsidR="00F12F7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6760E1" w:rsidRDefault="00463D49" w:rsidP="00752F18">
            <w:pPr>
              <w:autoSpaceDE w:val="0"/>
              <w:autoSpaceDN w:val="0"/>
              <w:adjustRightInd w:val="0"/>
            </w:pPr>
            <w:r w:rsidRPr="006760E1">
              <w:t xml:space="preserve">Объемы и источники  </w:t>
            </w:r>
            <w:r w:rsidRPr="006760E1">
              <w:br/>
              <w:t xml:space="preserve">финансирования      </w:t>
            </w:r>
            <w:r w:rsidRPr="006760E1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F12F71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97A76" w:rsidRPr="00F12F71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342CB6" w:rsidRPr="00F1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19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7A76"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CB6" w:rsidRPr="00F12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F12F71" w:rsidRDefault="00463D49" w:rsidP="000319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F1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C61963" w:rsidRPr="00F12F71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297A76" w:rsidRPr="00F1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19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61963" w:rsidRPr="00F12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1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B6" w:rsidRPr="00F12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1963"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C61963" w:rsidRPr="00F1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503" w:rsidRPr="00F12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2F71" w:rsidRPr="00F12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199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E1503"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A76" w:rsidRPr="00F1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FB6" w:rsidRPr="00F1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959B4" w:rsidRPr="00F12F7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F12F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2A" w:rsidRPr="00F12F71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  <w:r w:rsidR="00B97D9A" w:rsidRPr="00F12F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71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D01B6E" w:rsidRPr="00046160" w:rsidRDefault="00DA696E" w:rsidP="006F2DD9">
            <w:r w:rsidRPr="00046160">
              <w:t>1. К</w:t>
            </w:r>
            <w:r w:rsidR="00D01B6E" w:rsidRPr="00046160">
              <w:t>оличеств</w:t>
            </w:r>
            <w:r w:rsidRPr="00046160">
              <w:t>о</w:t>
            </w:r>
            <w:r w:rsidR="00D01B6E" w:rsidRPr="00046160">
              <w:t xml:space="preserve"> жителей, задействованных</w:t>
            </w:r>
            <w:r w:rsidR="00EB6447" w:rsidRPr="00046160">
              <w:t xml:space="preserve"> в программных мероприятиях </w:t>
            </w:r>
            <w:r w:rsidR="00D01B6E" w:rsidRPr="00046160">
              <w:t xml:space="preserve"> </w:t>
            </w:r>
            <w:r w:rsidR="005A0F12" w:rsidRPr="00046160">
              <w:t>6</w:t>
            </w:r>
            <w:r w:rsidR="00D01B6E" w:rsidRPr="00046160">
              <w:t>000 человек;</w:t>
            </w:r>
          </w:p>
          <w:p w:rsidR="00D01B6E" w:rsidRPr="00046160" w:rsidRDefault="00DA696E" w:rsidP="006F2DD9">
            <w:r w:rsidRPr="00046160">
              <w:t>2. И</w:t>
            </w:r>
            <w:r w:rsidR="00D01B6E" w:rsidRPr="00046160">
              <w:t>нформированност</w:t>
            </w:r>
            <w:r w:rsidRPr="00046160">
              <w:t>ь</w:t>
            </w:r>
            <w:r w:rsidR="00D01B6E" w:rsidRPr="00046160">
              <w:t xml:space="preserve"> населения о деятельности НКО посредством публикаций в СМИ: </w:t>
            </w:r>
            <w:r w:rsidR="005A0F12" w:rsidRPr="00046160">
              <w:t>76</w:t>
            </w:r>
            <w:r w:rsidR="00087C62" w:rsidRPr="00046160">
              <w:t xml:space="preserve"> публикаций</w:t>
            </w:r>
            <w:r w:rsidR="00EB6447" w:rsidRPr="00046160">
              <w:t>;</w:t>
            </w:r>
          </w:p>
          <w:p w:rsidR="00D01B6E" w:rsidRPr="00046160" w:rsidRDefault="00DA696E" w:rsidP="006F2DD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046160">
              <w:t>3. К</w:t>
            </w:r>
            <w:r w:rsidR="00D01B6E" w:rsidRPr="00046160">
              <w:t>оличеств</w:t>
            </w:r>
            <w:r w:rsidRPr="00046160">
              <w:t>о</w:t>
            </w:r>
            <w:r w:rsidR="00D01B6E" w:rsidRPr="00046160">
              <w:t xml:space="preserve"> мероприятий по социальной реабилитации людей с ограниченными возможностями: </w:t>
            </w:r>
            <w:r w:rsidR="00741BA6" w:rsidRPr="00046160">
              <w:t>48</w:t>
            </w:r>
            <w:r w:rsidR="002E02D1" w:rsidRPr="00046160">
              <w:t xml:space="preserve"> мероприяти</w:t>
            </w:r>
            <w:r w:rsidR="00C47C51">
              <w:t>й</w:t>
            </w:r>
            <w:r w:rsidR="00D01B6E" w:rsidRPr="00046160">
              <w:t>;</w:t>
            </w:r>
          </w:p>
          <w:p w:rsidR="00D01B6E" w:rsidRPr="00046160" w:rsidRDefault="00D01B6E" w:rsidP="006F2DD9">
            <w:r w:rsidRPr="00046160">
              <w:t xml:space="preserve">4. Реализация проектов СО НКО </w:t>
            </w:r>
            <w:r w:rsidR="002E02D1" w:rsidRPr="00046160">
              <w:t>–</w:t>
            </w:r>
            <w:r w:rsidR="000C6A1C" w:rsidRPr="00046160">
              <w:t xml:space="preserve"> </w:t>
            </w:r>
            <w:r w:rsidR="00BC55BB" w:rsidRPr="00046160">
              <w:t>20</w:t>
            </w:r>
            <w:r w:rsidR="002E02D1" w:rsidRPr="00046160">
              <w:t xml:space="preserve"> проектов</w:t>
            </w:r>
            <w:r w:rsidRPr="00046160">
              <w:t>;</w:t>
            </w:r>
          </w:p>
          <w:p w:rsidR="00D01B6E" w:rsidRPr="00046160" w:rsidRDefault="00BC55BB" w:rsidP="006F2DD9">
            <w:r w:rsidRPr="00046160">
              <w:t>5</w:t>
            </w:r>
            <w:r w:rsidR="00D01B6E" w:rsidRPr="00046160">
              <w:t>. Увеличение количества партнеров (организаций</w:t>
            </w:r>
            <w:r w:rsidR="008C1664">
              <w:t>, ИП</w:t>
            </w:r>
            <w:r w:rsidR="00D01B6E" w:rsidRPr="00046160">
              <w:t xml:space="preserve">) </w:t>
            </w:r>
            <w:r w:rsidR="002E02D1" w:rsidRPr="00046160">
              <w:t>–</w:t>
            </w:r>
            <w:r w:rsidR="00D01B6E" w:rsidRPr="00046160">
              <w:t xml:space="preserve"> </w:t>
            </w:r>
            <w:r w:rsidR="00741BA6" w:rsidRPr="00046160">
              <w:t>3</w:t>
            </w:r>
            <w:r w:rsidR="002E02D1" w:rsidRPr="00046160">
              <w:t xml:space="preserve"> </w:t>
            </w:r>
            <w:r w:rsidR="008C1664">
              <w:t>единицы</w:t>
            </w:r>
            <w:r w:rsidR="00D01B6E" w:rsidRPr="00046160">
              <w:t>;</w:t>
            </w:r>
          </w:p>
          <w:p w:rsidR="00D01B6E" w:rsidRPr="00046160" w:rsidRDefault="008C1664" w:rsidP="006F2DD9">
            <w:r>
              <w:t>6</w:t>
            </w:r>
            <w:r w:rsidR="00D00374" w:rsidRPr="00046160">
              <w:t>. Р</w:t>
            </w:r>
            <w:r w:rsidR="00D01B6E" w:rsidRPr="00046160">
              <w:t>еализованны</w:t>
            </w:r>
            <w:r w:rsidR="00D00374" w:rsidRPr="00046160">
              <w:t>е</w:t>
            </w:r>
            <w:r w:rsidR="00D01B6E" w:rsidRPr="00046160">
              <w:t xml:space="preserve"> проект</w:t>
            </w:r>
            <w:r w:rsidR="00D00374" w:rsidRPr="00046160">
              <w:t>ы</w:t>
            </w:r>
            <w:r w:rsidR="00D01B6E" w:rsidRPr="00046160">
              <w:t>, направленны</w:t>
            </w:r>
            <w:r w:rsidR="00E9216F" w:rsidRPr="00046160">
              <w:t>е</w:t>
            </w:r>
            <w:r w:rsidR="00D01B6E" w:rsidRPr="00046160">
              <w:t xml:space="preserve"> на развитие гражданской активнос</w:t>
            </w:r>
            <w:r w:rsidR="0030306A" w:rsidRPr="00046160">
              <w:t xml:space="preserve">ти по решению местных проблем </w:t>
            </w:r>
            <w:r w:rsidR="002E02D1" w:rsidRPr="00046160">
              <w:t>–</w:t>
            </w:r>
            <w:r w:rsidR="0030306A" w:rsidRPr="00046160">
              <w:t xml:space="preserve"> </w:t>
            </w:r>
            <w:r w:rsidR="00F42D0E" w:rsidRPr="00046160">
              <w:t>39</w:t>
            </w:r>
            <w:r w:rsidR="002E02D1" w:rsidRPr="00046160">
              <w:t xml:space="preserve"> проектов</w:t>
            </w:r>
            <w:r w:rsidR="0030306A" w:rsidRPr="00046160">
              <w:t>;</w:t>
            </w:r>
          </w:p>
          <w:p w:rsidR="00D01B6E" w:rsidRDefault="008C1664" w:rsidP="00E9216F">
            <w:r>
              <w:t>7</w:t>
            </w:r>
            <w:r w:rsidR="00E9216F" w:rsidRPr="00046160">
              <w:t>. С</w:t>
            </w:r>
            <w:r w:rsidR="00D01B6E" w:rsidRPr="00046160">
              <w:t>редств</w:t>
            </w:r>
            <w:r w:rsidR="00E9216F" w:rsidRPr="00046160">
              <w:t>а</w:t>
            </w:r>
            <w:r w:rsidR="00D01B6E" w:rsidRPr="00046160">
              <w:t>, привлекаемы</w:t>
            </w:r>
            <w:r w:rsidR="00E9216F" w:rsidRPr="00046160">
              <w:t>е</w:t>
            </w:r>
            <w:r w:rsidR="00D01B6E" w:rsidRPr="00046160">
              <w:t xml:space="preserve"> из внебюджетных источников: </w:t>
            </w:r>
            <w:r w:rsidR="00E6552A" w:rsidRPr="00046160">
              <w:t>3 000</w:t>
            </w:r>
            <w:r w:rsidR="00087C62" w:rsidRPr="00046160">
              <w:t xml:space="preserve"> тыс</w:t>
            </w:r>
            <w:r w:rsidR="00D01B6E" w:rsidRPr="00046160">
              <w:t>.руб.</w:t>
            </w:r>
            <w:r w:rsidR="00402975">
              <w:t>;</w:t>
            </w:r>
          </w:p>
          <w:p w:rsidR="00402975" w:rsidRPr="00046160" w:rsidRDefault="00402975" w:rsidP="00E9216F">
            <w:r>
              <w:t>8.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Pr="00C15F18">
              <w:t>контроля</w:t>
            </w:r>
            <w:r>
              <w:t xml:space="preserve"> </w:t>
            </w:r>
            <w:r w:rsidRPr="00C15F18">
              <w:t xml:space="preserve">за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3F00D2">
            <w:pPr>
              <w:autoSpaceDE w:val="0"/>
              <w:autoSpaceDN w:val="0"/>
              <w:adjustRightInd w:val="0"/>
            </w:pPr>
            <w:r w:rsidRPr="007905A0">
              <w:t xml:space="preserve">Контроль за реализацией программы осуществляется </w:t>
            </w:r>
            <w:r w:rsidR="00B37DDE" w:rsidRPr="007905A0">
              <w:t xml:space="preserve">в соответствии с разделом </w:t>
            </w:r>
            <w:r w:rsidR="00B37DDE" w:rsidRPr="007905A0">
              <w:rPr>
                <w:lang w:val="en-US"/>
              </w:rPr>
              <w:t>V</w:t>
            </w:r>
            <w:r w:rsidR="00B37DDE" w:rsidRPr="007905A0">
              <w:t xml:space="preserve"> </w:t>
            </w:r>
            <w:r w:rsidR="007905A0">
              <w:t>Порядка разработки</w:t>
            </w:r>
            <w:r w:rsidR="00B37DDE" w:rsidRPr="007905A0">
              <w:t>, реализации и оценк</w:t>
            </w:r>
            <w:r w:rsidR="007C3FF3">
              <w:t>и</w:t>
            </w:r>
            <w:r w:rsidRPr="007905A0">
              <w:t xml:space="preserve">  </w:t>
            </w:r>
            <w:r w:rsidR="007905A0" w:rsidRPr="007905A0">
              <w:t>эффективности муниципальных программ муниципального образования «Устьянский муниципальный район»</w:t>
            </w:r>
            <w:r w:rsidR="003F00D2">
              <w:t xml:space="preserve">, утвержденного </w:t>
            </w:r>
            <w:r w:rsidRPr="007905A0">
              <w:t xml:space="preserve"> </w:t>
            </w:r>
            <w:r w:rsidR="003F00D2" w:rsidRPr="003F00D2">
              <w:t>постановлением администрации муниципального образования «Устьянский муниципальный район» от 26 февраля 2015 года № 339</w:t>
            </w:r>
            <w:r w:rsidR="003F00D2" w:rsidRPr="005A3B31">
              <w:rPr>
                <w:sz w:val="26"/>
                <w:szCs w:val="26"/>
              </w:rPr>
              <w:t xml:space="preserve"> </w:t>
            </w:r>
            <w:r w:rsidRPr="007905A0">
              <w:t xml:space="preserve">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6552A2" w:rsidRDefault="006552A2" w:rsidP="00463D49">
      <w:pPr>
        <w:autoSpaceDE w:val="0"/>
        <w:autoSpaceDN w:val="0"/>
        <w:adjustRightInd w:val="0"/>
        <w:jc w:val="center"/>
      </w:pPr>
    </w:p>
    <w:p w:rsidR="006552A2" w:rsidRDefault="006552A2" w:rsidP="00463D49">
      <w:pPr>
        <w:autoSpaceDE w:val="0"/>
        <w:autoSpaceDN w:val="0"/>
        <w:adjustRightInd w:val="0"/>
        <w:jc w:val="center"/>
      </w:pPr>
    </w:p>
    <w:p w:rsidR="006552A2" w:rsidRDefault="006552A2" w:rsidP="00463D49">
      <w:pPr>
        <w:autoSpaceDE w:val="0"/>
        <w:autoSpaceDN w:val="0"/>
        <w:adjustRightInd w:val="0"/>
        <w:jc w:val="center"/>
      </w:pPr>
    </w:p>
    <w:p w:rsidR="006552A2" w:rsidRDefault="006552A2" w:rsidP="00463D49">
      <w:pPr>
        <w:autoSpaceDE w:val="0"/>
        <w:autoSpaceDN w:val="0"/>
        <w:adjustRightInd w:val="0"/>
        <w:jc w:val="center"/>
      </w:pPr>
    </w:p>
    <w:p w:rsidR="006552A2" w:rsidRDefault="006552A2" w:rsidP="00463D49">
      <w:pPr>
        <w:autoSpaceDE w:val="0"/>
        <w:autoSpaceDN w:val="0"/>
        <w:adjustRightInd w:val="0"/>
        <w:jc w:val="center"/>
      </w:pPr>
    </w:p>
    <w:p w:rsidR="006552A2" w:rsidRDefault="006552A2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4E75" w:rsidRPr="003B4FB9" w:rsidRDefault="00484E75" w:rsidP="00484E75">
      <w:pPr>
        <w:jc w:val="both"/>
      </w:pPr>
      <w:r>
        <w:t xml:space="preserve">         </w:t>
      </w:r>
      <w:r w:rsidRPr="003B4FB9">
        <w:t>По состоянию на  01.01.201</w:t>
      </w:r>
      <w:r w:rsidR="00F42D0E">
        <w:t>6</w:t>
      </w:r>
      <w:r w:rsidRPr="003B4FB9">
        <w:t xml:space="preserve"> года на территории Устьянского района действует более 100 различных общественных организаций, </w:t>
      </w:r>
      <w:r w:rsidR="00F42D0E">
        <w:t>30</w:t>
      </w:r>
      <w:r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B62413">
        <w:t xml:space="preserve">  </w:t>
      </w:r>
      <w:r w:rsidRPr="003B4FB9">
        <w:t>Органами  местного самоуправления  совместно с НКО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B62413">
        <w:t xml:space="preserve">     </w:t>
      </w:r>
      <w:r w:rsidRPr="003B4FB9">
        <w:t xml:space="preserve">Нормативную базу  взаимодействия  с НКО  составляют:  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</w:t>
      </w:r>
      <w:r w:rsidRPr="003B4FB9">
        <w:lastRenderedPageBreak/>
        <w:t>131-ФЗ  «Об общих принципах  организации  местного самоуправления  в РФ», ФЗ от 26.07.2006г. № 135 – ФЗ «О защите конкуренции», 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84E75" w:rsidP="004D0251">
      <w:pPr>
        <w:numPr>
          <w:ilvl w:val="0"/>
          <w:numId w:val="2"/>
        </w:numPr>
        <w:jc w:val="both"/>
      </w:pPr>
      <w:r w:rsidRPr="00A638EB">
        <w:t>Поддержать инициативы СО НКО, направленные  на устойчи</w:t>
      </w:r>
      <w:r w:rsidR="00A638EB">
        <w:t>вое развитие Устьянского района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</w:t>
      </w:r>
      <w:r w:rsidR="006552A2">
        <w:t>муниципального образования</w:t>
      </w:r>
      <w:r w:rsidR="00130B81">
        <w:t xml:space="preserve"> </w:t>
      </w:r>
      <w:r w:rsidR="00E22838">
        <w:t>«Устьянский муниципальный район»</w:t>
      </w:r>
      <w:r w:rsidR="00E22838" w:rsidRPr="003B4FB9">
        <w:t xml:space="preserve">  осуществляет  руководство  и текущее управление  реализацией  Программы, разрабатывает в пределах своей компетенции  нормативные правовые акты, </w:t>
      </w:r>
      <w:r w:rsidR="00E22838" w:rsidRPr="003B4FB9">
        <w:lastRenderedPageBreak/>
        <w:t>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E22838" w:rsidRPr="003B4FB9" w:rsidRDefault="00E22838" w:rsidP="00E22838">
      <w:pPr>
        <w:jc w:val="both"/>
      </w:pPr>
      <w:r w:rsidRPr="003B4FB9">
        <w:t xml:space="preserve">      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E22838" w:rsidRPr="003B4FB9" w:rsidRDefault="00E22838" w:rsidP="00E22838">
      <w:pPr>
        <w:jc w:val="both"/>
      </w:pPr>
      <w:r w:rsidRPr="003B4FB9">
        <w:t xml:space="preserve">      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ТОСов.</w:t>
      </w:r>
    </w:p>
    <w:p w:rsidR="00D43010" w:rsidRPr="003B4FB9" w:rsidRDefault="00D43010" w:rsidP="00D43010">
      <w:pPr>
        <w:jc w:val="both"/>
      </w:pPr>
      <w:r w:rsidRPr="003B4FB9">
        <w:t xml:space="preserve">     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Pr="00A638EB" w:rsidRDefault="00D43010" w:rsidP="00F04C9F">
      <w:pPr>
        <w:jc w:val="both"/>
      </w:pPr>
      <w:r w:rsidRPr="003B4FB9">
        <w:t xml:space="preserve">     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201</w:t>
      </w:r>
      <w:r w:rsidR="001934F8">
        <w:t>7</w:t>
      </w:r>
      <w:r w:rsidRPr="00C573FE">
        <w:t xml:space="preserve"> по 201</w:t>
      </w:r>
      <w:r w:rsidR="001934F8">
        <w:t>9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8C1664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Ожидаемыми конечными результатами реализации Программы является: </w:t>
      </w:r>
    </w:p>
    <w:p w:rsidR="00207BDD" w:rsidRPr="00046160" w:rsidRDefault="00463D49" w:rsidP="00207BDD">
      <w:pPr>
        <w:spacing w:line="276" w:lineRule="auto"/>
        <w:jc w:val="both"/>
      </w:pPr>
      <w:r w:rsidRPr="000B74D9">
        <w:rPr>
          <w:color w:val="FF0000"/>
        </w:rPr>
        <w:t xml:space="preserve">         </w:t>
      </w:r>
      <w:r w:rsidR="00207BDD" w:rsidRPr="00046160">
        <w:t>1. Количество жителей, задействованных в программных мероприятиях 6000 человек;</w:t>
      </w:r>
    </w:p>
    <w:p w:rsidR="00207BDD" w:rsidRPr="00046160" w:rsidRDefault="00207BDD" w:rsidP="00207BDD">
      <w:pPr>
        <w:spacing w:line="276" w:lineRule="auto"/>
        <w:jc w:val="both"/>
      </w:pPr>
      <w:r>
        <w:t xml:space="preserve">         </w:t>
      </w:r>
      <w:r w:rsidRPr="00046160">
        <w:t>2. Информированность населения о деятельности НКО посредством публикаций в СМИ: 76 публикаций;</w:t>
      </w:r>
    </w:p>
    <w:p w:rsidR="00207BDD" w:rsidRPr="00046160" w:rsidRDefault="00207BDD" w:rsidP="00207BDD">
      <w:pPr>
        <w:tabs>
          <w:tab w:val="num" w:pos="252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</w:t>
      </w:r>
      <w:r w:rsidRPr="00046160">
        <w:t>3. Количество мероприятий по социальной реабилитации людей с ограниченными возможностями: 48 мероприяти</w:t>
      </w:r>
      <w:r w:rsidR="00C47C51">
        <w:t>й</w:t>
      </w:r>
      <w:r w:rsidRPr="00046160">
        <w:t>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</w:t>
      </w:r>
      <w:r w:rsidR="00207BDD" w:rsidRPr="00046160">
        <w:t>4. Реализация проектов СО НКО – 20 проектов;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</w:t>
      </w:r>
      <w:r w:rsidR="00207BDD" w:rsidRPr="00046160">
        <w:t>5. Увеличение количества партнеров (организаций</w:t>
      </w:r>
      <w:r>
        <w:t>, ИП</w:t>
      </w:r>
      <w:r w:rsidR="00207BDD" w:rsidRPr="00046160">
        <w:t xml:space="preserve">) – 3 </w:t>
      </w:r>
      <w:r>
        <w:t>единицы</w:t>
      </w:r>
      <w:r w:rsidR="00207BDD" w:rsidRPr="00046160">
        <w:t>;</w:t>
      </w:r>
    </w:p>
    <w:p w:rsidR="00207BDD" w:rsidRPr="00046160" w:rsidRDefault="00C47C51" w:rsidP="00207BDD">
      <w:pPr>
        <w:spacing w:line="276" w:lineRule="auto"/>
        <w:jc w:val="both"/>
      </w:pPr>
      <w:r>
        <w:t xml:space="preserve">         6</w:t>
      </w:r>
      <w:r w:rsidR="00207BDD" w:rsidRPr="00046160">
        <w:t>. Реализованные проекты, направленные на развитие гражданской активности по решению местных проблем – 39 проектов;</w:t>
      </w:r>
    </w:p>
    <w:p w:rsidR="00463D49" w:rsidRDefault="008C1664" w:rsidP="00207BDD">
      <w:pPr>
        <w:spacing w:line="276" w:lineRule="auto"/>
        <w:jc w:val="both"/>
      </w:pPr>
      <w:r>
        <w:t xml:space="preserve">         7</w:t>
      </w:r>
      <w:r w:rsidR="00207BDD" w:rsidRPr="00046160">
        <w:t>. Средства, привлекаемые из внебюджетных источников: 3 000 тыс.руб.</w:t>
      </w:r>
      <w:r w:rsidR="00B548B6">
        <w:t>;</w:t>
      </w:r>
    </w:p>
    <w:p w:rsidR="00B548B6" w:rsidRDefault="00B548B6" w:rsidP="00207BDD">
      <w:pPr>
        <w:spacing w:line="276" w:lineRule="auto"/>
        <w:jc w:val="both"/>
        <w:rPr>
          <w:b/>
          <w:sz w:val="28"/>
          <w:szCs w:val="28"/>
        </w:rPr>
      </w:pPr>
      <w:r>
        <w:t xml:space="preserve">         8. Количество СО НКО, предоставляющих товары, работы, услуги для муниципальных нужд: 1 организация.</w:t>
      </w:r>
    </w:p>
    <w:p w:rsidR="00463D49" w:rsidRDefault="00463D49" w:rsidP="00207BDD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866D5A">
          <w:pgSz w:w="11905" w:h="16838" w:code="9"/>
          <w:pgMar w:top="1440" w:right="848" w:bottom="1440" w:left="1560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 w:rsidR="009E5864"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 w:rsidR="009E5864">
        <w:t xml:space="preserve"> </w:t>
      </w:r>
      <w:r w:rsidRPr="00C952B8">
        <w:rPr>
          <w:sz w:val="20"/>
          <w:szCs w:val="20"/>
        </w:rPr>
        <w:t xml:space="preserve"> </w:t>
      </w: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D616FB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и государственная поддержка социально-ориентированных некоммерческих организаций </w:t>
      </w:r>
    </w:p>
    <w:p w:rsidR="00463D49" w:rsidRPr="00B65872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на 201</w:t>
      </w:r>
      <w:r w:rsidR="00813DA5">
        <w:rPr>
          <w:u w:val="single"/>
        </w:rPr>
        <w:t>7</w:t>
      </w:r>
      <w:r w:rsidRPr="00463D49">
        <w:rPr>
          <w:u w:val="single"/>
        </w:rPr>
        <w:t>-201</w:t>
      </w:r>
      <w:r w:rsidR="00813DA5">
        <w:rPr>
          <w:u w:val="single"/>
        </w:rPr>
        <w:t>9</w:t>
      </w:r>
      <w:r w:rsidRPr="00463D49">
        <w:rPr>
          <w:u w:val="single"/>
        </w:rPr>
        <w:t xml:space="preserve"> </w:t>
      </w:r>
      <w:r w:rsidR="009E5864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1134"/>
        <w:gridCol w:w="1134"/>
        <w:gridCol w:w="986"/>
        <w:gridCol w:w="7"/>
        <w:gridCol w:w="1134"/>
        <w:gridCol w:w="992"/>
        <w:gridCol w:w="3969"/>
      </w:tblGrid>
      <w:tr w:rsidR="00463D49" w:rsidRPr="00B34A2F" w:rsidTr="000D0654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 w:rsidR="00DE1E33">
              <w:rPr>
                <w:rFonts w:ascii="Times New Roman" w:hAnsi="Times New Roman" w:cs="Times New Roman"/>
              </w:rPr>
              <w:t xml:space="preserve">ния, </w:t>
            </w:r>
            <w:r w:rsidR="00DE1E33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="00DE1E33"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7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8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9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984F3C">
              <w:rPr>
                <w:rFonts w:ascii="Times New Roman" w:hAnsi="Times New Roman" w:cs="Times New Roman"/>
              </w:rPr>
              <w:t>0</w:t>
            </w:r>
          </w:p>
        </w:tc>
      </w:tr>
      <w:tr w:rsidR="00463D4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D616FB" w:rsidRDefault="00D616F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0D0654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030CB9" w:rsidRDefault="00BD03F3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F43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A87C0B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="00BD03F3"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="00BD03F3"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</w:t>
            </w:r>
            <w:r w:rsidR="00BD03F3">
              <w:rPr>
                <w:sz w:val="20"/>
                <w:szCs w:val="20"/>
              </w:rPr>
              <w:t xml:space="preserve"> (</w:t>
            </w:r>
            <w:r w:rsidR="00AC44EF">
              <w:rPr>
                <w:sz w:val="20"/>
                <w:szCs w:val="20"/>
              </w:rPr>
              <w:t>1</w:t>
            </w:r>
            <w:r w:rsidR="00252337">
              <w:rPr>
                <w:sz w:val="20"/>
                <w:szCs w:val="20"/>
              </w:rPr>
              <w:t>0</w:t>
            </w:r>
            <w:r w:rsidR="00BD03F3" w:rsidRPr="00EE7B22">
              <w:rPr>
                <w:sz w:val="20"/>
                <w:szCs w:val="20"/>
              </w:rPr>
              <w:t>00 чел. в 201</w:t>
            </w:r>
            <w:r w:rsidR="00252337">
              <w:rPr>
                <w:sz w:val="20"/>
                <w:szCs w:val="20"/>
              </w:rPr>
              <w:t>7</w:t>
            </w:r>
            <w:r w:rsidR="00BD03F3" w:rsidRPr="00EE7B22">
              <w:rPr>
                <w:sz w:val="20"/>
                <w:szCs w:val="20"/>
              </w:rPr>
              <w:t xml:space="preserve">г., </w:t>
            </w:r>
            <w:r w:rsidR="00AC44EF">
              <w:rPr>
                <w:sz w:val="20"/>
                <w:szCs w:val="20"/>
              </w:rPr>
              <w:t>1</w:t>
            </w:r>
            <w:r w:rsidR="00252337">
              <w:rPr>
                <w:sz w:val="20"/>
                <w:szCs w:val="20"/>
              </w:rPr>
              <w:t>000</w:t>
            </w:r>
            <w:r w:rsidR="00BD03F3">
              <w:rPr>
                <w:sz w:val="20"/>
                <w:szCs w:val="20"/>
              </w:rPr>
              <w:t xml:space="preserve"> чел. в 201</w:t>
            </w:r>
            <w:r w:rsidR="00252337">
              <w:rPr>
                <w:sz w:val="20"/>
                <w:szCs w:val="20"/>
              </w:rPr>
              <w:t>8</w:t>
            </w:r>
            <w:r w:rsidR="00BD03F3">
              <w:rPr>
                <w:sz w:val="20"/>
                <w:szCs w:val="20"/>
              </w:rPr>
              <w:t xml:space="preserve">г., </w:t>
            </w:r>
            <w:r w:rsidR="00AC44EF">
              <w:rPr>
                <w:sz w:val="20"/>
                <w:szCs w:val="20"/>
              </w:rPr>
              <w:t>1</w:t>
            </w:r>
            <w:r w:rsidR="00BD03F3">
              <w:rPr>
                <w:sz w:val="20"/>
                <w:szCs w:val="20"/>
              </w:rPr>
              <w:t>000 – 201</w:t>
            </w:r>
            <w:r w:rsidR="00252337">
              <w:rPr>
                <w:sz w:val="20"/>
                <w:szCs w:val="20"/>
              </w:rPr>
              <w:t>9</w:t>
            </w:r>
            <w:r w:rsidR="00BD03F3">
              <w:rPr>
                <w:sz w:val="20"/>
                <w:szCs w:val="20"/>
              </w:rPr>
              <w:t>г.);</w:t>
            </w:r>
          </w:p>
          <w:p w:rsidR="00AC44EF" w:rsidRPr="00AC44EF" w:rsidRDefault="00AC44EF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BD03F3" w:rsidRDefault="00CE16BE" w:rsidP="00850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7C0B">
              <w:rPr>
                <w:sz w:val="20"/>
                <w:szCs w:val="20"/>
              </w:rPr>
              <w:t>.  К</w:t>
            </w:r>
            <w:r w:rsidR="00BD03F3" w:rsidRPr="00EE7B22">
              <w:rPr>
                <w:sz w:val="20"/>
                <w:szCs w:val="20"/>
              </w:rPr>
              <w:t>оличеств</w:t>
            </w:r>
            <w:r w:rsidR="00A87C0B">
              <w:rPr>
                <w:sz w:val="20"/>
                <w:szCs w:val="20"/>
              </w:rPr>
              <w:t>о</w:t>
            </w:r>
            <w:r w:rsidR="00BD03F3" w:rsidRPr="00EE7B22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возможностями: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BD03F3" w:rsidRPr="00EE7B22"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7</w:t>
            </w:r>
            <w:r w:rsidR="00BD03F3" w:rsidRPr="00EE7B22">
              <w:rPr>
                <w:sz w:val="20"/>
                <w:szCs w:val="20"/>
              </w:rPr>
              <w:t>г.</w:t>
            </w:r>
            <w:r w:rsidR="00BD03F3">
              <w:rPr>
                <w:sz w:val="20"/>
                <w:szCs w:val="20"/>
              </w:rPr>
              <w:t xml:space="preserve">,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BD03F3"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8</w:t>
            </w:r>
            <w:r w:rsidR="00BD03F3">
              <w:rPr>
                <w:sz w:val="20"/>
                <w:szCs w:val="20"/>
              </w:rPr>
              <w:t xml:space="preserve">г., </w:t>
            </w:r>
            <w:r w:rsidR="00850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8503A7">
              <w:rPr>
                <w:sz w:val="20"/>
                <w:szCs w:val="20"/>
              </w:rPr>
              <w:t xml:space="preserve"> </w:t>
            </w:r>
            <w:r w:rsidR="00BD03F3">
              <w:rPr>
                <w:sz w:val="20"/>
                <w:szCs w:val="20"/>
              </w:rPr>
              <w:t>в 201</w:t>
            </w:r>
            <w:r w:rsidR="008503A7">
              <w:rPr>
                <w:sz w:val="20"/>
                <w:szCs w:val="20"/>
              </w:rPr>
              <w:t>9</w:t>
            </w:r>
            <w:r w:rsidR="00BD03F3">
              <w:rPr>
                <w:sz w:val="20"/>
                <w:szCs w:val="20"/>
              </w:rPr>
              <w:t>г.</w:t>
            </w:r>
            <w:r w:rsidR="00A36F37">
              <w:rPr>
                <w:sz w:val="20"/>
                <w:szCs w:val="20"/>
              </w:rPr>
              <w:t>;</w:t>
            </w:r>
          </w:p>
          <w:p w:rsidR="00A36F37" w:rsidRPr="00A21BCB" w:rsidRDefault="00A36F37" w:rsidP="00A3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37B46">
              <w:rPr>
                <w:sz w:val="20"/>
                <w:szCs w:val="20"/>
              </w:rPr>
              <w:t xml:space="preserve">Реализация проектов СО НКО </w:t>
            </w:r>
            <w:r>
              <w:rPr>
                <w:sz w:val="20"/>
                <w:szCs w:val="20"/>
              </w:rPr>
              <w:t>2</w:t>
            </w:r>
            <w:r w:rsidRPr="00737B46">
              <w:rPr>
                <w:sz w:val="20"/>
                <w:szCs w:val="20"/>
              </w:rPr>
              <w:t xml:space="preserve"> – 2017г., </w:t>
            </w:r>
            <w:r>
              <w:rPr>
                <w:sz w:val="20"/>
                <w:szCs w:val="20"/>
              </w:rPr>
              <w:t>3</w:t>
            </w:r>
            <w:r w:rsidRPr="00737B46">
              <w:rPr>
                <w:sz w:val="20"/>
                <w:szCs w:val="20"/>
              </w:rPr>
              <w:t xml:space="preserve"> - 2018г., </w:t>
            </w:r>
            <w:r>
              <w:rPr>
                <w:sz w:val="20"/>
                <w:szCs w:val="20"/>
              </w:rPr>
              <w:t>3</w:t>
            </w:r>
            <w:r w:rsidRPr="00737B46">
              <w:rPr>
                <w:sz w:val="20"/>
                <w:szCs w:val="20"/>
              </w:rPr>
              <w:t xml:space="preserve"> – 2019г.</w:t>
            </w:r>
            <w:r>
              <w:rPr>
                <w:sz w:val="20"/>
                <w:szCs w:val="20"/>
              </w:rPr>
              <w:t>;</w:t>
            </w:r>
          </w:p>
          <w:p w:rsidR="003B04AE" w:rsidRPr="00EE7B22" w:rsidRDefault="00A91076" w:rsidP="00A9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04AE">
              <w:rPr>
                <w:sz w:val="20"/>
                <w:szCs w:val="20"/>
              </w:rPr>
              <w:t xml:space="preserve">. </w:t>
            </w:r>
            <w:r w:rsidR="00A87C0B">
              <w:rPr>
                <w:sz w:val="20"/>
                <w:szCs w:val="20"/>
              </w:rPr>
              <w:t>С</w:t>
            </w:r>
            <w:r w:rsidR="003B04AE" w:rsidRPr="00580ECE">
              <w:rPr>
                <w:sz w:val="20"/>
                <w:szCs w:val="20"/>
              </w:rPr>
              <w:t>редств</w:t>
            </w:r>
            <w:r w:rsidR="00A87C0B">
              <w:rPr>
                <w:sz w:val="20"/>
                <w:szCs w:val="20"/>
              </w:rPr>
              <w:t>а</w:t>
            </w:r>
            <w:r w:rsidR="003B04AE" w:rsidRPr="00580ECE">
              <w:rPr>
                <w:sz w:val="20"/>
                <w:szCs w:val="20"/>
              </w:rPr>
              <w:t>, привлекаемы</w:t>
            </w:r>
            <w:r w:rsidR="00A45BD5">
              <w:rPr>
                <w:sz w:val="20"/>
                <w:szCs w:val="20"/>
              </w:rPr>
              <w:t>е</w:t>
            </w:r>
            <w:r w:rsidR="003B04AE" w:rsidRPr="00580ECE">
              <w:rPr>
                <w:sz w:val="20"/>
                <w:szCs w:val="20"/>
              </w:rPr>
              <w:t xml:space="preserve"> из внебюджетных источников: </w:t>
            </w:r>
            <w:r>
              <w:rPr>
                <w:sz w:val="20"/>
                <w:szCs w:val="20"/>
              </w:rPr>
              <w:t>3</w:t>
            </w:r>
            <w:r w:rsidR="00580ECE" w:rsidRPr="00580ECE">
              <w:rPr>
                <w:sz w:val="20"/>
                <w:szCs w:val="20"/>
              </w:rPr>
              <w:t>00</w:t>
            </w:r>
            <w:r w:rsidR="003B04AE" w:rsidRPr="00580ECE">
              <w:rPr>
                <w:sz w:val="20"/>
                <w:szCs w:val="20"/>
              </w:rPr>
              <w:t xml:space="preserve"> тыс.руб. в 201</w:t>
            </w:r>
            <w:r w:rsidR="008B0B4A" w:rsidRPr="00580ECE">
              <w:rPr>
                <w:sz w:val="20"/>
                <w:szCs w:val="20"/>
              </w:rPr>
              <w:t>7</w:t>
            </w:r>
            <w:r w:rsidR="003B04AE" w:rsidRPr="00580ECE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5</w:t>
            </w:r>
            <w:r w:rsidR="00EA6312" w:rsidRPr="00580ECE">
              <w:rPr>
                <w:sz w:val="20"/>
                <w:szCs w:val="20"/>
              </w:rPr>
              <w:t>00,0</w:t>
            </w:r>
            <w:r w:rsidR="003B04AE" w:rsidRPr="00580ECE">
              <w:rPr>
                <w:sz w:val="20"/>
                <w:szCs w:val="20"/>
              </w:rPr>
              <w:t xml:space="preserve"> тыс.руб.в 201</w:t>
            </w:r>
            <w:r w:rsidR="00EA6312" w:rsidRPr="00580ECE">
              <w:rPr>
                <w:sz w:val="20"/>
                <w:szCs w:val="20"/>
              </w:rPr>
              <w:t>8</w:t>
            </w:r>
            <w:r w:rsidR="003B04AE" w:rsidRPr="00580ECE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6</w:t>
            </w:r>
            <w:r w:rsidR="00EA6312" w:rsidRPr="00580ECE">
              <w:rPr>
                <w:sz w:val="20"/>
                <w:szCs w:val="20"/>
              </w:rPr>
              <w:t>00</w:t>
            </w:r>
            <w:r w:rsidR="003B04AE" w:rsidRPr="00580ECE">
              <w:rPr>
                <w:sz w:val="20"/>
                <w:szCs w:val="20"/>
              </w:rPr>
              <w:t>,0 тыс.руб. в 201</w:t>
            </w:r>
            <w:r w:rsidR="00EA6312" w:rsidRPr="00580ECE">
              <w:rPr>
                <w:sz w:val="20"/>
                <w:szCs w:val="20"/>
              </w:rPr>
              <w:t>9</w:t>
            </w:r>
            <w:r w:rsidR="003B04AE" w:rsidRPr="00580ECE">
              <w:rPr>
                <w:sz w:val="20"/>
                <w:szCs w:val="20"/>
              </w:rPr>
              <w:t>г.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7241FF" w:rsidRDefault="00CD6929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>Осуществление закупок товаров, работ, услуг для обеспечения муниципальных нужд у СО НКО;</w:t>
            </w:r>
          </w:p>
          <w:p w:rsidR="00CD6929" w:rsidRPr="007241FF" w:rsidRDefault="00CD6929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180 000</w:t>
            </w: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E0B82" w:rsidRDefault="00FE0B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FE0B82" w:rsidRDefault="00FE0B82" w:rsidP="00DB13BE">
            <w:pPr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  <w:r w:rsidR="00EB76E2">
              <w:rPr>
                <w:sz w:val="20"/>
                <w:szCs w:val="20"/>
              </w:rPr>
              <w:t xml:space="preserve"> (печать </w:t>
            </w:r>
            <w:r w:rsidR="00DB13BE">
              <w:rPr>
                <w:sz w:val="20"/>
                <w:szCs w:val="20"/>
              </w:rPr>
              <w:t>м</w:t>
            </w:r>
            <w:r w:rsidR="00EB76E2">
              <w:rPr>
                <w:sz w:val="20"/>
                <w:szCs w:val="20"/>
              </w:rPr>
              <w:t>униципальн</w:t>
            </w:r>
            <w:r w:rsidR="00DB13BE">
              <w:rPr>
                <w:sz w:val="20"/>
                <w:szCs w:val="20"/>
              </w:rPr>
              <w:t>ого</w:t>
            </w:r>
            <w:r w:rsidR="00EB76E2">
              <w:rPr>
                <w:sz w:val="20"/>
                <w:szCs w:val="20"/>
              </w:rPr>
              <w:t xml:space="preserve"> вестник</w:t>
            </w:r>
            <w:r w:rsidR="00DB13BE">
              <w:rPr>
                <w:sz w:val="20"/>
                <w:szCs w:val="20"/>
              </w:rPr>
              <w:t>а «Устьяны»</w:t>
            </w:r>
            <w:r w:rsidR="00EB76E2">
              <w:rPr>
                <w:sz w:val="20"/>
                <w:szCs w:val="20"/>
              </w:rPr>
              <w:t>)</w:t>
            </w:r>
            <w:r w:rsidRPr="00FE0B82">
              <w:rPr>
                <w:sz w:val="20"/>
                <w:szCs w:val="20"/>
              </w:rPr>
              <w:t>: 1 организация.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CD69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9E652D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F74A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401 318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830 800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D30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F74A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201 318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230 800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AE31E0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31E0" w:rsidRDefault="00AE31E0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A9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 (9</w:t>
            </w:r>
            <w:r w:rsidRPr="00EE7B22">
              <w:rPr>
                <w:sz w:val="20"/>
                <w:szCs w:val="20"/>
              </w:rPr>
              <w:t>00 чел.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900 чел. в 2018г., 900 – 2019г.);</w:t>
            </w:r>
          </w:p>
          <w:p w:rsidR="00CD6929" w:rsidRDefault="00CD6929" w:rsidP="004B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10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11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CD6929" w:rsidRDefault="00CD6929" w:rsidP="00D8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5</w:t>
            </w:r>
            <w:r w:rsidRPr="00EE7B22">
              <w:rPr>
                <w:sz w:val="20"/>
                <w:szCs w:val="20"/>
              </w:rPr>
              <w:t xml:space="preserve">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, 5 в 2018г., 5 в 2019г.;</w:t>
            </w:r>
          </w:p>
          <w:p w:rsidR="00CD6929" w:rsidRDefault="00CD6929" w:rsidP="00A2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37B46">
              <w:rPr>
                <w:sz w:val="20"/>
                <w:szCs w:val="20"/>
              </w:rPr>
              <w:t xml:space="preserve">Реализация проектов СО НКО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– 2017г.,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- 2018г., </w:t>
            </w:r>
            <w:r>
              <w:rPr>
                <w:sz w:val="20"/>
                <w:szCs w:val="20"/>
              </w:rPr>
              <w:t>4</w:t>
            </w:r>
            <w:r w:rsidRPr="00737B46">
              <w:rPr>
                <w:sz w:val="20"/>
                <w:szCs w:val="20"/>
              </w:rPr>
              <w:t xml:space="preserve"> – 2019г.</w:t>
            </w:r>
            <w:r>
              <w:rPr>
                <w:sz w:val="20"/>
                <w:szCs w:val="20"/>
              </w:rPr>
              <w:t>;</w:t>
            </w:r>
          </w:p>
          <w:p w:rsidR="00CD6929" w:rsidRPr="002E6978" w:rsidRDefault="00CD6929" w:rsidP="002E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</w:t>
            </w:r>
            <w:r w:rsidRPr="00580ECE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>а</w:t>
            </w:r>
            <w:r w:rsidRPr="00580ECE">
              <w:rPr>
                <w:sz w:val="20"/>
                <w:szCs w:val="20"/>
              </w:rPr>
              <w:t>, привлекаемы</w:t>
            </w:r>
            <w:r>
              <w:rPr>
                <w:sz w:val="20"/>
                <w:szCs w:val="20"/>
              </w:rPr>
              <w:t>е</w:t>
            </w:r>
            <w:r w:rsidRPr="00580ECE">
              <w:rPr>
                <w:sz w:val="20"/>
                <w:szCs w:val="20"/>
              </w:rPr>
              <w:t xml:space="preserve"> из внебюджетных источников: </w:t>
            </w:r>
            <w:r>
              <w:rPr>
                <w:sz w:val="20"/>
                <w:szCs w:val="20"/>
              </w:rPr>
              <w:t>2</w:t>
            </w:r>
            <w:r w:rsidRPr="00580ECE">
              <w:rPr>
                <w:sz w:val="20"/>
                <w:szCs w:val="20"/>
              </w:rPr>
              <w:t xml:space="preserve">00 тыс.руб. в 2017г., </w:t>
            </w:r>
            <w:r>
              <w:rPr>
                <w:sz w:val="20"/>
                <w:szCs w:val="20"/>
              </w:rPr>
              <w:t>3</w:t>
            </w:r>
            <w:r w:rsidRPr="00580ECE">
              <w:rPr>
                <w:sz w:val="20"/>
                <w:szCs w:val="20"/>
              </w:rPr>
              <w:t xml:space="preserve">00,0 тыс.руб.в 2018г., </w:t>
            </w:r>
            <w:r>
              <w:rPr>
                <w:sz w:val="20"/>
                <w:szCs w:val="20"/>
              </w:rPr>
              <w:t>3</w:t>
            </w:r>
            <w:r w:rsidRPr="00580ECE">
              <w:rPr>
                <w:sz w:val="20"/>
                <w:szCs w:val="20"/>
              </w:rPr>
              <w:t>00,0 тыс.руб. в 2019г.</w:t>
            </w:r>
          </w:p>
        </w:tc>
      </w:tr>
      <w:tr w:rsidR="00CD692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F7A7B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F7A7B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31746B" w:rsidRDefault="00CD6929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746B">
              <w:rPr>
                <w:rFonts w:ascii="Times New Roman" w:hAnsi="Times New Roman" w:cs="Times New Roman"/>
              </w:rPr>
              <w:t>1. Увеличение количества партнеров (организаций)  (1 в 2017г., 1 в 2018г., 1 в 2019г.)</w:t>
            </w:r>
          </w:p>
          <w:p w:rsidR="00CD6929" w:rsidRPr="0031746B" w:rsidRDefault="00CD6929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692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0650F8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5EF1">
              <w:rPr>
                <w:rFonts w:ascii="Times New Roman" w:hAnsi="Times New Roman" w:cs="Times New Roman"/>
              </w:rPr>
              <w:t>Поддержать инициативы СО НКО, направленные  на устойчивое развитие Устьянского района</w:t>
            </w:r>
          </w:p>
        </w:tc>
      </w:tr>
      <w:tr w:rsidR="00CD6929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EB10C5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B10C5">
              <w:rPr>
                <w:rFonts w:ascii="Times New Roman" w:hAnsi="Times New Roman" w:cs="Times New Roman"/>
              </w:rPr>
              <w:t>Организация и проведение районного  конкурса в поддержку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</w:t>
            </w:r>
            <w:r w:rsidR="00940495">
              <w:rPr>
                <w:rFonts w:ascii="Times New Roman" w:hAnsi="Times New Roman" w:cs="Times New Roman"/>
              </w:rPr>
              <w:t>49 9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0495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049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AA51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771 300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257 100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A86D1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798 600</w:t>
            </w: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26</w:t>
            </w:r>
            <w:r w:rsidR="00A86D19" w:rsidRPr="00046A90">
              <w:rPr>
                <w:rFonts w:ascii="Times New Roman" w:hAnsi="Times New Roman" w:cs="Times New Roman"/>
              </w:rPr>
              <w:t>6</w:t>
            </w:r>
            <w:r w:rsidRPr="00046A90">
              <w:rPr>
                <w:rFonts w:ascii="Times New Roman" w:hAnsi="Times New Roman" w:cs="Times New Roman"/>
              </w:rPr>
              <w:t xml:space="preserve"> </w:t>
            </w:r>
            <w:r w:rsidR="00A86D19" w:rsidRPr="00046A90">
              <w:rPr>
                <w:rFonts w:ascii="Times New Roman" w:hAnsi="Times New Roman" w:cs="Times New Roman"/>
              </w:rPr>
              <w:t>2</w:t>
            </w:r>
            <w:r w:rsidRPr="00046A90">
              <w:rPr>
                <w:rFonts w:ascii="Times New Roman" w:hAnsi="Times New Roman" w:cs="Times New Roman"/>
              </w:rPr>
              <w:t>00</w:t>
            </w: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046A90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F1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 (1</w:t>
            </w:r>
            <w:r w:rsidRPr="00EE7B22">
              <w:rPr>
                <w:sz w:val="20"/>
                <w:szCs w:val="20"/>
              </w:rPr>
              <w:t>00 чел. в 201</w:t>
            </w:r>
            <w:r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100 чел. в 2018г., 100 – 2019г.);</w:t>
            </w:r>
          </w:p>
          <w:p w:rsidR="00CD6929" w:rsidRDefault="00CD6929" w:rsidP="00F1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44EF">
              <w:rPr>
                <w:sz w:val="20"/>
                <w:szCs w:val="20"/>
              </w:rPr>
              <w:t xml:space="preserve">Информированность населения о деятельности НКО посредством публикаций в СМИ: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в 2017г.,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– 2018г., </w:t>
            </w:r>
            <w:r>
              <w:rPr>
                <w:sz w:val="20"/>
                <w:szCs w:val="20"/>
              </w:rPr>
              <w:t>5</w:t>
            </w:r>
            <w:r w:rsidRPr="00AC44EF">
              <w:rPr>
                <w:sz w:val="20"/>
                <w:szCs w:val="20"/>
              </w:rPr>
              <w:t xml:space="preserve"> – 2019г.;</w:t>
            </w:r>
          </w:p>
          <w:p w:rsidR="00CD6929" w:rsidRDefault="00CD6929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</w:t>
            </w:r>
            <w:r w:rsidRPr="000D05CE">
              <w:rPr>
                <w:rFonts w:ascii="Times New Roman" w:hAnsi="Times New Roman" w:cs="Times New Roman"/>
              </w:rPr>
              <w:t>еализованны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0D05C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ы</w:t>
            </w:r>
            <w:r w:rsidRPr="000D05CE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Pr="000D05CE">
              <w:rPr>
                <w:rFonts w:ascii="Times New Roman" w:hAnsi="Times New Roman" w:cs="Times New Roman"/>
              </w:rPr>
              <w:t xml:space="preserve"> на развитие гражданской активности по решению местных проблем (13-2017г., 13-2018г., 13-2019г.)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6929" w:rsidRPr="00726C47" w:rsidRDefault="00CD6929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6C47">
              <w:rPr>
                <w:rFonts w:ascii="Times New Roman" w:hAnsi="Times New Roman" w:cs="Times New Roman"/>
              </w:rPr>
              <w:t>4. Средства, привлекаемые из внебюджетных источников: 200 тыс.руб. в 2017г., 300,0 тыс.руб.в 2018г., 300,0 тыс.руб. в 2019г.</w:t>
            </w:r>
          </w:p>
        </w:tc>
      </w:tr>
      <w:tr w:rsidR="00CD6929" w:rsidRPr="00B34A2F" w:rsidTr="008718C9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CD6929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</w:t>
            </w:r>
            <w:r w:rsidR="00940495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0495">
              <w:rPr>
                <w:rFonts w:ascii="Times New Roman" w:hAnsi="Times New Roman" w:cs="Times New Roman"/>
              </w:rPr>
              <w:t>2</w:t>
            </w:r>
            <w:r w:rsidR="00853DFC">
              <w:rPr>
                <w:rFonts w:ascii="Times New Roman" w:hAnsi="Times New Roman" w:cs="Times New Roman"/>
              </w:rPr>
              <w:t>18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E799D">
              <w:rPr>
                <w:rFonts w:ascii="Times New Roman" w:hAnsi="Times New Roman" w:cs="Times New Roman"/>
              </w:rPr>
              <w:t>9</w:t>
            </w:r>
            <w:r w:rsidR="000A32BE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32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853DF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972 618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487 900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79163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6A90">
              <w:rPr>
                <w:rFonts w:ascii="Times New Roman" w:hAnsi="Times New Roman" w:cs="Times New Roman"/>
              </w:rPr>
              <w:t>98</w:t>
            </w:r>
            <w:r w:rsidR="00CD6929">
              <w:rPr>
                <w:rFonts w:ascii="Times New Roman" w:hAnsi="Times New Roman" w:cs="Times New Roman"/>
              </w:rPr>
              <w:t xml:space="preserve"> </w:t>
            </w:r>
            <w:r w:rsidR="00046A90">
              <w:rPr>
                <w:rFonts w:ascii="Times New Roman" w:hAnsi="Times New Roman" w:cs="Times New Roman"/>
              </w:rPr>
              <w:t>6</w:t>
            </w:r>
            <w:r w:rsidR="00CD6929">
              <w:rPr>
                <w:rFonts w:ascii="Times New Roman" w:hAnsi="Times New Roman" w:cs="Times New Roman"/>
              </w:rPr>
              <w:t>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E799D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046A90">
              <w:rPr>
                <w:rFonts w:ascii="Times New Roman" w:hAnsi="Times New Roman" w:cs="Times New Roman"/>
              </w:rPr>
              <w:t>6</w:t>
            </w:r>
            <w:r w:rsidR="00CD6929">
              <w:rPr>
                <w:rFonts w:ascii="Times New Roman" w:hAnsi="Times New Roman" w:cs="Times New Roman"/>
              </w:rPr>
              <w:t xml:space="preserve"> </w:t>
            </w:r>
            <w:r w:rsidR="00046A90">
              <w:rPr>
                <w:rFonts w:ascii="Times New Roman" w:hAnsi="Times New Roman" w:cs="Times New Roman"/>
              </w:rPr>
              <w:t>2</w:t>
            </w:r>
            <w:r w:rsidR="00CD6929">
              <w:rPr>
                <w:rFonts w:ascii="Times New Roman" w:hAnsi="Times New Roman" w:cs="Times New Roman"/>
              </w:rPr>
              <w:t>00</w:t>
            </w: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DE799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CD6929">
              <w:rPr>
                <w:rFonts w:ascii="Times New Roman" w:hAnsi="Times New Roman" w:cs="Times New Roman"/>
              </w:rPr>
              <w:t>0 000</w:t>
            </w: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6929" w:rsidRPr="00B34A2F" w:rsidTr="00C645A5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929" w:rsidRPr="00C645A5" w:rsidRDefault="00CD6929" w:rsidP="000A3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="00C948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A32B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2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48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5B1F7D" w:rsidP="00A445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2 160 518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E97E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</w:t>
            </w:r>
            <w:r w:rsidR="00E97EBB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7E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929" w:rsidRPr="00B34A2F" w:rsidRDefault="00CD6929" w:rsidP="007E08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7E089D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929" w:rsidRPr="00B34A2F" w:rsidRDefault="00CD692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>
        <w:t xml:space="preserve"> </w:t>
      </w:r>
      <w:r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E37441" w:rsidRDefault="00463D49" w:rsidP="00463D49">
      <w:pPr>
        <w:jc w:val="center"/>
        <w:rPr>
          <w:b/>
          <w:sz w:val="28"/>
          <w:szCs w:val="28"/>
        </w:rPr>
      </w:pPr>
      <w:r w:rsidRPr="00E37441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государственная поддержка социально-ориентированных некоммерческих организаций на 201</w:t>
      </w:r>
      <w:r w:rsidR="009A7AFE">
        <w:rPr>
          <w:u w:val="single"/>
        </w:rPr>
        <w:t>7</w:t>
      </w:r>
      <w:r w:rsidRPr="00463D49">
        <w:rPr>
          <w:u w:val="single"/>
        </w:rPr>
        <w:t>-201</w:t>
      </w:r>
      <w:r w:rsidR="009A7AFE">
        <w:rPr>
          <w:u w:val="single"/>
        </w:rPr>
        <w:t>9</w:t>
      </w:r>
      <w:r w:rsidRPr="00463D49">
        <w:rPr>
          <w:u w:val="single"/>
        </w:rPr>
        <w:t xml:space="preserve"> </w:t>
      </w:r>
      <w:r w:rsidR="00FC6006">
        <w:rPr>
          <w:u w:val="single"/>
        </w:rPr>
        <w:t>годы</w:t>
      </w:r>
      <w:r w:rsidRPr="00463D49">
        <w:rPr>
          <w:u w:val="single"/>
        </w:rPr>
        <w:t>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559"/>
        <w:gridCol w:w="1559"/>
        <w:gridCol w:w="1560"/>
        <w:gridCol w:w="1842"/>
        <w:gridCol w:w="1843"/>
        <w:gridCol w:w="1843"/>
      </w:tblGrid>
      <w:tr w:rsidR="00624D04" w:rsidRPr="006E4ED9" w:rsidTr="00624D04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№ п/п</w:t>
            </w:r>
          </w:p>
        </w:tc>
        <w:tc>
          <w:tcPr>
            <w:tcW w:w="3810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2015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2016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2017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40279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24D04" w:rsidRPr="006E4ED9" w:rsidTr="00624D04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4016" w:type="dxa"/>
            <w:gridSpan w:val="7"/>
            <w:noWrap/>
            <w:vAlign w:val="bottom"/>
            <w:hideMark/>
          </w:tcPr>
          <w:p w:rsidR="00624D04" w:rsidRPr="00E84CFE" w:rsidRDefault="00624D04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624D04" w:rsidRPr="00E84CFE" w:rsidRDefault="00624D04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 на 201</w:t>
            </w:r>
            <w:r>
              <w:rPr>
                <w:sz w:val="20"/>
                <w:szCs w:val="20"/>
              </w:rPr>
              <w:t>7</w:t>
            </w:r>
            <w:r w:rsidRPr="00E84CFE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E84C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годы</w:t>
            </w:r>
            <w:r w:rsidRPr="00E84CFE">
              <w:rPr>
                <w:sz w:val="20"/>
                <w:szCs w:val="20"/>
              </w:rPr>
              <w:t>»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634E2" w:rsidRDefault="00C4624C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B35CC6" w:rsidRDefault="00C4624C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10000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6 282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2000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26</w:t>
            </w:r>
          </w:p>
        </w:tc>
      </w:tr>
      <w:tr w:rsidR="00C4624C" w:rsidRPr="006E4ED9" w:rsidTr="0098072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17</w:t>
            </w:r>
          </w:p>
        </w:tc>
      </w:tr>
      <w:tr w:rsidR="00C4624C" w:rsidRPr="006E4ED9" w:rsidTr="0098072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A327A5" w:rsidRDefault="00C4624C" w:rsidP="00536F7D">
            <w:pPr>
              <w:rPr>
                <w:sz w:val="20"/>
                <w:szCs w:val="20"/>
              </w:rPr>
            </w:pPr>
            <w:r w:rsidRPr="00A327A5">
              <w:rPr>
                <w:sz w:val="20"/>
                <w:szCs w:val="20"/>
              </w:rPr>
              <w:t xml:space="preserve">Реализация проектов СО НКО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C4624C" w:rsidRPr="006E0671" w:rsidRDefault="005336AA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B211CF" w:rsidRDefault="00555469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="00C4624C"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="00C4624C"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C4624C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7F2A0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7F2A00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F928F8" w:rsidRDefault="00C4624C" w:rsidP="00F36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е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ы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е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821435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752F18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3152DB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13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8230E" w:rsidRDefault="00C4624C" w:rsidP="00C4624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8230E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>а</w:t>
            </w:r>
            <w:r w:rsidRPr="0068230E">
              <w:rPr>
                <w:sz w:val="20"/>
                <w:szCs w:val="20"/>
              </w:rPr>
              <w:t>, привлекаемы</w:t>
            </w:r>
            <w:r>
              <w:rPr>
                <w:sz w:val="20"/>
                <w:szCs w:val="20"/>
              </w:rPr>
              <w:t>е</w:t>
            </w:r>
            <w:r w:rsidRPr="0068230E">
              <w:rPr>
                <w:sz w:val="20"/>
                <w:szCs w:val="20"/>
              </w:rPr>
              <w:t xml:space="preserve"> из внебюджетных источников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8230E" w:rsidRDefault="00C4624C" w:rsidP="00F928F8">
            <w:pPr>
              <w:spacing w:before="40" w:after="40"/>
              <w:rPr>
                <w:sz w:val="18"/>
                <w:szCs w:val="18"/>
              </w:rPr>
            </w:pPr>
            <w:r w:rsidRPr="0068230E">
              <w:rPr>
                <w:sz w:val="18"/>
                <w:szCs w:val="18"/>
              </w:rPr>
              <w:t> тыс.руб.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C4624C" w:rsidP="0068230E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11787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C4624C" w:rsidP="00E90D7E">
            <w:pPr>
              <w:pStyle w:val="ConsPlusCell"/>
              <w:rPr>
                <w:rFonts w:ascii="Times New Roman" w:hAnsi="Times New Roman" w:cs="Times New Roman"/>
              </w:rPr>
            </w:pPr>
            <w:r w:rsidRPr="006E0671">
              <w:rPr>
                <w:rFonts w:ascii="Times New Roman" w:hAnsi="Times New Roman" w:cs="Times New Roman"/>
              </w:rPr>
              <w:t>4 660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6E0671" w:rsidP="006E0671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700</w:t>
            </w:r>
          </w:p>
        </w:tc>
        <w:tc>
          <w:tcPr>
            <w:tcW w:w="1843" w:type="dxa"/>
            <w:vAlign w:val="bottom"/>
          </w:tcPr>
          <w:p w:rsidR="00C4624C" w:rsidRPr="006E0671" w:rsidRDefault="006E067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843" w:type="dxa"/>
            <w:vAlign w:val="bottom"/>
          </w:tcPr>
          <w:p w:rsidR="00C4624C" w:rsidRPr="006E0671" w:rsidRDefault="006E067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8A7A21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8A7A21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0" w:type="dxa"/>
            <w:noWrap/>
            <w:vAlign w:val="bottom"/>
            <w:hideMark/>
          </w:tcPr>
          <w:p w:rsidR="008A7A21" w:rsidRDefault="008A7A21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 w:rsidR="00AC3063"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8230E" w:rsidRDefault="008A7A21" w:rsidP="00F928F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E0671" w:rsidRDefault="00AC3063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vAlign w:val="bottom"/>
            <w:hideMark/>
          </w:tcPr>
          <w:p w:rsidR="008A7A21" w:rsidRPr="006E0671" w:rsidRDefault="00AC3063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noWrap/>
            <w:vAlign w:val="bottom"/>
            <w:hideMark/>
          </w:tcPr>
          <w:p w:rsidR="008A7A21" w:rsidRPr="006E0671" w:rsidRDefault="00AC3063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>
        <w:t xml:space="preserve"> </w:t>
      </w:r>
      <w:r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>
        <w:t xml:space="preserve">      </w:t>
      </w:r>
      <w:r w:rsidRPr="001201B3">
        <w:t>Общий объем  финансиро</w:t>
      </w:r>
      <w:r w:rsidR="007D3785">
        <w:t xml:space="preserve">вания  Программы  составляет </w:t>
      </w:r>
      <w:r w:rsidR="006924F2">
        <w:t>–</w:t>
      </w:r>
      <w:r w:rsidRPr="001201B3">
        <w:t xml:space="preserve"> </w:t>
      </w:r>
      <w:r w:rsidR="00C54778">
        <w:t>7 </w:t>
      </w:r>
      <w:r w:rsidR="00304134">
        <w:t>7</w:t>
      </w:r>
      <w:r w:rsidR="0003199C">
        <w:t>25</w:t>
      </w:r>
      <w:r w:rsidR="00C54778">
        <w:t>,</w:t>
      </w:r>
      <w:r w:rsidR="0003199C">
        <w:t>3</w:t>
      </w:r>
      <w:r w:rsidRPr="001201B3">
        <w:t xml:space="preserve"> тыс. рублей, в том числе за  счет средств районного бюджета – </w:t>
      </w:r>
      <w:r w:rsidR="00304134">
        <w:t>19</w:t>
      </w:r>
      <w:r w:rsidR="00EE1E0A">
        <w:t>74</w:t>
      </w:r>
      <w:r w:rsidR="00304134">
        <w:t>,</w:t>
      </w:r>
      <w:r w:rsidR="00EE1E0A">
        <w:t>1</w:t>
      </w:r>
      <w:r w:rsidRPr="001201B3">
        <w:t xml:space="preserve"> тыс.рублей, областного бюджета – </w:t>
      </w:r>
      <w:r w:rsidR="00304134">
        <w:t>27</w:t>
      </w:r>
      <w:r w:rsidR="00EE1E0A">
        <w:t>51</w:t>
      </w:r>
      <w:r w:rsidR="00304134">
        <w:t>,</w:t>
      </w:r>
      <w:r w:rsidR="00EE1E0A">
        <w:t>2</w:t>
      </w:r>
      <w:r w:rsidRPr="001201B3">
        <w:t xml:space="preserve"> тыс.рублей, внебюджетных источников – </w:t>
      </w:r>
      <w:r w:rsidR="00304134">
        <w:t xml:space="preserve">3 </w:t>
      </w:r>
      <w:r w:rsidR="009932BF">
        <w:t>000</w:t>
      </w:r>
      <w:r w:rsidRPr="001201B3">
        <w:t>,0 тыс.рублей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</w:t>
      </w:r>
      <w:r w:rsidR="00A41F91">
        <w:t>муниципального образования</w:t>
      </w:r>
      <w:r>
        <w:t xml:space="preserve"> «Устьянский муниципальный район»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488"/>
        <w:gridCol w:w="1417"/>
        <w:gridCol w:w="1418"/>
      </w:tblGrid>
      <w:tr w:rsidR="00792982" w:rsidRPr="004779CC" w:rsidTr="00E06D0D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982" w:rsidRPr="004779CC" w:rsidTr="00E06D0D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5258F5" w:rsidRDefault="003A2258" w:rsidP="00EE1E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9E4028" w:rsidP="003A22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2 160 518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86BB5" w:rsidP="00EE1E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F86BB5" w:rsidP="001447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1447D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9A1894" w:rsidRDefault="00E11F49" w:rsidP="00EE1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C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CC1B8D" w:rsidP="00FB62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487 900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1447DC" w:rsidP="006D1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18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8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1447DC" w:rsidP="006B73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86BB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5A230E" w:rsidRDefault="005A230E" w:rsidP="00EE1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9E402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972 618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6D184F" w:rsidP="006D1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F86BB5" w:rsidP="006B73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980 000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5A230E" w:rsidP="00C8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B6225" w:rsidP="00C8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86BB5" w:rsidP="00C8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F86BB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CB" w:rsidRDefault="00DD6ECB">
      <w:r>
        <w:separator/>
      </w:r>
    </w:p>
  </w:endnote>
  <w:endnote w:type="continuationSeparator" w:id="1">
    <w:p w:rsidR="00DD6ECB" w:rsidRDefault="00DD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CB" w:rsidRDefault="00DD6ECB">
      <w:r>
        <w:separator/>
      </w:r>
    </w:p>
  </w:footnote>
  <w:footnote w:type="continuationSeparator" w:id="1">
    <w:p w:rsidR="00DD6ECB" w:rsidRDefault="00DD6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6789"/>
    <w:rsid w:val="00006ED7"/>
    <w:rsid w:val="0001026E"/>
    <w:rsid w:val="000148C8"/>
    <w:rsid w:val="00016B06"/>
    <w:rsid w:val="000211F6"/>
    <w:rsid w:val="00021F38"/>
    <w:rsid w:val="000226CE"/>
    <w:rsid w:val="000264DC"/>
    <w:rsid w:val="00030CB9"/>
    <w:rsid w:val="0003199C"/>
    <w:rsid w:val="00031AAD"/>
    <w:rsid w:val="00035B4C"/>
    <w:rsid w:val="00035CE1"/>
    <w:rsid w:val="00040ADA"/>
    <w:rsid w:val="000435AF"/>
    <w:rsid w:val="0004541B"/>
    <w:rsid w:val="00046160"/>
    <w:rsid w:val="00046A90"/>
    <w:rsid w:val="00046C74"/>
    <w:rsid w:val="00046E4C"/>
    <w:rsid w:val="00053790"/>
    <w:rsid w:val="00053922"/>
    <w:rsid w:val="0005483D"/>
    <w:rsid w:val="000549F6"/>
    <w:rsid w:val="00055237"/>
    <w:rsid w:val="0006470A"/>
    <w:rsid w:val="00064E43"/>
    <w:rsid w:val="000650F8"/>
    <w:rsid w:val="00065148"/>
    <w:rsid w:val="00067C98"/>
    <w:rsid w:val="00071690"/>
    <w:rsid w:val="00071D21"/>
    <w:rsid w:val="00072C06"/>
    <w:rsid w:val="0007648C"/>
    <w:rsid w:val="00076A2B"/>
    <w:rsid w:val="00077416"/>
    <w:rsid w:val="000822F8"/>
    <w:rsid w:val="00082B0B"/>
    <w:rsid w:val="0008385B"/>
    <w:rsid w:val="000872CD"/>
    <w:rsid w:val="00087C62"/>
    <w:rsid w:val="00093438"/>
    <w:rsid w:val="000936C1"/>
    <w:rsid w:val="00094D0F"/>
    <w:rsid w:val="00096D95"/>
    <w:rsid w:val="00097524"/>
    <w:rsid w:val="00097A00"/>
    <w:rsid w:val="000A0005"/>
    <w:rsid w:val="000A32BE"/>
    <w:rsid w:val="000B143E"/>
    <w:rsid w:val="000B1F27"/>
    <w:rsid w:val="000B4197"/>
    <w:rsid w:val="000B56D8"/>
    <w:rsid w:val="000B74D9"/>
    <w:rsid w:val="000C53E6"/>
    <w:rsid w:val="000C6A1C"/>
    <w:rsid w:val="000D01DB"/>
    <w:rsid w:val="000D05CE"/>
    <w:rsid w:val="000D0654"/>
    <w:rsid w:val="000D1673"/>
    <w:rsid w:val="000D4158"/>
    <w:rsid w:val="000D4E36"/>
    <w:rsid w:val="000D4FDA"/>
    <w:rsid w:val="000D50C7"/>
    <w:rsid w:val="000D7145"/>
    <w:rsid w:val="000D7DC0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788D"/>
    <w:rsid w:val="0010099F"/>
    <w:rsid w:val="001043D5"/>
    <w:rsid w:val="00106371"/>
    <w:rsid w:val="00106B0A"/>
    <w:rsid w:val="001119E3"/>
    <w:rsid w:val="001132D4"/>
    <w:rsid w:val="00115210"/>
    <w:rsid w:val="00115541"/>
    <w:rsid w:val="00116767"/>
    <w:rsid w:val="001201B3"/>
    <w:rsid w:val="00122A3E"/>
    <w:rsid w:val="00124131"/>
    <w:rsid w:val="00124CAE"/>
    <w:rsid w:val="001265B6"/>
    <w:rsid w:val="0013053B"/>
    <w:rsid w:val="00130B81"/>
    <w:rsid w:val="001312FA"/>
    <w:rsid w:val="00132E97"/>
    <w:rsid w:val="0013408B"/>
    <w:rsid w:val="00136CFD"/>
    <w:rsid w:val="0014147B"/>
    <w:rsid w:val="00141CDA"/>
    <w:rsid w:val="001447DC"/>
    <w:rsid w:val="00150C2E"/>
    <w:rsid w:val="00151CB7"/>
    <w:rsid w:val="001534C7"/>
    <w:rsid w:val="0015388F"/>
    <w:rsid w:val="001538F2"/>
    <w:rsid w:val="0015465C"/>
    <w:rsid w:val="00154837"/>
    <w:rsid w:val="0015768E"/>
    <w:rsid w:val="0016173E"/>
    <w:rsid w:val="0016207E"/>
    <w:rsid w:val="0016346C"/>
    <w:rsid w:val="00163BBA"/>
    <w:rsid w:val="00166601"/>
    <w:rsid w:val="001669C9"/>
    <w:rsid w:val="001726DE"/>
    <w:rsid w:val="00172A83"/>
    <w:rsid w:val="00175309"/>
    <w:rsid w:val="00183C93"/>
    <w:rsid w:val="00190AFB"/>
    <w:rsid w:val="0019145B"/>
    <w:rsid w:val="001934F8"/>
    <w:rsid w:val="00194799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68D9"/>
    <w:rsid w:val="001C06EE"/>
    <w:rsid w:val="001C7578"/>
    <w:rsid w:val="001D2EAE"/>
    <w:rsid w:val="001E3303"/>
    <w:rsid w:val="001F0E0D"/>
    <w:rsid w:val="001F1662"/>
    <w:rsid w:val="001F2A17"/>
    <w:rsid w:val="001F3321"/>
    <w:rsid w:val="001F5AEA"/>
    <w:rsid w:val="001F604E"/>
    <w:rsid w:val="001F6114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91B"/>
    <w:rsid w:val="0023005D"/>
    <w:rsid w:val="00231839"/>
    <w:rsid w:val="00231FE5"/>
    <w:rsid w:val="00232774"/>
    <w:rsid w:val="00235A2B"/>
    <w:rsid w:val="00246F26"/>
    <w:rsid w:val="00247F31"/>
    <w:rsid w:val="00252337"/>
    <w:rsid w:val="00255689"/>
    <w:rsid w:val="0025582C"/>
    <w:rsid w:val="00260D5F"/>
    <w:rsid w:val="002632D3"/>
    <w:rsid w:val="00263DAD"/>
    <w:rsid w:val="00263F84"/>
    <w:rsid w:val="00266DE0"/>
    <w:rsid w:val="00272396"/>
    <w:rsid w:val="00273EF6"/>
    <w:rsid w:val="00273F77"/>
    <w:rsid w:val="00275460"/>
    <w:rsid w:val="00283EC3"/>
    <w:rsid w:val="00285074"/>
    <w:rsid w:val="0028565B"/>
    <w:rsid w:val="00285DA7"/>
    <w:rsid w:val="00291E3A"/>
    <w:rsid w:val="00293AA4"/>
    <w:rsid w:val="002951AF"/>
    <w:rsid w:val="00296310"/>
    <w:rsid w:val="00296F85"/>
    <w:rsid w:val="00297A76"/>
    <w:rsid w:val="00297B75"/>
    <w:rsid w:val="002B13AA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FC6"/>
    <w:rsid w:val="002C7A0C"/>
    <w:rsid w:val="002C7A9A"/>
    <w:rsid w:val="002D08E7"/>
    <w:rsid w:val="002D2236"/>
    <w:rsid w:val="002D2355"/>
    <w:rsid w:val="002D2F8C"/>
    <w:rsid w:val="002D57A4"/>
    <w:rsid w:val="002D6C9F"/>
    <w:rsid w:val="002D7F66"/>
    <w:rsid w:val="002E02D1"/>
    <w:rsid w:val="002E0935"/>
    <w:rsid w:val="002E1F9A"/>
    <w:rsid w:val="002E2D10"/>
    <w:rsid w:val="002E3CEC"/>
    <w:rsid w:val="002E6978"/>
    <w:rsid w:val="002F5BB8"/>
    <w:rsid w:val="002F615E"/>
    <w:rsid w:val="00301056"/>
    <w:rsid w:val="00301376"/>
    <w:rsid w:val="0030306A"/>
    <w:rsid w:val="00304134"/>
    <w:rsid w:val="00306E77"/>
    <w:rsid w:val="00307D49"/>
    <w:rsid w:val="003110CE"/>
    <w:rsid w:val="0031113B"/>
    <w:rsid w:val="00312AC5"/>
    <w:rsid w:val="003142E4"/>
    <w:rsid w:val="00314E20"/>
    <w:rsid w:val="003152DB"/>
    <w:rsid w:val="00315A75"/>
    <w:rsid w:val="0031746B"/>
    <w:rsid w:val="00321C20"/>
    <w:rsid w:val="00322FD4"/>
    <w:rsid w:val="0032317F"/>
    <w:rsid w:val="0032483B"/>
    <w:rsid w:val="003249D6"/>
    <w:rsid w:val="003301A8"/>
    <w:rsid w:val="0033452F"/>
    <w:rsid w:val="00334D01"/>
    <w:rsid w:val="0033517D"/>
    <w:rsid w:val="00340BFD"/>
    <w:rsid w:val="00342CB6"/>
    <w:rsid w:val="003450D3"/>
    <w:rsid w:val="00345CA6"/>
    <w:rsid w:val="00346313"/>
    <w:rsid w:val="003501DC"/>
    <w:rsid w:val="0035030B"/>
    <w:rsid w:val="0035423A"/>
    <w:rsid w:val="00354D10"/>
    <w:rsid w:val="00355A02"/>
    <w:rsid w:val="00360873"/>
    <w:rsid w:val="00360AA3"/>
    <w:rsid w:val="00361C79"/>
    <w:rsid w:val="003628FF"/>
    <w:rsid w:val="00363497"/>
    <w:rsid w:val="00365F8D"/>
    <w:rsid w:val="00367291"/>
    <w:rsid w:val="0036734F"/>
    <w:rsid w:val="003716F2"/>
    <w:rsid w:val="003720FD"/>
    <w:rsid w:val="003746C4"/>
    <w:rsid w:val="00375042"/>
    <w:rsid w:val="00375935"/>
    <w:rsid w:val="0037595F"/>
    <w:rsid w:val="003801DB"/>
    <w:rsid w:val="0038247C"/>
    <w:rsid w:val="003830BC"/>
    <w:rsid w:val="0038316A"/>
    <w:rsid w:val="00385406"/>
    <w:rsid w:val="0038691A"/>
    <w:rsid w:val="0038702C"/>
    <w:rsid w:val="00390239"/>
    <w:rsid w:val="003A005F"/>
    <w:rsid w:val="003A1FCA"/>
    <w:rsid w:val="003A2258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2375"/>
    <w:rsid w:val="003C2BEF"/>
    <w:rsid w:val="003C5E94"/>
    <w:rsid w:val="003C6F42"/>
    <w:rsid w:val="003C7307"/>
    <w:rsid w:val="003D2FF4"/>
    <w:rsid w:val="003D325A"/>
    <w:rsid w:val="003D53AB"/>
    <w:rsid w:val="003E6906"/>
    <w:rsid w:val="003E696E"/>
    <w:rsid w:val="003E768A"/>
    <w:rsid w:val="003F00D2"/>
    <w:rsid w:val="003F0C04"/>
    <w:rsid w:val="003F143D"/>
    <w:rsid w:val="003F21D9"/>
    <w:rsid w:val="003F3A0B"/>
    <w:rsid w:val="003F4F2B"/>
    <w:rsid w:val="003F66F4"/>
    <w:rsid w:val="004020F0"/>
    <w:rsid w:val="0040279E"/>
    <w:rsid w:val="00402975"/>
    <w:rsid w:val="00405D02"/>
    <w:rsid w:val="00406148"/>
    <w:rsid w:val="004078F6"/>
    <w:rsid w:val="00407FBC"/>
    <w:rsid w:val="00412A45"/>
    <w:rsid w:val="00412D34"/>
    <w:rsid w:val="00413B3B"/>
    <w:rsid w:val="00414406"/>
    <w:rsid w:val="00420AE0"/>
    <w:rsid w:val="0042235C"/>
    <w:rsid w:val="004226EE"/>
    <w:rsid w:val="00422DC7"/>
    <w:rsid w:val="00425492"/>
    <w:rsid w:val="004339DD"/>
    <w:rsid w:val="00436E5C"/>
    <w:rsid w:val="0043750F"/>
    <w:rsid w:val="004400EE"/>
    <w:rsid w:val="00441444"/>
    <w:rsid w:val="00441ECD"/>
    <w:rsid w:val="00442D72"/>
    <w:rsid w:val="00447BD4"/>
    <w:rsid w:val="00447D32"/>
    <w:rsid w:val="00450D11"/>
    <w:rsid w:val="00461273"/>
    <w:rsid w:val="00463D49"/>
    <w:rsid w:val="00466105"/>
    <w:rsid w:val="00467EFB"/>
    <w:rsid w:val="0047003F"/>
    <w:rsid w:val="00474C04"/>
    <w:rsid w:val="0047576C"/>
    <w:rsid w:val="0047702D"/>
    <w:rsid w:val="004779CC"/>
    <w:rsid w:val="00481AB2"/>
    <w:rsid w:val="00484E75"/>
    <w:rsid w:val="0048625A"/>
    <w:rsid w:val="0048693C"/>
    <w:rsid w:val="004902ED"/>
    <w:rsid w:val="00493889"/>
    <w:rsid w:val="004945FB"/>
    <w:rsid w:val="004950B9"/>
    <w:rsid w:val="00495238"/>
    <w:rsid w:val="0049559D"/>
    <w:rsid w:val="00496602"/>
    <w:rsid w:val="00496A2D"/>
    <w:rsid w:val="004A31E2"/>
    <w:rsid w:val="004A4914"/>
    <w:rsid w:val="004A7CD1"/>
    <w:rsid w:val="004B0C73"/>
    <w:rsid w:val="004B1A31"/>
    <w:rsid w:val="004B55A1"/>
    <w:rsid w:val="004B5998"/>
    <w:rsid w:val="004C0D92"/>
    <w:rsid w:val="004C23F8"/>
    <w:rsid w:val="004C2991"/>
    <w:rsid w:val="004C5850"/>
    <w:rsid w:val="004C5E86"/>
    <w:rsid w:val="004C6283"/>
    <w:rsid w:val="004D0105"/>
    <w:rsid w:val="004D0251"/>
    <w:rsid w:val="004D158E"/>
    <w:rsid w:val="004D4910"/>
    <w:rsid w:val="004D5111"/>
    <w:rsid w:val="004D7F06"/>
    <w:rsid w:val="004E1503"/>
    <w:rsid w:val="004E15DE"/>
    <w:rsid w:val="004E68D7"/>
    <w:rsid w:val="004E7913"/>
    <w:rsid w:val="004F1F56"/>
    <w:rsid w:val="004F2986"/>
    <w:rsid w:val="005020C0"/>
    <w:rsid w:val="0050292A"/>
    <w:rsid w:val="00504964"/>
    <w:rsid w:val="00505F65"/>
    <w:rsid w:val="005060A9"/>
    <w:rsid w:val="0050617D"/>
    <w:rsid w:val="0050623E"/>
    <w:rsid w:val="005065B3"/>
    <w:rsid w:val="00506F68"/>
    <w:rsid w:val="00510D5B"/>
    <w:rsid w:val="00510FBE"/>
    <w:rsid w:val="00511E03"/>
    <w:rsid w:val="00512A88"/>
    <w:rsid w:val="00516BFF"/>
    <w:rsid w:val="0051740C"/>
    <w:rsid w:val="00521149"/>
    <w:rsid w:val="00521FDF"/>
    <w:rsid w:val="005224A9"/>
    <w:rsid w:val="005258F5"/>
    <w:rsid w:val="0053175B"/>
    <w:rsid w:val="005327B2"/>
    <w:rsid w:val="005336AA"/>
    <w:rsid w:val="00535001"/>
    <w:rsid w:val="00536F7D"/>
    <w:rsid w:val="00541110"/>
    <w:rsid w:val="00543DFA"/>
    <w:rsid w:val="00546281"/>
    <w:rsid w:val="00546AA8"/>
    <w:rsid w:val="00552D15"/>
    <w:rsid w:val="005544D8"/>
    <w:rsid w:val="00554DA9"/>
    <w:rsid w:val="00555469"/>
    <w:rsid w:val="00555757"/>
    <w:rsid w:val="0055585C"/>
    <w:rsid w:val="00555D71"/>
    <w:rsid w:val="00557A00"/>
    <w:rsid w:val="00557F4E"/>
    <w:rsid w:val="00560C8B"/>
    <w:rsid w:val="00562B1F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A84"/>
    <w:rsid w:val="00594280"/>
    <w:rsid w:val="00595807"/>
    <w:rsid w:val="00597642"/>
    <w:rsid w:val="005A0F12"/>
    <w:rsid w:val="005A196E"/>
    <w:rsid w:val="005A230E"/>
    <w:rsid w:val="005A320F"/>
    <w:rsid w:val="005A3B31"/>
    <w:rsid w:val="005A4B8B"/>
    <w:rsid w:val="005A5D49"/>
    <w:rsid w:val="005B164A"/>
    <w:rsid w:val="005B1BAA"/>
    <w:rsid w:val="005B1F7D"/>
    <w:rsid w:val="005B246A"/>
    <w:rsid w:val="005B41CD"/>
    <w:rsid w:val="005B586C"/>
    <w:rsid w:val="005B5EB8"/>
    <w:rsid w:val="005B7E1C"/>
    <w:rsid w:val="005C0A08"/>
    <w:rsid w:val="005C0CF2"/>
    <w:rsid w:val="005C4730"/>
    <w:rsid w:val="005C72F6"/>
    <w:rsid w:val="005D2771"/>
    <w:rsid w:val="005D3C64"/>
    <w:rsid w:val="005D4BFD"/>
    <w:rsid w:val="005D66F9"/>
    <w:rsid w:val="005E2CF7"/>
    <w:rsid w:val="005E7393"/>
    <w:rsid w:val="005F1C4B"/>
    <w:rsid w:val="005F2F4A"/>
    <w:rsid w:val="005F3175"/>
    <w:rsid w:val="005F52C8"/>
    <w:rsid w:val="005F7412"/>
    <w:rsid w:val="006009FD"/>
    <w:rsid w:val="00603ACF"/>
    <w:rsid w:val="00603D79"/>
    <w:rsid w:val="006040B0"/>
    <w:rsid w:val="00605F51"/>
    <w:rsid w:val="00610C06"/>
    <w:rsid w:val="006145E2"/>
    <w:rsid w:val="00616621"/>
    <w:rsid w:val="006166D4"/>
    <w:rsid w:val="00616AF7"/>
    <w:rsid w:val="0062135B"/>
    <w:rsid w:val="00621394"/>
    <w:rsid w:val="0062455A"/>
    <w:rsid w:val="00624D04"/>
    <w:rsid w:val="00626042"/>
    <w:rsid w:val="006363E9"/>
    <w:rsid w:val="00637751"/>
    <w:rsid w:val="00637AE0"/>
    <w:rsid w:val="006478C5"/>
    <w:rsid w:val="00653FB5"/>
    <w:rsid w:val="00654DA8"/>
    <w:rsid w:val="006552A2"/>
    <w:rsid w:val="00655EE1"/>
    <w:rsid w:val="00662159"/>
    <w:rsid w:val="006634E2"/>
    <w:rsid w:val="00665F00"/>
    <w:rsid w:val="00667823"/>
    <w:rsid w:val="0067034B"/>
    <w:rsid w:val="00671620"/>
    <w:rsid w:val="0067169E"/>
    <w:rsid w:val="006732EE"/>
    <w:rsid w:val="00675C78"/>
    <w:rsid w:val="006760E1"/>
    <w:rsid w:val="00676DB6"/>
    <w:rsid w:val="0068230E"/>
    <w:rsid w:val="006827CE"/>
    <w:rsid w:val="0068366D"/>
    <w:rsid w:val="0068526B"/>
    <w:rsid w:val="0068632A"/>
    <w:rsid w:val="00687224"/>
    <w:rsid w:val="0069057A"/>
    <w:rsid w:val="006924F2"/>
    <w:rsid w:val="006A25AE"/>
    <w:rsid w:val="006A525A"/>
    <w:rsid w:val="006B149B"/>
    <w:rsid w:val="006B4D47"/>
    <w:rsid w:val="006B73F7"/>
    <w:rsid w:val="006C6018"/>
    <w:rsid w:val="006D184F"/>
    <w:rsid w:val="006D53C8"/>
    <w:rsid w:val="006D6DE5"/>
    <w:rsid w:val="006E04C1"/>
    <w:rsid w:val="006E0671"/>
    <w:rsid w:val="006E0B33"/>
    <w:rsid w:val="006E0F19"/>
    <w:rsid w:val="006E2532"/>
    <w:rsid w:val="006E3512"/>
    <w:rsid w:val="006E4390"/>
    <w:rsid w:val="006E5C97"/>
    <w:rsid w:val="006E6CB9"/>
    <w:rsid w:val="006F1C28"/>
    <w:rsid w:val="006F1CBB"/>
    <w:rsid w:val="006F239C"/>
    <w:rsid w:val="006F2C90"/>
    <w:rsid w:val="006F2DD9"/>
    <w:rsid w:val="006F2F64"/>
    <w:rsid w:val="006F4624"/>
    <w:rsid w:val="006F5911"/>
    <w:rsid w:val="006F5E53"/>
    <w:rsid w:val="006F7637"/>
    <w:rsid w:val="007015AA"/>
    <w:rsid w:val="00702E9B"/>
    <w:rsid w:val="00706982"/>
    <w:rsid w:val="00707079"/>
    <w:rsid w:val="00707732"/>
    <w:rsid w:val="00712172"/>
    <w:rsid w:val="00714142"/>
    <w:rsid w:val="00714935"/>
    <w:rsid w:val="007150A0"/>
    <w:rsid w:val="00717DBC"/>
    <w:rsid w:val="00720D0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41BA6"/>
    <w:rsid w:val="00742CF2"/>
    <w:rsid w:val="00743E92"/>
    <w:rsid w:val="00744ADE"/>
    <w:rsid w:val="00747CDC"/>
    <w:rsid w:val="0075112A"/>
    <w:rsid w:val="00751FD6"/>
    <w:rsid w:val="00752A45"/>
    <w:rsid w:val="00752F18"/>
    <w:rsid w:val="00753466"/>
    <w:rsid w:val="00755477"/>
    <w:rsid w:val="0076096D"/>
    <w:rsid w:val="007622D3"/>
    <w:rsid w:val="00762477"/>
    <w:rsid w:val="00762707"/>
    <w:rsid w:val="00767699"/>
    <w:rsid w:val="00767904"/>
    <w:rsid w:val="00770FF1"/>
    <w:rsid w:val="00772666"/>
    <w:rsid w:val="007744BA"/>
    <w:rsid w:val="00774E4C"/>
    <w:rsid w:val="00775FB5"/>
    <w:rsid w:val="007775C2"/>
    <w:rsid w:val="00781553"/>
    <w:rsid w:val="00784832"/>
    <w:rsid w:val="007853E3"/>
    <w:rsid w:val="007869F4"/>
    <w:rsid w:val="00786CB9"/>
    <w:rsid w:val="007905A0"/>
    <w:rsid w:val="00791636"/>
    <w:rsid w:val="00792865"/>
    <w:rsid w:val="00792982"/>
    <w:rsid w:val="00793F4B"/>
    <w:rsid w:val="0079739C"/>
    <w:rsid w:val="0079744C"/>
    <w:rsid w:val="007A6A7C"/>
    <w:rsid w:val="007B07A7"/>
    <w:rsid w:val="007B0DA4"/>
    <w:rsid w:val="007B1DC3"/>
    <w:rsid w:val="007B2E54"/>
    <w:rsid w:val="007B535D"/>
    <w:rsid w:val="007B7321"/>
    <w:rsid w:val="007B7437"/>
    <w:rsid w:val="007C119A"/>
    <w:rsid w:val="007C2C15"/>
    <w:rsid w:val="007C3FF3"/>
    <w:rsid w:val="007C6944"/>
    <w:rsid w:val="007C6F49"/>
    <w:rsid w:val="007D12FC"/>
    <w:rsid w:val="007D16EF"/>
    <w:rsid w:val="007D27FE"/>
    <w:rsid w:val="007D298E"/>
    <w:rsid w:val="007D3785"/>
    <w:rsid w:val="007D795D"/>
    <w:rsid w:val="007E089D"/>
    <w:rsid w:val="007E1EA9"/>
    <w:rsid w:val="007E2A2D"/>
    <w:rsid w:val="007E3C64"/>
    <w:rsid w:val="007F1514"/>
    <w:rsid w:val="007F15E0"/>
    <w:rsid w:val="007F231C"/>
    <w:rsid w:val="007F2A00"/>
    <w:rsid w:val="007F41FB"/>
    <w:rsid w:val="007F680F"/>
    <w:rsid w:val="007F69B1"/>
    <w:rsid w:val="007F6A9C"/>
    <w:rsid w:val="007F7E34"/>
    <w:rsid w:val="0080098D"/>
    <w:rsid w:val="00802418"/>
    <w:rsid w:val="00802816"/>
    <w:rsid w:val="00803B4D"/>
    <w:rsid w:val="00807A96"/>
    <w:rsid w:val="00813DA5"/>
    <w:rsid w:val="00815C9B"/>
    <w:rsid w:val="0082052C"/>
    <w:rsid w:val="00821435"/>
    <w:rsid w:val="00821506"/>
    <w:rsid w:val="00822511"/>
    <w:rsid w:val="00826BDF"/>
    <w:rsid w:val="00834BFC"/>
    <w:rsid w:val="00837607"/>
    <w:rsid w:val="00841C33"/>
    <w:rsid w:val="00841D2E"/>
    <w:rsid w:val="008425FA"/>
    <w:rsid w:val="008433C6"/>
    <w:rsid w:val="008503A7"/>
    <w:rsid w:val="008503CA"/>
    <w:rsid w:val="00852FE4"/>
    <w:rsid w:val="00853DFC"/>
    <w:rsid w:val="00854426"/>
    <w:rsid w:val="0085777B"/>
    <w:rsid w:val="00860D71"/>
    <w:rsid w:val="008611E1"/>
    <w:rsid w:val="008619E8"/>
    <w:rsid w:val="00862F42"/>
    <w:rsid w:val="00863093"/>
    <w:rsid w:val="0086685E"/>
    <w:rsid w:val="00866D5A"/>
    <w:rsid w:val="00866DF6"/>
    <w:rsid w:val="00870CD5"/>
    <w:rsid w:val="008718C9"/>
    <w:rsid w:val="00872633"/>
    <w:rsid w:val="008765FB"/>
    <w:rsid w:val="008803E7"/>
    <w:rsid w:val="008812ED"/>
    <w:rsid w:val="00883D78"/>
    <w:rsid w:val="00885BDB"/>
    <w:rsid w:val="00885DB3"/>
    <w:rsid w:val="00891C73"/>
    <w:rsid w:val="008933EF"/>
    <w:rsid w:val="00894C7B"/>
    <w:rsid w:val="008A1173"/>
    <w:rsid w:val="008A4676"/>
    <w:rsid w:val="008A506A"/>
    <w:rsid w:val="008A6FD1"/>
    <w:rsid w:val="008A7A21"/>
    <w:rsid w:val="008B0B4A"/>
    <w:rsid w:val="008B45CA"/>
    <w:rsid w:val="008B51AE"/>
    <w:rsid w:val="008B65D9"/>
    <w:rsid w:val="008C1664"/>
    <w:rsid w:val="008C2B50"/>
    <w:rsid w:val="008C509C"/>
    <w:rsid w:val="008C7AAE"/>
    <w:rsid w:val="008E022B"/>
    <w:rsid w:val="008E33C0"/>
    <w:rsid w:val="008E3C1B"/>
    <w:rsid w:val="008E5D7E"/>
    <w:rsid w:val="008E7EB2"/>
    <w:rsid w:val="008F4C0F"/>
    <w:rsid w:val="00902907"/>
    <w:rsid w:val="00903DA5"/>
    <w:rsid w:val="00904866"/>
    <w:rsid w:val="00905FD7"/>
    <w:rsid w:val="0091228A"/>
    <w:rsid w:val="009127B1"/>
    <w:rsid w:val="00913488"/>
    <w:rsid w:val="009160EF"/>
    <w:rsid w:val="009175D5"/>
    <w:rsid w:val="009207E8"/>
    <w:rsid w:val="00922599"/>
    <w:rsid w:val="00923787"/>
    <w:rsid w:val="00926474"/>
    <w:rsid w:val="0092776F"/>
    <w:rsid w:val="009347CF"/>
    <w:rsid w:val="00934829"/>
    <w:rsid w:val="00935180"/>
    <w:rsid w:val="00940495"/>
    <w:rsid w:val="00942878"/>
    <w:rsid w:val="0094412B"/>
    <w:rsid w:val="00946F3E"/>
    <w:rsid w:val="009526CD"/>
    <w:rsid w:val="00955741"/>
    <w:rsid w:val="009577AA"/>
    <w:rsid w:val="00961359"/>
    <w:rsid w:val="00964D91"/>
    <w:rsid w:val="009663E0"/>
    <w:rsid w:val="009760AB"/>
    <w:rsid w:val="00976621"/>
    <w:rsid w:val="00976643"/>
    <w:rsid w:val="0098072D"/>
    <w:rsid w:val="00981EAF"/>
    <w:rsid w:val="0098356A"/>
    <w:rsid w:val="00984E7E"/>
    <w:rsid w:val="00984F3C"/>
    <w:rsid w:val="00986D45"/>
    <w:rsid w:val="00986E1E"/>
    <w:rsid w:val="00986ECC"/>
    <w:rsid w:val="00987681"/>
    <w:rsid w:val="009932BF"/>
    <w:rsid w:val="00996B04"/>
    <w:rsid w:val="009A0C10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4D7"/>
    <w:rsid w:val="009B5644"/>
    <w:rsid w:val="009B731F"/>
    <w:rsid w:val="009B7DA5"/>
    <w:rsid w:val="009C00B3"/>
    <w:rsid w:val="009C0164"/>
    <w:rsid w:val="009C119A"/>
    <w:rsid w:val="009C340A"/>
    <w:rsid w:val="009C4DC2"/>
    <w:rsid w:val="009D056F"/>
    <w:rsid w:val="009D1582"/>
    <w:rsid w:val="009D220E"/>
    <w:rsid w:val="009D3108"/>
    <w:rsid w:val="009D6C67"/>
    <w:rsid w:val="009D7A06"/>
    <w:rsid w:val="009E0DD3"/>
    <w:rsid w:val="009E1267"/>
    <w:rsid w:val="009E4028"/>
    <w:rsid w:val="009E5864"/>
    <w:rsid w:val="009E652D"/>
    <w:rsid w:val="009F04A8"/>
    <w:rsid w:val="009F1D36"/>
    <w:rsid w:val="009F4106"/>
    <w:rsid w:val="009F61ED"/>
    <w:rsid w:val="009F7531"/>
    <w:rsid w:val="009F7603"/>
    <w:rsid w:val="00A00F97"/>
    <w:rsid w:val="00A017C0"/>
    <w:rsid w:val="00A01ECB"/>
    <w:rsid w:val="00A01EE8"/>
    <w:rsid w:val="00A0501A"/>
    <w:rsid w:val="00A05C68"/>
    <w:rsid w:val="00A075C2"/>
    <w:rsid w:val="00A1156C"/>
    <w:rsid w:val="00A13D05"/>
    <w:rsid w:val="00A154BB"/>
    <w:rsid w:val="00A17850"/>
    <w:rsid w:val="00A213C5"/>
    <w:rsid w:val="00A21BCB"/>
    <w:rsid w:val="00A232F2"/>
    <w:rsid w:val="00A259DA"/>
    <w:rsid w:val="00A27245"/>
    <w:rsid w:val="00A327A5"/>
    <w:rsid w:val="00A33992"/>
    <w:rsid w:val="00A34713"/>
    <w:rsid w:val="00A36E36"/>
    <w:rsid w:val="00A36F37"/>
    <w:rsid w:val="00A41F91"/>
    <w:rsid w:val="00A43F01"/>
    <w:rsid w:val="00A441E0"/>
    <w:rsid w:val="00A445C8"/>
    <w:rsid w:val="00A45BD5"/>
    <w:rsid w:val="00A45F6F"/>
    <w:rsid w:val="00A50238"/>
    <w:rsid w:val="00A52FD9"/>
    <w:rsid w:val="00A53B6C"/>
    <w:rsid w:val="00A54132"/>
    <w:rsid w:val="00A55B9D"/>
    <w:rsid w:val="00A5787B"/>
    <w:rsid w:val="00A60859"/>
    <w:rsid w:val="00A60EC6"/>
    <w:rsid w:val="00A61C56"/>
    <w:rsid w:val="00A61D49"/>
    <w:rsid w:val="00A6363B"/>
    <w:rsid w:val="00A638EB"/>
    <w:rsid w:val="00A63E39"/>
    <w:rsid w:val="00A6405A"/>
    <w:rsid w:val="00A66DD5"/>
    <w:rsid w:val="00A67E07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1076"/>
    <w:rsid w:val="00A916F1"/>
    <w:rsid w:val="00AA19B2"/>
    <w:rsid w:val="00AA3584"/>
    <w:rsid w:val="00AA3B14"/>
    <w:rsid w:val="00AA4038"/>
    <w:rsid w:val="00AA43F6"/>
    <w:rsid w:val="00AA51A5"/>
    <w:rsid w:val="00AA7128"/>
    <w:rsid w:val="00AB0862"/>
    <w:rsid w:val="00AB3919"/>
    <w:rsid w:val="00AB4AB1"/>
    <w:rsid w:val="00AB584F"/>
    <w:rsid w:val="00AC14D1"/>
    <w:rsid w:val="00AC2592"/>
    <w:rsid w:val="00AC28BA"/>
    <w:rsid w:val="00AC3063"/>
    <w:rsid w:val="00AC3715"/>
    <w:rsid w:val="00AC3860"/>
    <w:rsid w:val="00AC3F0E"/>
    <w:rsid w:val="00AC44EF"/>
    <w:rsid w:val="00AC763E"/>
    <w:rsid w:val="00AD3641"/>
    <w:rsid w:val="00AD6ECB"/>
    <w:rsid w:val="00AE20A6"/>
    <w:rsid w:val="00AE31E0"/>
    <w:rsid w:val="00AE3B7F"/>
    <w:rsid w:val="00AE4754"/>
    <w:rsid w:val="00AE523E"/>
    <w:rsid w:val="00AE74DF"/>
    <w:rsid w:val="00AF3285"/>
    <w:rsid w:val="00AF7561"/>
    <w:rsid w:val="00AF7BAC"/>
    <w:rsid w:val="00B00381"/>
    <w:rsid w:val="00B03F60"/>
    <w:rsid w:val="00B07F15"/>
    <w:rsid w:val="00B12B08"/>
    <w:rsid w:val="00B155B2"/>
    <w:rsid w:val="00B211CF"/>
    <w:rsid w:val="00B22211"/>
    <w:rsid w:val="00B3093F"/>
    <w:rsid w:val="00B311AE"/>
    <w:rsid w:val="00B32D3B"/>
    <w:rsid w:val="00B35693"/>
    <w:rsid w:val="00B35CC6"/>
    <w:rsid w:val="00B37DDE"/>
    <w:rsid w:val="00B41950"/>
    <w:rsid w:val="00B431C2"/>
    <w:rsid w:val="00B431CA"/>
    <w:rsid w:val="00B44AB4"/>
    <w:rsid w:val="00B51B47"/>
    <w:rsid w:val="00B548B6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C0B"/>
    <w:rsid w:val="00B739E8"/>
    <w:rsid w:val="00B74936"/>
    <w:rsid w:val="00B76279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3789"/>
    <w:rsid w:val="00BA6B82"/>
    <w:rsid w:val="00BA6DB5"/>
    <w:rsid w:val="00BB2BF1"/>
    <w:rsid w:val="00BB3373"/>
    <w:rsid w:val="00BB39D2"/>
    <w:rsid w:val="00BB49D6"/>
    <w:rsid w:val="00BB5FDB"/>
    <w:rsid w:val="00BC0270"/>
    <w:rsid w:val="00BC135D"/>
    <w:rsid w:val="00BC1BD9"/>
    <w:rsid w:val="00BC3EFF"/>
    <w:rsid w:val="00BC55BB"/>
    <w:rsid w:val="00BC6004"/>
    <w:rsid w:val="00BC6BB9"/>
    <w:rsid w:val="00BC6E01"/>
    <w:rsid w:val="00BD03F3"/>
    <w:rsid w:val="00BD21A0"/>
    <w:rsid w:val="00BD4864"/>
    <w:rsid w:val="00BD48C0"/>
    <w:rsid w:val="00BE2BB4"/>
    <w:rsid w:val="00BE2C58"/>
    <w:rsid w:val="00BE4517"/>
    <w:rsid w:val="00BE6C70"/>
    <w:rsid w:val="00BE7619"/>
    <w:rsid w:val="00BE7D2B"/>
    <w:rsid w:val="00BF0026"/>
    <w:rsid w:val="00BF0A0F"/>
    <w:rsid w:val="00BF0C07"/>
    <w:rsid w:val="00BF4D13"/>
    <w:rsid w:val="00BF4D8B"/>
    <w:rsid w:val="00BF55F0"/>
    <w:rsid w:val="00BF57E6"/>
    <w:rsid w:val="00BF6663"/>
    <w:rsid w:val="00BF7A7B"/>
    <w:rsid w:val="00C038BB"/>
    <w:rsid w:val="00C0477F"/>
    <w:rsid w:val="00C04B54"/>
    <w:rsid w:val="00C0705C"/>
    <w:rsid w:val="00C07E94"/>
    <w:rsid w:val="00C114C2"/>
    <w:rsid w:val="00C11973"/>
    <w:rsid w:val="00C15F18"/>
    <w:rsid w:val="00C1771D"/>
    <w:rsid w:val="00C206B2"/>
    <w:rsid w:val="00C21C21"/>
    <w:rsid w:val="00C24FF5"/>
    <w:rsid w:val="00C2557E"/>
    <w:rsid w:val="00C26AE8"/>
    <w:rsid w:val="00C27695"/>
    <w:rsid w:val="00C34BE1"/>
    <w:rsid w:val="00C3504B"/>
    <w:rsid w:val="00C35A18"/>
    <w:rsid w:val="00C3650D"/>
    <w:rsid w:val="00C42B32"/>
    <w:rsid w:val="00C4338F"/>
    <w:rsid w:val="00C43A69"/>
    <w:rsid w:val="00C4624C"/>
    <w:rsid w:val="00C47C51"/>
    <w:rsid w:val="00C54778"/>
    <w:rsid w:val="00C5662E"/>
    <w:rsid w:val="00C56CA9"/>
    <w:rsid w:val="00C57152"/>
    <w:rsid w:val="00C57930"/>
    <w:rsid w:val="00C610D2"/>
    <w:rsid w:val="00C61963"/>
    <w:rsid w:val="00C62A15"/>
    <w:rsid w:val="00C64128"/>
    <w:rsid w:val="00C645A5"/>
    <w:rsid w:val="00C709BE"/>
    <w:rsid w:val="00C737DF"/>
    <w:rsid w:val="00C74223"/>
    <w:rsid w:val="00C747C2"/>
    <w:rsid w:val="00C74A43"/>
    <w:rsid w:val="00C7687B"/>
    <w:rsid w:val="00C8053A"/>
    <w:rsid w:val="00C82907"/>
    <w:rsid w:val="00C83560"/>
    <w:rsid w:val="00C83F52"/>
    <w:rsid w:val="00C872F8"/>
    <w:rsid w:val="00C948B4"/>
    <w:rsid w:val="00C951C4"/>
    <w:rsid w:val="00C952B8"/>
    <w:rsid w:val="00C9675E"/>
    <w:rsid w:val="00CA2CC4"/>
    <w:rsid w:val="00CA383E"/>
    <w:rsid w:val="00CA4970"/>
    <w:rsid w:val="00CA5EF7"/>
    <w:rsid w:val="00CA655D"/>
    <w:rsid w:val="00CB133C"/>
    <w:rsid w:val="00CB263E"/>
    <w:rsid w:val="00CB265D"/>
    <w:rsid w:val="00CB27FD"/>
    <w:rsid w:val="00CB5660"/>
    <w:rsid w:val="00CB5EF1"/>
    <w:rsid w:val="00CC1B8D"/>
    <w:rsid w:val="00CC3137"/>
    <w:rsid w:val="00CC3771"/>
    <w:rsid w:val="00CD55A2"/>
    <w:rsid w:val="00CD5E1D"/>
    <w:rsid w:val="00CD6929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45F3"/>
    <w:rsid w:val="00CF45F8"/>
    <w:rsid w:val="00CF49FE"/>
    <w:rsid w:val="00CF4FE3"/>
    <w:rsid w:val="00CF5D1D"/>
    <w:rsid w:val="00D00374"/>
    <w:rsid w:val="00D00CF8"/>
    <w:rsid w:val="00D01B6E"/>
    <w:rsid w:val="00D045EA"/>
    <w:rsid w:val="00D0506A"/>
    <w:rsid w:val="00D0799E"/>
    <w:rsid w:val="00D11596"/>
    <w:rsid w:val="00D11FF4"/>
    <w:rsid w:val="00D12CB9"/>
    <w:rsid w:val="00D13C24"/>
    <w:rsid w:val="00D13E15"/>
    <w:rsid w:val="00D17213"/>
    <w:rsid w:val="00D17B95"/>
    <w:rsid w:val="00D17C01"/>
    <w:rsid w:val="00D202FD"/>
    <w:rsid w:val="00D239C8"/>
    <w:rsid w:val="00D25137"/>
    <w:rsid w:val="00D26BC3"/>
    <w:rsid w:val="00D26F01"/>
    <w:rsid w:val="00D27723"/>
    <w:rsid w:val="00D30695"/>
    <w:rsid w:val="00D331D4"/>
    <w:rsid w:val="00D33229"/>
    <w:rsid w:val="00D341FB"/>
    <w:rsid w:val="00D407E0"/>
    <w:rsid w:val="00D42C4A"/>
    <w:rsid w:val="00D42DE6"/>
    <w:rsid w:val="00D43010"/>
    <w:rsid w:val="00D4421F"/>
    <w:rsid w:val="00D44D1E"/>
    <w:rsid w:val="00D4699C"/>
    <w:rsid w:val="00D53003"/>
    <w:rsid w:val="00D5350C"/>
    <w:rsid w:val="00D6118B"/>
    <w:rsid w:val="00D616FB"/>
    <w:rsid w:val="00D62662"/>
    <w:rsid w:val="00D6611A"/>
    <w:rsid w:val="00D6696B"/>
    <w:rsid w:val="00D67833"/>
    <w:rsid w:val="00D67918"/>
    <w:rsid w:val="00D74D26"/>
    <w:rsid w:val="00D77952"/>
    <w:rsid w:val="00D810B7"/>
    <w:rsid w:val="00D81231"/>
    <w:rsid w:val="00D82252"/>
    <w:rsid w:val="00D875A2"/>
    <w:rsid w:val="00D925FB"/>
    <w:rsid w:val="00D93C08"/>
    <w:rsid w:val="00D95FC5"/>
    <w:rsid w:val="00DA16A9"/>
    <w:rsid w:val="00DA190D"/>
    <w:rsid w:val="00DA2355"/>
    <w:rsid w:val="00DA3579"/>
    <w:rsid w:val="00DA696E"/>
    <w:rsid w:val="00DB13BE"/>
    <w:rsid w:val="00DB1DBB"/>
    <w:rsid w:val="00DB5EBA"/>
    <w:rsid w:val="00DB6448"/>
    <w:rsid w:val="00DB6FB4"/>
    <w:rsid w:val="00DC1BB5"/>
    <w:rsid w:val="00DC2325"/>
    <w:rsid w:val="00DC2C2E"/>
    <w:rsid w:val="00DC52E2"/>
    <w:rsid w:val="00DD4096"/>
    <w:rsid w:val="00DD4951"/>
    <w:rsid w:val="00DD6584"/>
    <w:rsid w:val="00DD6ECB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E799D"/>
    <w:rsid w:val="00DF1EE3"/>
    <w:rsid w:val="00DF2659"/>
    <w:rsid w:val="00DF2C2E"/>
    <w:rsid w:val="00DF5945"/>
    <w:rsid w:val="00DF74A2"/>
    <w:rsid w:val="00DF793C"/>
    <w:rsid w:val="00E048F9"/>
    <w:rsid w:val="00E04DB0"/>
    <w:rsid w:val="00E06D0D"/>
    <w:rsid w:val="00E11AC8"/>
    <w:rsid w:val="00E11F49"/>
    <w:rsid w:val="00E15461"/>
    <w:rsid w:val="00E175C2"/>
    <w:rsid w:val="00E22838"/>
    <w:rsid w:val="00E23AB9"/>
    <w:rsid w:val="00E259DD"/>
    <w:rsid w:val="00E26BB5"/>
    <w:rsid w:val="00E273CE"/>
    <w:rsid w:val="00E278C5"/>
    <w:rsid w:val="00E27DE4"/>
    <w:rsid w:val="00E32483"/>
    <w:rsid w:val="00E3378E"/>
    <w:rsid w:val="00E36161"/>
    <w:rsid w:val="00E37441"/>
    <w:rsid w:val="00E41941"/>
    <w:rsid w:val="00E41EED"/>
    <w:rsid w:val="00E42F21"/>
    <w:rsid w:val="00E4422A"/>
    <w:rsid w:val="00E5072C"/>
    <w:rsid w:val="00E50B91"/>
    <w:rsid w:val="00E511A4"/>
    <w:rsid w:val="00E51E27"/>
    <w:rsid w:val="00E61339"/>
    <w:rsid w:val="00E61D77"/>
    <w:rsid w:val="00E63DED"/>
    <w:rsid w:val="00E648F4"/>
    <w:rsid w:val="00E65256"/>
    <w:rsid w:val="00E6552A"/>
    <w:rsid w:val="00E65759"/>
    <w:rsid w:val="00E65D1D"/>
    <w:rsid w:val="00E712D3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216F"/>
    <w:rsid w:val="00E954A4"/>
    <w:rsid w:val="00E95963"/>
    <w:rsid w:val="00E97EBB"/>
    <w:rsid w:val="00EA0969"/>
    <w:rsid w:val="00EA096C"/>
    <w:rsid w:val="00EA0B9E"/>
    <w:rsid w:val="00EA18D3"/>
    <w:rsid w:val="00EA6312"/>
    <w:rsid w:val="00EA6424"/>
    <w:rsid w:val="00EB10C5"/>
    <w:rsid w:val="00EB2496"/>
    <w:rsid w:val="00EB3DBA"/>
    <w:rsid w:val="00EB42A7"/>
    <w:rsid w:val="00EB6447"/>
    <w:rsid w:val="00EB695B"/>
    <w:rsid w:val="00EB76E2"/>
    <w:rsid w:val="00EC0528"/>
    <w:rsid w:val="00EC084B"/>
    <w:rsid w:val="00EC1FCA"/>
    <w:rsid w:val="00EC2224"/>
    <w:rsid w:val="00EC4121"/>
    <w:rsid w:val="00EC44A1"/>
    <w:rsid w:val="00EC606C"/>
    <w:rsid w:val="00EC6B87"/>
    <w:rsid w:val="00EC7CFA"/>
    <w:rsid w:val="00ED0391"/>
    <w:rsid w:val="00ED37EA"/>
    <w:rsid w:val="00ED70BF"/>
    <w:rsid w:val="00EE0057"/>
    <w:rsid w:val="00EE0475"/>
    <w:rsid w:val="00EE0BCC"/>
    <w:rsid w:val="00EE1E0A"/>
    <w:rsid w:val="00EE73B7"/>
    <w:rsid w:val="00EE7865"/>
    <w:rsid w:val="00EE7B22"/>
    <w:rsid w:val="00EF1212"/>
    <w:rsid w:val="00EF4E60"/>
    <w:rsid w:val="00EF757C"/>
    <w:rsid w:val="00F01836"/>
    <w:rsid w:val="00F02467"/>
    <w:rsid w:val="00F03FDB"/>
    <w:rsid w:val="00F04184"/>
    <w:rsid w:val="00F0477F"/>
    <w:rsid w:val="00F04C9F"/>
    <w:rsid w:val="00F07247"/>
    <w:rsid w:val="00F10B98"/>
    <w:rsid w:val="00F11BFD"/>
    <w:rsid w:val="00F12F71"/>
    <w:rsid w:val="00F17381"/>
    <w:rsid w:val="00F20A6B"/>
    <w:rsid w:val="00F20DD5"/>
    <w:rsid w:val="00F21C53"/>
    <w:rsid w:val="00F2263A"/>
    <w:rsid w:val="00F27A41"/>
    <w:rsid w:val="00F30903"/>
    <w:rsid w:val="00F32DD5"/>
    <w:rsid w:val="00F34031"/>
    <w:rsid w:val="00F34823"/>
    <w:rsid w:val="00F3698F"/>
    <w:rsid w:val="00F36A0B"/>
    <w:rsid w:val="00F36A6F"/>
    <w:rsid w:val="00F37DA8"/>
    <w:rsid w:val="00F42997"/>
    <w:rsid w:val="00F42BB6"/>
    <w:rsid w:val="00F42D0E"/>
    <w:rsid w:val="00F44764"/>
    <w:rsid w:val="00F47311"/>
    <w:rsid w:val="00F51F2A"/>
    <w:rsid w:val="00F528D3"/>
    <w:rsid w:val="00F56D91"/>
    <w:rsid w:val="00F56E95"/>
    <w:rsid w:val="00F60B37"/>
    <w:rsid w:val="00F630C0"/>
    <w:rsid w:val="00F65790"/>
    <w:rsid w:val="00F670D1"/>
    <w:rsid w:val="00F67199"/>
    <w:rsid w:val="00F73974"/>
    <w:rsid w:val="00F765EE"/>
    <w:rsid w:val="00F86BB5"/>
    <w:rsid w:val="00F912D0"/>
    <w:rsid w:val="00F928F8"/>
    <w:rsid w:val="00F97E5E"/>
    <w:rsid w:val="00FA12AB"/>
    <w:rsid w:val="00FA1F9B"/>
    <w:rsid w:val="00FA5097"/>
    <w:rsid w:val="00FB0803"/>
    <w:rsid w:val="00FB3282"/>
    <w:rsid w:val="00FB43F2"/>
    <w:rsid w:val="00FB55D5"/>
    <w:rsid w:val="00FB5AE1"/>
    <w:rsid w:val="00FB5C84"/>
    <w:rsid w:val="00FB6225"/>
    <w:rsid w:val="00FB6240"/>
    <w:rsid w:val="00FB7917"/>
    <w:rsid w:val="00FC35BA"/>
    <w:rsid w:val="00FC423C"/>
    <w:rsid w:val="00FC6006"/>
    <w:rsid w:val="00FC77A7"/>
    <w:rsid w:val="00FD1498"/>
    <w:rsid w:val="00FD423F"/>
    <w:rsid w:val="00FD7488"/>
    <w:rsid w:val="00FD78D8"/>
    <w:rsid w:val="00FE0B82"/>
    <w:rsid w:val="00FE3F99"/>
    <w:rsid w:val="00FE61F6"/>
    <w:rsid w:val="00FF009F"/>
    <w:rsid w:val="00FF11EE"/>
    <w:rsid w:val="00FF2FB6"/>
    <w:rsid w:val="00FF4112"/>
    <w:rsid w:val="00FF55FA"/>
    <w:rsid w:val="00FF5934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DD84-F5AC-481D-BE30-5020361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User</cp:lastModifiedBy>
  <cp:revision>4</cp:revision>
  <cp:lastPrinted>2017-11-14T12:11:00Z</cp:lastPrinted>
  <dcterms:created xsi:type="dcterms:W3CDTF">2017-11-14T11:44:00Z</dcterms:created>
  <dcterms:modified xsi:type="dcterms:W3CDTF">2017-11-14T12:11:00Z</dcterms:modified>
</cp:coreProperties>
</file>