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83" w:rsidRDefault="00C31C83" w:rsidP="00CA4A79">
      <w:pPr>
        <w:jc w:val="center"/>
        <w:rPr>
          <w:sz w:val="20"/>
          <w:szCs w:val="20"/>
        </w:rPr>
      </w:pPr>
    </w:p>
    <w:p w:rsidR="00CA4A79" w:rsidRDefault="00CA4A79" w:rsidP="00CA4A79">
      <w:pPr>
        <w:jc w:val="center"/>
        <w:rPr>
          <w:sz w:val="20"/>
          <w:szCs w:val="20"/>
        </w:rPr>
      </w:pPr>
    </w:p>
    <w:p w:rsidR="00EC7B35" w:rsidRPr="00EC7B35" w:rsidRDefault="00EC7B35" w:rsidP="00CA4A79">
      <w:pPr>
        <w:jc w:val="center"/>
        <w:rPr>
          <w:sz w:val="20"/>
          <w:szCs w:val="20"/>
        </w:rPr>
      </w:pPr>
    </w:p>
    <w:p w:rsidR="00CA4A79" w:rsidRDefault="00CA4A79" w:rsidP="00CA4A79">
      <w:pPr>
        <w:jc w:val="center"/>
        <w:rPr>
          <w:color w:val="0000FF"/>
          <w:sz w:val="17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79" w:rsidRDefault="00CA4A79" w:rsidP="00CA4A79"/>
    <w:p w:rsidR="00CA17B7" w:rsidRPr="00C714DA" w:rsidRDefault="00CA4A79" w:rsidP="00CA17B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 xml:space="preserve">АДМИНИСТРАЦИЯ  </w:t>
      </w:r>
    </w:p>
    <w:p w:rsidR="00CA4A79" w:rsidRPr="00C714DA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>УСТЬЯНСК</w:t>
      </w:r>
      <w:r w:rsidR="00CA17B7" w:rsidRPr="00C714DA">
        <w:rPr>
          <w:rFonts w:ascii="Times New Roman" w:hAnsi="Times New Roman"/>
          <w:szCs w:val="28"/>
        </w:rPr>
        <w:t>ОГО</w:t>
      </w:r>
      <w:r w:rsidRPr="00C714DA">
        <w:rPr>
          <w:rFonts w:ascii="Times New Roman" w:hAnsi="Times New Roman"/>
          <w:szCs w:val="28"/>
        </w:rPr>
        <w:t xml:space="preserve"> МУНИЦИПАЛЬН</w:t>
      </w:r>
      <w:r w:rsidR="00CA17B7" w:rsidRPr="00C714DA">
        <w:rPr>
          <w:rFonts w:ascii="Times New Roman" w:hAnsi="Times New Roman"/>
          <w:szCs w:val="28"/>
        </w:rPr>
        <w:t>ОГО</w:t>
      </w:r>
      <w:r w:rsidRPr="00C714DA">
        <w:rPr>
          <w:rFonts w:ascii="Times New Roman" w:hAnsi="Times New Roman"/>
          <w:szCs w:val="28"/>
        </w:rPr>
        <w:t xml:space="preserve"> РАЙОН</w:t>
      </w:r>
      <w:r w:rsidR="00CA17B7" w:rsidRPr="00C714DA">
        <w:rPr>
          <w:rFonts w:ascii="Times New Roman" w:hAnsi="Times New Roman"/>
          <w:szCs w:val="28"/>
        </w:rPr>
        <w:t>А</w:t>
      </w:r>
      <w:r w:rsidRPr="00C714DA">
        <w:rPr>
          <w:rFonts w:ascii="Times New Roman" w:hAnsi="Times New Roman"/>
          <w:szCs w:val="28"/>
        </w:rPr>
        <w:t xml:space="preserve"> </w:t>
      </w:r>
    </w:p>
    <w:p w:rsidR="00CA4A79" w:rsidRPr="00C714DA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 xml:space="preserve"> АРХАНГЕЛЬСКОЙ  ОБЛАСТИ</w:t>
      </w:r>
    </w:p>
    <w:p w:rsidR="00CA4A79" w:rsidRPr="00C714DA" w:rsidRDefault="00CA4A79" w:rsidP="00CA4A7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C714DA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CA4A79" w:rsidRPr="00C714DA" w:rsidRDefault="00CA4A79" w:rsidP="00CA4A79">
      <w:pPr>
        <w:jc w:val="center"/>
        <w:rPr>
          <w:sz w:val="28"/>
          <w:szCs w:val="28"/>
        </w:rPr>
      </w:pPr>
    </w:p>
    <w:p w:rsidR="00CA4A79" w:rsidRPr="00C714DA" w:rsidRDefault="00EC7B35" w:rsidP="00CA4A7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19 октября</w:t>
      </w:r>
      <w:r w:rsidR="00C039A5" w:rsidRPr="00C714DA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года  № 1529</w:t>
      </w:r>
    </w:p>
    <w:p w:rsidR="00CA4A79" w:rsidRDefault="00CA4A79" w:rsidP="00CA4A79">
      <w:pPr>
        <w:jc w:val="center"/>
      </w:pPr>
    </w:p>
    <w:p w:rsidR="00CA4A79" w:rsidRDefault="00CA4A79" w:rsidP="00CA4A7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CA4A79" w:rsidRDefault="00CA4A79" w:rsidP="00CA4A79">
      <w:pPr>
        <w:jc w:val="center"/>
        <w:rPr>
          <w:b/>
        </w:rPr>
      </w:pPr>
    </w:p>
    <w:p w:rsidR="00CA4A79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О внесении изменений в муниципальную программу </w:t>
      </w:r>
    </w:p>
    <w:p w:rsidR="00D95F94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 «Профилактика безнадзорности и правонарушений </w:t>
      </w:r>
    </w:p>
    <w:p w:rsidR="00CA4A79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несовершеннолетних в </w:t>
      </w:r>
      <w:proofErr w:type="spellStart"/>
      <w:r w:rsidRPr="00C714DA">
        <w:rPr>
          <w:sz w:val="28"/>
        </w:rPr>
        <w:t>Устьянском</w:t>
      </w:r>
      <w:proofErr w:type="spellEnd"/>
      <w:r w:rsidRPr="00C714DA">
        <w:rPr>
          <w:sz w:val="28"/>
        </w:rPr>
        <w:t xml:space="preserve"> районе» </w:t>
      </w:r>
    </w:p>
    <w:p w:rsidR="00CA17B7" w:rsidRPr="00C714DA" w:rsidRDefault="00CA17B7" w:rsidP="00EC7B35">
      <w:pPr>
        <w:pStyle w:val="ConsTitle"/>
        <w:widowControl/>
        <w:jc w:val="both"/>
        <w:rPr>
          <w:sz w:val="28"/>
          <w:szCs w:val="28"/>
        </w:rPr>
      </w:pPr>
    </w:p>
    <w:p w:rsidR="00CA17B7" w:rsidRPr="00C714DA" w:rsidRDefault="00CA17B7" w:rsidP="00CA17B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№ 131-ФЗ « Об общих принципах организации местного самоуправления в Российской </w:t>
      </w:r>
      <w:r w:rsidR="00C714DA">
        <w:rPr>
          <w:rFonts w:ascii="Times New Roman" w:hAnsi="Times New Roman" w:cs="Times New Roman"/>
          <w:b w:val="0"/>
          <w:sz w:val="28"/>
          <w:szCs w:val="28"/>
        </w:rPr>
        <w:t>Ф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>едерации», постановлением администрации от 27 февраля 2020 года № 249 «Об утверждении Порядка разработки, реализации и оценки эффективности муниципальных программ  муниципального  образования  «</w:t>
      </w:r>
      <w:proofErr w:type="spellStart"/>
      <w:r w:rsidRPr="00C714DA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администрация </w:t>
      </w:r>
      <w:proofErr w:type="spellStart"/>
      <w:r w:rsidRPr="00C714D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</w:t>
      </w:r>
      <w:proofErr w:type="gramEnd"/>
    </w:p>
    <w:p w:rsidR="00CA4A79" w:rsidRPr="00C714DA" w:rsidRDefault="00CA4A79" w:rsidP="00CA17B7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C714DA"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Pr="00C714DA">
        <w:rPr>
          <w:rFonts w:ascii="Times New Roman" w:hAnsi="Times New Roman" w:cs="Times New Roman"/>
          <w:sz w:val="28"/>
          <w:szCs w:val="28"/>
        </w:rPr>
        <w:t>:</w:t>
      </w:r>
    </w:p>
    <w:p w:rsidR="00CA4A79" w:rsidRPr="00C714DA" w:rsidRDefault="00CA4A79" w:rsidP="00CA4A79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C714DA">
        <w:rPr>
          <w:szCs w:val="28"/>
        </w:rPr>
        <w:t xml:space="preserve">                                  </w:t>
      </w:r>
    </w:p>
    <w:p w:rsidR="00CA4A79" w:rsidRPr="00C714DA" w:rsidRDefault="00CA4A79" w:rsidP="00CA4A7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C714DA">
        <w:rPr>
          <w:sz w:val="28"/>
          <w:szCs w:val="28"/>
        </w:rPr>
        <w:t xml:space="preserve">Внести изменения в муниципальную программу «Профилактика безнадзорности и правонарушений несовершеннолетних в </w:t>
      </w:r>
      <w:proofErr w:type="spellStart"/>
      <w:r w:rsidRPr="00C714DA">
        <w:rPr>
          <w:sz w:val="28"/>
          <w:szCs w:val="28"/>
        </w:rPr>
        <w:t>Устьянском</w:t>
      </w:r>
      <w:proofErr w:type="spellEnd"/>
      <w:r w:rsidRPr="00C714DA">
        <w:rPr>
          <w:sz w:val="28"/>
          <w:szCs w:val="28"/>
        </w:rPr>
        <w:t xml:space="preserve"> районе», утвержденную постановлением администрации «</w:t>
      </w:r>
      <w:proofErr w:type="spellStart"/>
      <w:r w:rsidRPr="00C714DA">
        <w:rPr>
          <w:sz w:val="28"/>
          <w:szCs w:val="28"/>
        </w:rPr>
        <w:t>Устьянский</w:t>
      </w:r>
      <w:proofErr w:type="spellEnd"/>
      <w:r w:rsidRPr="00C714DA">
        <w:rPr>
          <w:sz w:val="28"/>
          <w:szCs w:val="28"/>
        </w:rPr>
        <w:t xml:space="preserve"> муниципальный район» от 14 ноября 2019 года  № 1457</w:t>
      </w:r>
      <w:r w:rsidR="00EC7B35">
        <w:rPr>
          <w:sz w:val="28"/>
          <w:szCs w:val="28"/>
        </w:rPr>
        <w:t>,</w:t>
      </w:r>
      <w:r w:rsidRPr="00C714DA">
        <w:rPr>
          <w:sz w:val="28"/>
          <w:szCs w:val="28"/>
        </w:rPr>
        <w:t xml:space="preserve"> и утвердить её в новой прилагаемой редакции.</w:t>
      </w:r>
    </w:p>
    <w:p w:rsidR="00CA4A79" w:rsidRPr="00C714DA" w:rsidRDefault="00CA4A79" w:rsidP="00CA4A79">
      <w:pPr>
        <w:pStyle w:val="21"/>
        <w:numPr>
          <w:ilvl w:val="0"/>
          <w:numId w:val="9"/>
        </w:numPr>
        <w:tabs>
          <w:tab w:val="left" w:pos="360"/>
        </w:tabs>
        <w:jc w:val="both"/>
        <w:rPr>
          <w:b w:val="0"/>
          <w:sz w:val="28"/>
        </w:rPr>
      </w:pPr>
      <w:proofErr w:type="gramStart"/>
      <w:r w:rsidRPr="00C714DA">
        <w:rPr>
          <w:b w:val="0"/>
          <w:sz w:val="28"/>
        </w:rPr>
        <w:t>Контроль за</w:t>
      </w:r>
      <w:proofErr w:type="gramEnd"/>
      <w:r w:rsidRPr="00C714DA">
        <w:rPr>
          <w:b w:val="0"/>
          <w:sz w:val="28"/>
        </w:rPr>
        <w:t xml:space="preserve"> исполнением настоящего постановления возложить на заместителя главы администрации по социальным вопросам муниципального образования «</w:t>
      </w:r>
      <w:proofErr w:type="spellStart"/>
      <w:r w:rsidRPr="00C714DA">
        <w:rPr>
          <w:b w:val="0"/>
          <w:sz w:val="28"/>
        </w:rPr>
        <w:t>Устьянский</w:t>
      </w:r>
      <w:proofErr w:type="spellEnd"/>
      <w:r w:rsidRPr="00C714DA">
        <w:rPr>
          <w:b w:val="0"/>
          <w:sz w:val="28"/>
        </w:rPr>
        <w:t xml:space="preserve"> муниципальный район» </w:t>
      </w:r>
      <w:proofErr w:type="spellStart"/>
      <w:r w:rsidRPr="00C714DA">
        <w:rPr>
          <w:b w:val="0"/>
          <w:sz w:val="28"/>
        </w:rPr>
        <w:t>О.В.Мемнонову</w:t>
      </w:r>
      <w:proofErr w:type="spellEnd"/>
      <w:r w:rsidRPr="00C714DA">
        <w:rPr>
          <w:b w:val="0"/>
          <w:sz w:val="28"/>
        </w:rPr>
        <w:t xml:space="preserve">. </w:t>
      </w:r>
    </w:p>
    <w:p w:rsidR="00CA4A79" w:rsidRPr="00C714DA" w:rsidRDefault="00CA4A79" w:rsidP="00CA4A79">
      <w:pPr>
        <w:pStyle w:val="21"/>
        <w:numPr>
          <w:ilvl w:val="0"/>
          <w:numId w:val="9"/>
        </w:numPr>
        <w:tabs>
          <w:tab w:val="left" w:pos="360"/>
        </w:tabs>
        <w:jc w:val="both"/>
        <w:rPr>
          <w:b w:val="0"/>
          <w:sz w:val="28"/>
        </w:rPr>
      </w:pPr>
      <w:r w:rsidRPr="00C714DA">
        <w:rPr>
          <w:b w:val="0"/>
          <w:sz w:val="28"/>
        </w:rPr>
        <w:t xml:space="preserve">Настоящее постановление разместить </w:t>
      </w:r>
      <w:proofErr w:type="gramStart"/>
      <w:r w:rsidR="00C714DA" w:rsidRPr="00C714DA">
        <w:rPr>
          <w:b w:val="0"/>
          <w:sz w:val="28"/>
        </w:rPr>
        <w:t>в ГАС</w:t>
      </w:r>
      <w:proofErr w:type="gramEnd"/>
      <w:r w:rsidR="00C714DA" w:rsidRPr="00C714DA">
        <w:rPr>
          <w:b w:val="0"/>
          <w:sz w:val="28"/>
        </w:rPr>
        <w:t xml:space="preserve"> «Управление» и </w:t>
      </w:r>
      <w:r w:rsidRPr="00C714DA">
        <w:rPr>
          <w:b w:val="0"/>
          <w:sz w:val="28"/>
        </w:rPr>
        <w:t>на официальном сайте муниципального образования «</w:t>
      </w:r>
      <w:proofErr w:type="spellStart"/>
      <w:r w:rsidRPr="00C714DA">
        <w:rPr>
          <w:b w:val="0"/>
          <w:sz w:val="28"/>
        </w:rPr>
        <w:t>Устьянский</w:t>
      </w:r>
      <w:proofErr w:type="spellEnd"/>
      <w:r w:rsidRPr="00C714DA">
        <w:rPr>
          <w:b w:val="0"/>
          <w:sz w:val="28"/>
        </w:rPr>
        <w:t xml:space="preserve"> муниципальный район».</w:t>
      </w:r>
    </w:p>
    <w:p w:rsidR="00CA4A79" w:rsidRPr="00C714DA" w:rsidRDefault="00CA4A79" w:rsidP="00CA4A79">
      <w:pPr>
        <w:pStyle w:val="21"/>
        <w:numPr>
          <w:ilvl w:val="0"/>
          <w:numId w:val="9"/>
        </w:numPr>
        <w:jc w:val="both"/>
        <w:rPr>
          <w:b w:val="0"/>
          <w:sz w:val="28"/>
        </w:rPr>
      </w:pPr>
      <w:r w:rsidRPr="00C714DA">
        <w:rPr>
          <w:b w:val="0"/>
          <w:sz w:val="28"/>
        </w:rPr>
        <w:t>Настоящее постановление вступает в законную силу со дня его подписания</w:t>
      </w:r>
    </w:p>
    <w:p w:rsidR="00CA4A79" w:rsidRPr="00C714DA" w:rsidRDefault="00CA4A79" w:rsidP="00CA4A79">
      <w:pPr>
        <w:pStyle w:val="21"/>
        <w:jc w:val="both"/>
        <w:rPr>
          <w:b w:val="0"/>
          <w:sz w:val="28"/>
        </w:rPr>
      </w:pPr>
    </w:p>
    <w:p w:rsidR="00CA4A79" w:rsidRPr="00C714DA" w:rsidRDefault="00CA4A79" w:rsidP="00CA4A79">
      <w:pPr>
        <w:pStyle w:val="21"/>
        <w:jc w:val="both"/>
        <w:rPr>
          <w:bCs/>
          <w:sz w:val="28"/>
        </w:rPr>
      </w:pPr>
    </w:p>
    <w:p w:rsidR="00CA4A79" w:rsidRPr="00C714DA" w:rsidRDefault="00CA4A79" w:rsidP="00CA4A79">
      <w:pPr>
        <w:pStyle w:val="21"/>
        <w:jc w:val="both"/>
        <w:rPr>
          <w:b w:val="0"/>
          <w:bCs/>
          <w:sz w:val="28"/>
        </w:rPr>
      </w:pPr>
      <w:r w:rsidRPr="00C714DA">
        <w:rPr>
          <w:b w:val="0"/>
          <w:bCs/>
          <w:sz w:val="28"/>
        </w:rPr>
        <w:t xml:space="preserve">Глава муниципального образования                </w:t>
      </w:r>
      <w:r w:rsidR="00C714DA" w:rsidRPr="00C714DA">
        <w:rPr>
          <w:b w:val="0"/>
          <w:bCs/>
          <w:sz w:val="28"/>
        </w:rPr>
        <w:t xml:space="preserve">             </w:t>
      </w:r>
      <w:r w:rsidRPr="00C714DA">
        <w:rPr>
          <w:b w:val="0"/>
          <w:bCs/>
          <w:sz w:val="28"/>
        </w:rPr>
        <w:t xml:space="preserve">            А.А. </w:t>
      </w:r>
      <w:proofErr w:type="spellStart"/>
      <w:r w:rsidRPr="00C714DA">
        <w:rPr>
          <w:b w:val="0"/>
          <w:bCs/>
          <w:sz w:val="28"/>
        </w:rPr>
        <w:t>Хоробров</w:t>
      </w:r>
      <w:proofErr w:type="spellEnd"/>
    </w:p>
    <w:p w:rsidR="00CA4A79" w:rsidRPr="00C714DA" w:rsidRDefault="00CA4A79" w:rsidP="00CA4A79">
      <w:pPr>
        <w:pStyle w:val="21"/>
        <w:jc w:val="both"/>
        <w:rPr>
          <w:bCs/>
          <w:sz w:val="28"/>
        </w:rPr>
      </w:pPr>
    </w:p>
    <w:p w:rsidR="00D95F94" w:rsidRDefault="00D95F94" w:rsidP="00CA4A79">
      <w:pPr>
        <w:spacing w:line="360" w:lineRule="auto"/>
        <w:rPr>
          <w:b/>
        </w:rPr>
      </w:pPr>
    </w:p>
    <w:p w:rsidR="00D95F94" w:rsidRDefault="00D95F94" w:rsidP="00CA4A79">
      <w:pPr>
        <w:spacing w:line="360" w:lineRule="auto"/>
        <w:rPr>
          <w:b/>
        </w:rPr>
      </w:pPr>
    </w:p>
    <w:p w:rsidR="00AC6DE9" w:rsidRDefault="00AC6DE9" w:rsidP="00CA4A79">
      <w:pPr>
        <w:jc w:val="center"/>
        <w:rPr>
          <w:sz w:val="22"/>
          <w:szCs w:val="22"/>
        </w:rPr>
      </w:pPr>
    </w:p>
    <w:p w:rsidR="00AC6DE9" w:rsidRDefault="00AC6DE9" w:rsidP="00CA4A79">
      <w:pPr>
        <w:jc w:val="center"/>
        <w:rPr>
          <w:sz w:val="22"/>
          <w:szCs w:val="22"/>
        </w:rPr>
      </w:pPr>
    </w:p>
    <w:p w:rsidR="00CA4A79" w:rsidRPr="00641387" w:rsidRDefault="00CA4A79" w:rsidP="00CA4A79">
      <w:pPr>
        <w:jc w:val="center"/>
        <w:rPr>
          <w:sz w:val="22"/>
          <w:szCs w:val="22"/>
        </w:rPr>
      </w:pPr>
      <w:r w:rsidRPr="00641387">
        <w:rPr>
          <w:sz w:val="22"/>
          <w:szCs w:val="22"/>
        </w:rPr>
        <w:t xml:space="preserve">                       </w:t>
      </w:r>
    </w:p>
    <w:tbl>
      <w:tblPr>
        <w:tblW w:w="0" w:type="auto"/>
        <w:tblLook w:val="01E0"/>
      </w:tblPr>
      <w:tblGrid>
        <w:gridCol w:w="4953"/>
        <w:gridCol w:w="5044"/>
      </w:tblGrid>
      <w:tr w:rsidR="00CA4A79" w:rsidRPr="00077234" w:rsidTr="00CA4A79">
        <w:tc>
          <w:tcPr>
            <w:tcW w:w="5276" w:type="dxa"/>
          </w:tcPr>
          <w:p w:rsidR="00CA4A79" w:rsidRPr="00641387" w:rsidRDefault="00CA4A79" w:rsidP="00CA4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6" w:type="dxa"/>
          </w:tcPr>
          <w:p w:rsidR="00CA4A79" w:rsidRPr="00077234" w:rsidRDefault="00CA4A79" w:rsidP="00EC7B35">
            <w:pPr>
              <w:jc w:val="right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Утверждена </w:t>
            </w:r>
          </w:p>
          <w:p w:rsidR="00CA4A79" w:rsidRPr="00077234" w:rsidRDefault="00CA4A79" w:rsidP="00EC7B35">
            <w:pPr>
              <w:jc w:val="right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CA4A79" w:rsidRDefault="00CA4A79" w:rsidP="00EC7B35">
            <w:pPr>
              <w:jc w:val="right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>МО «</w:t>
            </w:r>
            <w:proofErr w:type="spellStart"/>
            <w:r w:rsidRPr="00077234">
              <w:rPr>
                <w:sz w:val="20"/>
                <w:szCs w:val="20"/>
              </w:rPr>
              <w:t>Устьянский</w:t>
            </w:r>
            <w:proofErr w:type="spellEnd"/>
            <w:r w:rsidRPr="00077234">
              <w:rPr>
                <w:sz w:val="20"/>
                <w:szCs w:val="20"/>
              </w:rPr>
              <w:t xml:space="preserve">  муниципальный район»</w:t>
            </w:r>
          </w:p>
          <w:p w:rsidR="0094440E" w:rsidRPr="00077234" w:rsidRDefault="00EC7B35" w:rsidP="00EC7B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 октября 2020 г. № 1529</w:t>
            </w:r>
          </w:p>
          <w:p w:rsidR="00CA4A79" w:rsidRPr="00077234" w:rsidRDefault="00CA4A79" w:rsidP="00CA4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A4A79" w:rsidRPr="00077234" w:rsidRDefault="00CA4A79" w:rsidP="00CA4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A4A79" w:rsidRPr="00077234" w:rsidRDefault="00CA4A79" w:rsidP="00CA4A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4A79" w:rsidRPr="00641387" w:rsidRDefault="00CA4A79" w:rsidP="00CA4A79">
      <w:pPr>
        <w:jc w:val="center"/>
        <w:rPr>
          <w:sz w:val="20"/>
          <w:szCs w:val="20"/>
        </w:rPr>
      </w:pPr>
      <w:r w:rsidRPr="00641387">
        <w:rPr>
          <w:sz w:val="20"/>
          <w:szCs w:val="20"/>
        </w:rPr>
        <w:t xml:space="preserve">  </w:t>
      </w:r>
    </w:p>
    <w:p w:rsidR="00CA4A79" w:rsidRPr="00641387" w:rsidRDefault="00CA4A79" w:rsidP="00CA4A79">
      <w:pPr>
        <w:jc w:val="right"/>
        <w:rPr>
          <w:sz w:val="20"/>
          <w:szCs w:val="20"/>
        </w:rPr>
      </w:pPr>
      <w:r w:rsidRPr="00641387">
        <w:rPr>
          <w:sz w:val="20"/>
          <w:szCs w:val="20"/>
        </w:rPr>
        <w:t xml:space="preserve"> </w:t>
      </w: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  <w:r w:rsidRPr="00641387">
        <w:rPr>
          <w:b/>
          <w:sz w:val="20"/>
          <w:szCs w:val="20"/>
        </w:rPr>
        <w:t xml:space="preserve"> </w:t>
      </w: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spacing w:line="360" w:lineRule="auto"/>
        <w:jc w:val="center"/>
        <w:rPr>
          <w:b/>
          <w:sz w:val="20"/>
          <w:szCs w:val="20"/>
        </w:rPr>
      </w:pPr>
    </w:p>
    <w:p w:rsidR="00CA4A79" w:rsidRPr="00C76868" w:rsidRDefault="00CA4A79" w:rsidP="00CA4A79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76868">
        <w:rPr>
          <w:rFonts w:ascii="Times New Roman" w:hAnsi="Times New Roman"/>
          <w:sz w:val="24"/>
          <w:szCs w:val="24"/>
        </w:rPr>
        <w:t>Муниципальная  программа</w:t>
      </w:r>
    </w:p>
    <w:p w:rsidR="00CA4A79" w:rsidRPr="00C76868" w:rsidRDefault="00CA4A79" w:rsidP="00CA4A79">
      <w:pPr>
        <w:spacing w:line="360" w:lineRule="auto"/>
        <w:jc w:val="center"/>
        <w:rPr>
          <w:b/>
        </w:rPr>
      </w:pPr>
      <w:r w:rsidRPr="00C76868">
        <w:rPr>
          <w:b/>
        </w:rPr>
        <w:t>«Профилактика безнадзорности и правонарушений несовершеннолетних</w:t>
      </w:r>
    </w:p>
    <w:p w:rsidR="00CA4A79" w:rsidRPr="00C76868" w:rsidRDefault="00CA4A79" w:rsidP="00CA4A79">
      <w:pPr>
        <w:spacing w:line="360" w:lineRule="auto"/>
        <w:jc w:val="center"/>
        <w:rPr>
          <w:b/>
        </w:rPr>
      </w:pPr>
      <w:r w:rsidRPr="00C76868">
        <w:rPr>
          <w:b/>
        </w:rPr>
        <w:t xml:space="preserve">в </w:t>
      </w:r>
      <w:proofErr w:type="spellStart"/>
      <w:r w:rsidRPr="00C76868">
        <w:rPr>
          <w:b/>
        </w:rPr>
        <w:t>Устьянском</w:t>
      </w:r>
      <w:proofErr w:type="spellEnd"/>
      <w:r w:rsidRPr="00C76868">
        <w:rPr>
          <w:b/>
        </w:rPr>
        <w:t xml:space="preserve"> районе»</w:t>
      </w:r>
    </w:p>
    <w:p w:rsidR="00CA4A79" w:rsidRPr="00C76868" w:rsidRDefault="00CA4A79" w:rsidP="00CA4A79">
      <w:pPr>
        <w:spacing w:line="360" w:lineRule="auto"/>
        <w:jc w:val="center"/>
        <w:rPr>
          <w:b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318F7">
      <w:pPr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Default="00CA4A79" w:rsidP="00CA4A79">
      <w:pPr>
        <w:jc w:val="center"/>
        <w:rPr>
          <w:b/>
          <w:sz w:val="20"/>
          <w:szCs w:val="20"/>
        </w:rPr>
      </w:pPr>
    </w:p>
    <w:p w:rsidR="00C31C83" w:rsidRDefault="00C31C83" w:rsidP="00CA4A79">
      <w:pPr>
        <w:jc w:val="center"/>
        <w:rPr>
          <w:b/>
          <w:sz w:val="20"/>
          <w:szCs w:val="20"/>
        </w:rPr>
      </w:pPr>
    </w:p>
    <w:p w:rsidR="00AC6DE9" w:rsidRDefault="00AC6DE9" w:rsidP="00CA4A79">
      <w:pPr>
        <w:jc w:val="center"/>
        <w:rPr>
          <w:b/>
          <w:sz w:val="20"/>
          <w:szCs w:val="20"/>
        </w:rPr>
      </w:pPr>
    </w:p>
    <w:p w:rsidR="00C31C83" w:rsidRDefault="00C31C83" w:rsidP="00CA4A79">
      <w:pPr>
        <w:jc w:val="center"/>
        <w:rPr>
          <w:b/>
          <w:sz w:val="20"/>
          <w:szCs w:val="20"/>
        </w:rPr>
      </w:pPr>
    </w:p>
    <w:p w:rsidR="00CA4A79" w:rsidRPr="00077234" w:rsidRDefault="00CA4A79" w:rsidP="00CA4A79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>Муниципальная  программа</w:t>
      </w:r>
    </w:p>
    <w:p w:rsidR="00CA4A79" w:rsidRPr="00077234" w:rsidRDefault="00CA4A79" w:rsidP="00CA4A79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 xml:space="preserve"> «Профилактика безнадзорности и правонарушений несовершеннолетних в </w:t>
      </w:r>
      <w:proofErr w:type="spellStart"/>
      <w:r w:rsidRPr="00077234">
        <w:rPr>
          <w:b/>
          <w:sz w:val="20"/>
          <w:szCs w:val="20"/>
        </w:rPr>
        <w:t>Устьянском</w:t>
      </w:r>
      <w:proofErr w:type="spellEnd"/>
      <w:r w:rsidRPr="00077234">
        <w:rPr>
          <w:b/>
          <w:sz w:val="20"/>
          <w:szCs w:val="20"/>
        </w:rPr>
        <w:t xml:space="preserve"> районе»</w:t>
      </w:r>
    </w:p>
    <w:p w:rsidR="00CA4A79" w:rsidRPr="00077234" w:rsidRDefault="00CA4A79" w:rsidP="00CA4A79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>ПАСПОРТ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647"/>
      </w:tblGrid>
      <w:tr w:rsidR="00CA4A79" w:rsidRPr="00077234" w:rsidTr="00AC6DE9">
        <w:trPr>
          <w:cantSplit/>
          <w:trHeight w:val="42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Ответственный исполнитель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31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077234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район» в лице </w:t>
            </w:r>
            <w:r w:rsidR="00E30F9A">
              <w:rPr>
                <w:rFonts w:ascii="Times New Roman" w:hAnsi="Times New Roman" w:cs="Times New Roman"/>
              </w:rPr>
              <w:t>муниципальной</w:t>
            </w:r>
            <w:r w:rsidRPr="00077234">
              <w:rPr>
                <w:rFonts w:ascii="Times New Roman" w:hAnsi="Times New Roman" w:cs="Times New Roman"/>
              </w:rPr>
              <w:t xml:space="preserve"> комиссии по делам несовершеннолетних и защите их прав                                   </w:t>
            </w:r>
          </w:p>
        </w:tc>
      </w:tr>
      <w:tr w:rsidR="00CA4A79" w:rsidRPr="00077234" w:rsidTr="00AC6DE9">
        <w:trPr>
          <w:cantSplit/>
          <w:trHeight w:val="3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Соисполнители</w:t>
            </w:r>
          </w:p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программы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jc w:val="both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>Управление культуры, спорта, туризма и молодежи администрации МО «</w:t>
            </w:r>
            <w:proofErr w:type="spellStart"/>
            <w:r w:rsidRPr="00077234">
              <w:rPr>
                <w:sz w:val="20"/>
                <w:szCs w:val="20"/>
              </w:rPr>
              <w:t>Устьянский</w:t>
            </w:r>
            <w:proofErr w:type="spellEnd"/>
            <w:r w:rsidRPr="00077234">
              <w:rPr>
                <w:sz w:val="20"/>
                <w:szCs w:val="20"/>
              </w:rPr>
              <w:t xml:space="preserve"> район», Управление образования</w:t>
            </w:r>
            <w:r>
              <w:rPr>
                <w:sz w:val="20"/>
                <w:szCs w:val="20"/>
              </w:rPr>
              <w:t xml:space="preserve">, </w:t>
            </w:r>
            <w:r w:rsidRPr="00077234">
              <w:rPr>
                <w:sz w:val="20"/>
                <w:szCs w:val="20"/>
              </w:rPr>
              <w:t>отдел опеки и попечительства, учреждения образования</w:t>
            </w:r>
          </w:p>
        </w:tc>
      </w:tr>
      <w:tr w:rsidR="00CA4A79" w:rsidRPr="00077234" w:rsidTr="00AC6DE9">
        <w:trPr>
          <w:cantSplit/>
          <w:trHeight w:val="62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E30F9A" w:rsidP="00B278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ПДН </w:t>
            </w:r>
            <w:r w:rsidR="00CA4A79" w:rsidRPr="00077234">
              <w:rPr>
                <w:sz w:val="20"/>
                <w:szCs w:val="20"/>
              </w:rPr>
              <w:t xml:space="preserve">ОМВД России по </w:t>
            </w:r>
            <w:proofErr w:type="spellStart"/>
            <w:r w:rsidR="00CA4A79" w:rsidRPr="00077234">
              <w:rPr>
                <w:sz w:val="20"/>
                <w:szCs w:val="20"/>
              </w:rPr>
              <w:t>Устьянскому</w:t>
            </w:r>
            <w:proofErr w:type="spellEnd"/>
            <w:r w:rsidR="00CA4A79" w:rsidRPr="00077234">
              <w:rPr>
                <w:sz w:val="20"/>
                <w:szCs w:val="20"/>
              </w:rPr>
              <w:t xml:space="preserve"> району, ГБУЗ АО «</w:t>
            </w:r>
            <w:proofErr w:type="spellStart"/>
            <w:r w:rsidR="00CA4A79" w:rsidRPr="00077234">
              <w:rPr>
                <w:sz w:val="20"/>
                <w:szCs w:val="20"/>
              </w:rPr>
              <w:t>У</w:t>
            </w:r>
            <w:r w:rsidR="00B27866">
              <w:rPr>
                <w:sz w:val="20"/>
                <w:szCs w:val="20"/>
              </w:rPr>
              <w:t>стьянская</w:t>
            </w:r>
            <w:proofErr w:type="spellEnd"/>
            <w:r w:rsidR="00B27866">
              <w:rPr>
                <w:sz w:val="20"/>
                <w:szCs w:val="20"/>
              </w:rPr>
              <w:t xml:space="preserve"> </w:t>
            </w:r>
            <w:r w:rsidR="00CA4A79" w:rsidRPr="00077234">
              <w:rPr>
                <w:sz w:val="20"/>
                <w:szCs w:val="20"/>
              </w:rPr>
              <w:t>ЦРБ», ГБСУ АО «</w:t>
            </w:r>
            <w:proofErr w:type="spellStart"/>
            <w:r w:rsidR="00CA4A79" w:rsidRPr="0007723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стьянский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A4A79" w:rsidRPr="00077234">
              <w:rPr>
                <w:sz w:val="20"/>
                <w:szCs w:val="20"/>
              </w:rPr>
              <w:t xml:space="preserve">СРЦН», учреждения здравоохранения, </w:t>
            </w:r>
            <w:r>
              <w:rPr>
                <w:sz w:val="20"/>
                <w:szCs w:val="20"/>
              </w:rPr>
              <w:t xml:space="preserve">учреждения образования, </w:t>
            </w:r>
            <w:r w:rsidR="00CA4A79" w:rsidRPr="00077234">
              <w:rPr>
                <w:bCs/>
                <w:sz w:val="20"/>
                <w:szCs w:val="20"/>
              </w:rPr>
              <w:t xml:space="preserve">филиал по </w:t>
            </w:r>
            <w:proofErr w:type="spellStart"/>
            <w:r w:rsidR="00CA4A79" w:rsidRPr="00077234">
              <w:rPr>
                <w:bCs/>
                <w:sz w:val="20"/>
                <w:szCs w:val="20"/>
              </w:rPr>
              <w:t>Устьянскому</w:t>
            </w:r>
            <w:proofErr w:type="spellEnd"/>
            <w:r w:rsidR="00CA4A79" w:rsidRPr="00077234">
              <w:rPr>
                <w:bCs/>
                <w:sz w:val="20"/>
                <w:szCs w:val="20"/>
              </w:rPr>
              <w:t xml:space="preserve"> району ФКУ УИИ ФСИН России по Архангельской области, общественные организации</w:t>
            </w:r>
            <w:r w:rsidR="00B27866">
              <w:rPr>
                <w:bCs/>
                <w:sz w:val="20"/>
                <w:szCs w:val="20"/>
              </w:rPr>
              <w:t xml:space="preserve">, </w:t>
            </w:r>
            <w:r w:rsidR="004612C2">
              <w:rPr>
                <w:bCs/>
                <w:sz w:val="20"/>
                <w:szCs w:val="20"/>
              </w:rPr>
              <w:t xml:space="preserve">УО, </w:t>
            </w:r>
            <w:proofErr w:type="spellStart"/>
            <w:r w:rsidR="004612C2">
              <w:rPr>
                <w:bCs/>
                <w:sz w:val="20"/>
                <w:szCs w:val="20"/>
              </w:rPr>
              <w:t>УКСТиМ</w:t>
            </w:r>
            <w:proofErr w:type="spellEnd"/>
            <w:r w:rsidR="004612C2">
              <w:rPr>
                <w:bCs/>
                <w:sz w:val="20"/>
                <w:szCs w:val="20"/>
              </w:rPr>
              <w:t xml:space="preserve">, </w:t>
            </w:r>
            <w:r w:rsidR="00B27866" w:rsidRPr="004612C2">
              <w:rPr>
                <w:bCs/>
                <w:sz w:val="20"/>
                <w:szCs w:val="20"/>
              </w:rPr>
              <w:t>иные</w:t>
            </w:r>
            <w:r w:rsidR="0001310C" w:rsidRPr="004612C2">
              <w:rPr>
                <w:bCs/>
                <w:sz w:val="20"/>
                <w:szCs w:val="20"/>
              </w:rPr>
              <w:t xml:space="preserve"> органы и </w:t>
            </w:r>
            <w:r w:rsidR="00B27866" w:rsidRPr="004612C2">
              <w:rPr>
                <w:bCs/>
                <w:sz w:val="20"/>
                <w:szCs w:val="20"/>
              </w:rPr>
              <w:t xml:space="preserve"> учреждения системы профилактики безнадзорности и правонарушений несовершеннолетних</w:t>
            </w:r>
          </w:p>
        </w:tc>
      </w:tr>
      <w:tr w:rsidR="00CA4A79" w:rsidRPr="00077234" w:rsidTr="00AC6DE9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Цель (цели)         </w:t>
            </w:r>
            <w:r w:rsidRPr="00077234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31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Совершенствование и дальнейшее укрепление системы профилактики безнадзорности и правонарушений среди несовершеннолетних, направленной на защиту и улучшение положения семей и детей, находящихся в социально опасном  положении, на территории   </w:t>
            </w:r>
            <w:proofErr w:type="spellStart"/>
            <w:r w:rsidRPr="0007723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</w:tr>
      <w:tr w:rsidR="00CA4A79" w:rsidRPr="00077234" w:rsidTr="00AC6DE9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Задачи программы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Повышение эффективности системы профилактики                  </w:t>
            </w:r>
            <w:r w:rsidRPr="00077234">
              <w:rPr>
                <w:rFonts w:ascii="Times New Roman" w:hAnsi="Times New Roman" w:cs="Times New Roman"/>
              </w:rPr>
              <w:br/>
              <w:t xml:space="preserve">безнадзорности и правонарушений несовершеннолетних 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Создание условий, способствующих снижению правонарушений среди несовершеннолетних и подростковой преступности.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Укрепление социального статуса семьи как основного института общества, в том числе пропаганда семейных ценностей обеспечение приоритетности воспитания ребенка в семье </w:t>
            </w:r>
          </w:p>
          <w:p w:rsidR="00CA4A79" w:rsidRPr="00077234" w:rsidRDefault="00CA4A79" w:rsidP="004A44A0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Информационно – методическое обеспечение работы по профилактике безнадзорности и правонарушений несовершеннолетних</w:t>
            </w:r>
            <w:r w:rsidR="004A44A0">
              <w:rPr>
                <w:rFonts w:ascii="Times New Roman" w:hAnsi="Times New Roman" w:cs="Times New Roman"/>
              </w:rPr>
              <w:t>.</w:t>
            </w:r>
          </w:p>
        </w:tc>
      </w:tr>
      <w:tr w:rsidR="00CA4A79" w:rsidRPr="00077234" w:rsidTr="00AC6DE9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077234">
              <w:rPr>
                <w:rFonts w:ascii="Times New Roman" w:hAnsi="Times New Roman" w:cs="Times New Roman"/>
              </w:rPr>
              <w:br/>
              <w:t>индикаторы программы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Default="00CA4A79" w:rsidP="00CA4A79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0"/>
                <w:szCs w:val="20"/>
              </w:rPr>
            </w:pPr>
            <w:r w:rsidRPr="00747828">
              <w:rPr>
                <w:b/>
                <w:sz w:val="20"/>
                <w:szCs w:val="20"/>
              </w:rPr>
              <w:t>Перечень целевых показателей</w:t>
            </w:r>
            <w:r w:rsidRPr="0063017C">
              <w:rPr>
                <w:b/>
                <w:sz w:val="20"/>
                <w:szCs w:val="20"/>
              </w:rPr>
              <w:t xml:space="preserve"> и индикаторов</w:t>
            </w:r>
            <w:r w:rsidRPr="00747828">
              <w:rPr>
                <w:sz w:val="20"/>
                <w:szCs w:val="20"/>
              </w:rPr>
              <w:t xml:space="preserve"> муниципальной программы </w:t>
            </w:r>
            <w:r w:rsidRPr="00747828">
              <w:rPr>
                <w:color w:val="000000"/>
                <w:sz w:val="20"/>
                <w:szCs w:val="20"/>
              </w:rPr>
              <w:t xml:space="preserve">«Профилактика </w:t>
            </w:r>
            <w:r>
              <w:rPr>
                <w:color w:val="000000"/>
                <w:sz w:val="20"/>
                <w:szCs w:val="20"/>
              </w:rPr>
              <w:t xml:space="preserve">безнадзорности и правонарушений несовершеннолетних в 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</w:t>
            </w:r>
            <w:r w:rsidRPr="00747828">
              <w:rPr>
                <w:color w:val="000000"/>
                <w:sz w:val="20"/>
                <w:szCs w:val="20"/>
              </w:rPr>
              <w:t xml:space="preserve">»  изложен в приложении </w:t>
            </w:r>
            <w:r>
              <w:rPr>
                <w:color w:val="000000"/>
                <w:sz w:val="20"/>
                <w:szCs w:val="20"/>
              </w:rPr>
              <w:t xml:space="preserve">№ </w:t>
            </w:r>
            <w:r w:rsidRPr="00747828">
              <w:rPr>
                <w:color w:val="000000"/>
                <w:sz w:val="20"/>
                <w:szCs w:val="20"/>
              </w:rPr>
              <w:t xml:space="preserve">1 к муниципальной программе ««Профилактика </w:t>
            </w:r>
            <w:r>
              <w:rPr>
                <w:color w:val="000000"/>
                <w:sz w:val="20"/>
                <w:szCs w:val="20"/>
              </w:rPr>
              <w:t xml:space="preserve">безнадзорности и правонарушений несовершеннолетних в 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</w:t>
            </w:r>
            <w:r w:rsidRPr="00747828">
              <w:rPr>
                <w:color w:val="000000"/>
                <w:sz w:val="20"/>
                <w:szCs w:val="20"/>
              </w:rPr>
              <w:t>»</w:t>
            </w:r>
            <w:r w:rsidRPr="0074782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CA4A79" w:rsidRPr="00077234" w:rsidRDefault="00CA4A79" w:rsidP="00C31C83">
            <w:pPr>
              <w:autoSpaceDE w:val="0"/>
              <w:autoSpaceDN w:val="0"/>
              <w:adjustRightInd w:val="0"/>
              <w:ind w:firstLine="720"/>
              <w:jc w:val="both"/>
            </w:pPr>
            <w:r w:rsidRPr="00747828">
              <w:rPr>
                <w:b/>
                <w:color w:val="000000"/>
                <w:sz w:val="20"/>
                <w:szCs w:val="20"/>
              </w:rPr>
              <w:t xml:space="preserve">Порядок расчета </w:t>
            </w:r>
            <w:r w:rsidRPr="00747828">
              <w:rPr>
                <w:color w:val="000000"/>
                <w:sz w:val="20"/>
                <w:szCs w:val="20"/>
              </w:rPr>
              <w:t xml:space="preserve">целевых показателей муниципальной программы «Профилактика </w:t>
            </w:r>
            <w:r>
              <w:rPr>
                <w:color w:val="000000"/>
                <w:sz w:val="20"/>
                <w:szCs w:val="20"/>
              </w:rPr>
              <w:t xml:space="preserve">безнадзорности и правонарушений несовершеннолетних в 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</w:t>
            </w:r>
            <w:r w:rsidRPr="00747828">
              <w:rPr>
                <w:color w:val="000000"/>
                <w:sz w:val="20"/>
                <w:szCs w:val="20"/>
              </w:rPr>
              <w:t>»  изложен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47828">
              <w:rPr>
                <w:color w:val="000000"/>
                <w:sz w:val="20"/>
                <w:szCs w:val="20"/>
              </w:rPr>
              <w:t xml:space="preserve"> в приложении </w:t>
            </w:r>
            <w:r>
              <w:rPr>
                <w:color w:val="000000"/>
                <w:sz w:val="20"/>
                <w:szCs w:val="20"/>
              </w:rPr>
              <w:t>№ 2</w:t>
            </w:r>
            <w:r w:rsidRPr="00747828">
              <w:rPr>
                <w:color w:val="000000"/>
                <w:sz w:val="20"/>
                <w:szCs w:val="20"/>
              </w:rPr>
              <w:t xml:space="preserve"> к муниципальной программе ««Профилактика </w:t>
            </w:r>
            <w:r w:rsidR="0035760D">
              <w:rPr>
                <w:color w:val="000000"/>
                <w:sz w:val="20"/>
                <w:szCs w:val="20"/>
              </w:rPr>
              <w:t>безнадзорности и право</w:t>
            </w:r>
            <w:r>
              <w:rPr>
                <w:color w:val="000000"/>
                <w:sz w:val="20"/>
                <w:szCs w:val="20"/>
              </w:rPr>
              <w:t>н</w:t>
            </w:r>
            <w:r w:rsidR="0035760D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рушений несовершеннолетних в 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</w:t>
            </w:r>
            <w:r w:rsidRPr="00747828">
              <w:rPr>
                <w:color w:val="000000"/>
                <w:sz w:val="20"/>
                <w:szCs w:val="20"/>
              </w:rPr>
              <w:t>»</w:t>
            </w:r>
          </w:p>
        </w:tc>
      </w:tr>
      <w:tr w:rsidR="00CA4A79" w:rsidRPr="00641387" w:rsidTr="00AC6DE9">
        <w:trPr>
          <w:cantSplit/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71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Сроки  реализации программы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41387">
              <w:rPr>
                <w:rFonts w:ascii="Times New Roman" w:hAnsi="Times New Roman" w:cs="Times New Roman"/>
              </w:rPr>
              <w:t xml:space="preserve"> - 202</w:t>
            </w:r>
            <w:r w:rsidR="009C5BD8">
              <w:rPr>
                <w:rFonts w:ascii="Times New Roman" w:hAnsi="Times New Roman" w:cs="Times New Roman"/>
              </w:rPr>
              <w:t>3</w:t>
            </w:r>
            <w:r w:rsidRPr="00641387">
              <w:rPr>
                <w:rFonts w:ascii="Times New Roman" w:hAnsi="Times New Roman" w:cs="Times New Roman"/>
              </w:rPr>
              <w:t xml:space="preserve"> годы                                  </w:t>
            </w:r>
            <w:r w:rsidRPr="00641387">
              <w:rPr>
                <w:rFonts w:ascii="Times New Roman" w:hAnsi="Times New Roman" w:cs="Times New Roman"/>
              </w:rPr>
              <w:br/>
            </w:r>
          </w:p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A4A79" w:rsidRPr="00641387" w:rsidTr="00AC6DE9">
        <w:trPr>
          <w:cantSplit/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lastRenderedPageBreak/>
              <w:t xml:space="preserve">Перечень основных    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мероприятий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31C83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программ</w:t>
            </w:r>
            <w:r w:rsidRPr="00077234">
              <w:rPr>
                <w:rFonts w:ascii="Times New Roman" w:hAnsi="Times New Roman" w:cs="Times New Roman"/>
              </w:rPr>
              <w:t xml:space="preserve"> примирения по решению </w:t>
            </w:r>
            <w:proofErr w:type="spellStart"/>
            <w:r w:rsidRPr="00077234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конфликтов 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</w:t>
            </w:r>
            <w:r w:rsidRPr="00077234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077234">
              <w:rPr>
                <w:rFonts w:ascii="Times New Roman" w:hAnsi="Times New Roman" w:cs="Times New Roman"/>
              </w:rPr>
              <w:t xml:space="preserve">  на </w:t>
            </w:r>
            <w:proofErr w:type="gramStart"/>
            <w:r w:rsidRPr="00077234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общественную КДН 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</w:t>
            </w:r>
            <w:r w:rsidRPr="00077234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077234">
              <w:rPr>
                <w:rFonts w:ascii="Times New Roman" w:hAnsi="Times New Roman" w:cs="Times New Roman"/>
              </w:rPr>
              <w:t xml:space="preserve">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CA4A79" w:rsidRPr="00C911FE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</w:t>
            </w:r>
            <w:r w:rsidRPr="00C911FE">
              <w:rPr>
                <w:rFonts w:ascii="Times New Roman" w:hAnsi="Times New Roman" w:cs="Times New Roman"/>
              </w:rPr>
              <w:t>осстановительны</w:t>
            </w:r>
            <w:r>
              <w:rPr>
                <w:rFonts w:ascii="Times New Roman" w:hAnsi="Times New Roman" w:cs="Times New Roman"/>
              </w:rPr>
              <w:t>х</w:t>
            </w:r>
            <w:r w:rsidRPr="00C911FE">
              <w:rPr>
                <w:rFonts w:ascii="Times New Roman" w:hAnsi="Times New Roman" w:cs="Times New Roman"/>
              </w:rPr>
              <w:t xml:space="preserve"> технологи</w:t>
            </w:r>
            <w:r>
              <w:rPr>
                <w:rFonts w:ascii="Times New Roman" w:hAnsi="Times New Roman" w:cs="Times New Roman"/>
              </w:rPr>
              <w:t>й</w:t>
            </w:r>
            <w:r w:rsidRPr="00C911FE">
              <w:rPr>
                <w:rFonts w:ascii="Times New Roman" w:hAnsi="Times New Roman" w:cs="Times New Roman"/>
              </w:rPr>
              <w:t xml:space="preserve"> в деятельности органов и учреждений системы профилактики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</w:t>
            </w:r>
            <w:r w:rsidRPr="00077234">
              <w:rPr>
                <w:rFonts w:ascii="Times New Roman" w:hAnsi="Times New Roman" w:cs="Times New Roman"/>
              </w:rPr>
              <w:t>ежведомственны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077234">
              <w:rPr>
                <w:rFonts w:ascii="Times New Roman" w:hAnsi="Times New Roman" w:cs="Times New Roman"/>
              </w:rPr>
              <w:t xml:space="preserve"> профилактически</w:t>
            </w:r>
            <w:r w:rsidR="00877BE7">
              <w:rPr>
                <w:rFonts w:ascii="Times New Roman" w:hAnsi="Times New Roman" w:cs="Times New Roman"/>
              </w:rPr>
              <w:t>х</w:t>
            </w:r>
            <w:r w:rsidRPr="00077234">
              <w:rPr>
                <w:rFonts w:ascii="Times New Roman" w:hAnsi="Times New Roman" w:cs="Times New Roman"/>
              </w:rPr>
              <w:t xml:space="preserve"> операци</w:t>
            </w:r>
            <w:r w:rsidR="00877BE7">
              <w:rPr>
                <w:rFonts w:ascii="Times New Roman" w:hAnsi="Times New Roman" w:cs="Times New Roman"/>
              </w:rPr>
              <w:t>й</w:t>
            </w:r>
            <w:r w:rsidRPr="00077234">
              <w:rPr>
                <w:rFonts w:ascii="Times New Roman" w:hAnsi="Times New Roman" w:cs="Times New Roman"/>
              </w:rPr>
              <w:t>, направленны</w:t>
            </w:r>
            <w:r w:rsidR="00877BE7">
              <w:rPr>
                <w:rFonts w:ascii="Times New Roman" w:hAnsi="Times New Roman" w:cs="Times New Roman"/>
              </w:rPr>
              <w:t>х</w:t>
            </w:r>
            <w:r w:rsidRPr="00077234">
              <w:rPr>
                <w:rFonts w:ascii="Times New Roman" w:hAnsi="Times New Roman" w:cs="Times New Roman"/>
              </w:rPr>
              <w:t xml:space="preserve"> на предупреждение безнадзорности, беспризорности и правонарушений несовершеннолетних 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</w:t>
            </w:r>
            <w:r w:rsidRPr="00077234">
              <w:rPr>
                <w:rFonts w:ascii="Times New Roman" w:hAnsi="Times New Roman" w:cs="Times New Roman"/>
              </w:rPr>
              <w:t>еминар</w:t>
            </w:r>
            <w:r>
              <w:rPr>
                <w:rFonts w:ascii="Times New Roman" w:hAnsi="Times New Roman" w:cs="Times New Roman"/>
              </w:rPr>
              <w:t>ов и</w:t>
            </w:r>
            <w:r w:rsidRPr="00077234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>ов</w:t>
            </w:r>
            <w:r w:rsidRPr="00077234">
              <w:rPr>
                <w:rFonts w:ascii="Times New Roman" w:hAnsi="Times New Roman" w:cs="Times New Roman"/>
              </w:rPr>
              <w:t xml:space="preserve"> – тренинг</w:t>
            </w:r>
            <w:r>
              <w:rPr>
                <w:rFonts w:ascii="Times New Roman" w:hAnsi="Times New Roman" w:cs="Times New Roman"/>
              </w:rPr>
              <w:t>ов</w:t>
            </w:r>
            <w:r w:rsidRPr="00077234">
              <w:rPr>
                <w:rFonts w:ascii="Times New Roman" w:hAnsi="Times New Roman" w:cs="Times New Roman"/>
              </w:rPr>
              <w:t xml:space="preserve"> для подростков и родителей (в т.ч. из семей социального риска) с участием привлеченных специалистов</w:t>
            </w:r>
          </w:p>
          <w:p w:rsidR="00CA4A79" w:rsidRPr="004A44A0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077234">
              <w:rPr>
                <w:rFonts w:ascii="Times New Roman" w:hAnsi="Times New Roman" w:cs="Times New Roman"/>
              </w:rPr>
              <w:t>на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вида учетах</w:t>
            </w:r>
            <w:r w:rsidR="004A44A0">
              <w:rPr>
                <w:rFonts w:ascii="Times New Roman" w:hAnsi="Times New Roman" w:cs="Times New Roman"/>
              </w:rPr>
              <w:t xml:space="preserve">, </w:t>
            </w:r>
            <w:r w:rsidR="004A44A0" w:rsidRPr="004A44A0">
              <w:rPr>
                <w:rFonts w:ascii="Times New Roman" w:hAnsi="Times New Roman" w:cs="Times New Roman"/>
                <w:b/>
                <w:i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="004A44A0" w:rsidRPr="004A44A0">
              <w:rPr>
                <w:rFonts w:ascii="Times New Roman" w:hAnsi="Times New Roman" w:cs="Times New Roman"/>
                <w:b/>
                <w:i/>
              </w:rPr>
              <w:t>табакокурения</w:t>
            </w:r>
            <w:proofErr w:type="spellEnd"/>
            <w:r w:rsidRPr="004A44A0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различного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вида учетах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 </w:t>
            </w:r>
          </w:p>
          <w:p w:rsidR="00CA4A79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077234">
              <w:rPr>
                <w:rFonts w:ascii="Times New Roman" w:hAnsi="Times New Roman"/>
              </w:rPr>
              <w:t>на</w:t>
            </w:r>
            <w:proofErr w:type="gramEnd"/>
            <w:r w:rsidRPr="00077234">
              <w:rPr>
                <w:rFonts w:ascii="Times New Roman" w:hAnsi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/>
              </w:rPr>
              <w:t xml:space="preserve"> вида учетах</w:t>
            </w:r>
            <w:r w:rsidRPr="00077234">
              <w:rPr>
                <w:rFonts w:ascii="Times New Roman" w:hAnsi="Times New Roman" w:cs="Times New Roman"/>
              </w:rPr>
              <w:t xml:space="preserve"> 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Выявление: фактов жестокого обращения с несовершеннолетними, на защиту прав несовершеннолетних, раннее выявление семейного неблагополучия  </w:t>
            </w:r>
          </w:p>
          <w:p w:rsidR="00C927F2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семей (родителей и несовершеннолетних), обратившихся за социально-психологической </w:t>
            </w:r>
            <w:r w:rsidR="004A44A0" w:rsidRPr="004A44A0">
              <w:rPr>
                <w:rFonts w:ascii="Times New Roman" w:hAnsi="Times New Roman" w:cs="Times New Roman"/>
                <w:b/>
                <w:i/>
              </w:rPr>
              <w:t xml:space="preserve">и иной </w:t>
            </w:r>
            <w:r w:rsidRPr="004A44A0">
              <w:rPr>
                <w:rFonts w:ascii="Times New Roman" w:hAnsi="Times New Roman" w:cs="Times New Roman"/>
                <w:b/>
                <w:i/>
              </w:rPr>
              <w:t>помощью к специалистам</w:t>
            </w:r>
            <w:r w:rsidR="004A44A0" w:rsidRPr="004A44A0">
              <w:rPr>
                <w:rFonts w:ascii="Times New Roman" w:hAnsi="Times New Roman" w:cs="Times New Roman"/>
                <w:b/>
                <w:i/>
              </w:rPr>
              <w:t xml:space="preserve"> органов и </w:t>
            </w:r>
            <w:r w:rsidRPr="004A44A0">
              <w:rPr>
                <w:rFonts w:ascii="Times New Roman" w:hAnsi="Times New Roman" w:cs="Times New Roman"/>
                <w:b/>
                <w:i/>
              </w:rPr>
              <w:t>учреждений</w:t>
            </w:r>
            <w:r w:rsidR="004A44A0" w:rsidRPr="004A44A0">
              <w:rPr>
                <w:rFonts w:ascii="Times New Roman" w:hAnsi="Times New Roman" w:cs="Times New Roman"/>
                <w:b/>
                <w:i/>
              </w:rPr>
              <w:t xml:space="preserve"> системы профилактики</w:t>
            </w:r>
          </w:p>
          <w:p w:rsidR="00DA0AF0" w:rsidRPr="00AC6DE9" w:rsidRDefault="00DA0AF0" w:rsidP="00C31C83">
            <w:pPr>
              <w:pStyle w:val="a8"/>
              <w:numPr>
                <w:ilvl w:val="1"/>
                <w:numId w:val="2"/>
              </w:numPr>
              <w:tabs>
                <w:tab w:val="clear" w:pos="1440"/>
                <w:tab w:val="num" w:pos="214"/>
              </w:tabs>
              <w:autoSpaceDE w:val="0"/>
              <w:autoSpaceDN w:val="0"/>
              <w:adjustRightInd w:val="0"/>
              <w:ind w:left="213" w:hanging="141"/>
              <w:jc w:val="both"/>
              <w:rPr>
                <w:b/>
                <w:i/>
              </w:rPr>
            </w:pPr>
            <w:r w:rsidRPr="00DA0AF0">
              <w:rPr>
                <w:sz w:val="20"/>
                <w:szCs w:val="20"/>
              </w:rPr>
              <w:t>Оказание помощи в избавлении от алкогольной зависимости родителям из семей, находящихся в социально опасном положении,</w:t>
            </w:r>
            <w:r>
              <w:t xml:space="preserve"> </w:t>
            </w:r>
            <w:r w:rsidRPr="00DA0AF0">
              <w:rPr>
                <w:sz w:val="20"/>
                <w:szCs w:val="20"/>
              </w:rPr>
              <w:t>а также</w:t>
            </w:r>
            <w:r w:rsidRPr="00AC6DE9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требующих особого внимания государства и общества</w:t>
            </w:r>
          </w:p>
          <w:p w:rsidR="00CA4A79" w:rsidRPr="00C927F2" w:rsidRDefault="00C927F2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  <w:tab w:val="num" w:pos="731"/>
              </w:tabs>
              <w:ind w:left="213" w:hanging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927F2">
              <w:rPr>
                <w:rFonts w:ascii="Times New Roman" w:hAnsi="Times New Roman" w:cs="Times New Roman"/>
                <w:szCs w:val="28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C927F2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927F2">
              <w:rPr>
                <w:rFonts w:ascii="Times New Roman" w:hAnsi="Times New Roman" w:cs="Times New Roman"/>
              </w:rPr>
              <w:t xml:space="preserve"> инфекции (COVID-2019), в т.ч., в</w:t>
            </w:r>
            <w:r w:rsidRPr="00C927F2">
              <w:rPr>
                <w:rFonts w:ascii="Times New Roman" w:hAnsi="Times New Roman" w:cs="Times New Roman"/>
                <w:szCs w:val="28"/>
              </w:rPr>
              <w:t xml:space="preserve"> рамках акции «Помоги пойти учиться»</w:t>
            </w:r>
          </w:p>
          <w:p w:rsidR="00CA4A79" w:rsidRPr="00641387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234">
              <w:rPr>
                <w:rFonts w:ascii="Times New Roman" w:hAnsi="Times New Roman" w:cs="Times New Roman"/>
              </w:rPr>
              <w:t xml:space="preserve">Издание и распространение </w:t>
            </w:r>
            <w:r w:rsidR="00954698">
              <w:rPr>
                <w:rFonts w:ascii="Times New Roman" w:hAnsi="Times New Roman" w:cs="Times New Roman"/>
              </w:rPr>
              <w:t xml:space="preserve">изделий </w:t>
            </w:r>
            <w:r w:rsidRPr="00077234">
              <w:rPr>
                <w:rFonts w:ascii="Times New Roman" w:hAnsi="Times New Roman" w:cs="Times New Roman"/>
              </w:rPr>
              <w:t>информационн</w:t>
            </w:r>
            <w:r w:rsidR="005A04E5">
              <w:rPr>
                <w:rFonts w:ascii="Times New Roman" w:hAnsi="Times New Roman" w:cs="Times New Roman"/>
              </w:rPr>
              <w:t>ой продукции</w:t>
            </w:r>
            <w:r w:rsidRPr="00077234">
              <w:rPr>
                <w:rFonts w:ascii="Times New Roman" w:hAnsi="Times New Roman" w:cs="Times New Roman"/>
              </w:rPr>
              <w:t xml:space="preserve"> </w:t>
            </w:r>
            <w:r w:rsidR="005A04E5">
              <w:rPr>
                <w:rFonts w:ascii="Times New Roman" w:hAnsi="Times New Roman" w:cs="Times New Roman"/>
              </w:rPr>
              <w:t>(</w:t>
            </w:r>
            <w:r w:rsidRPr="00077234">
              <w:rPr>
                <w:rFonts w:ascii="Times New Roman" w:hAnsi="Times New Roman" w:cs="Times New Roman"/>
              </w:rPr>
              <w:t>листков, буклетов</w:t>
            </w:r>
            <w:r w:rsidR="005A04E5">
              <w:rPr>
                <w:rFonts w:ascii="Times New Roman" w:hAnsi="Times New Roman" w:cs="Times New Roman"/>
              </w:rPr>
              <w:t>, т.п.)</w:t>
            </w:r>
            <w:r w:rsidRPr="00077234">
              <w:rPr>
                <w:rFonts w:ascii="Times New Roman" w:hAnsi="Times New Roman" w:cs="Times New Roman"/>
              </w:rPr>
              <w:t xml:space="preserve"> по теме «Профилактика безнадзорности и правонарушений несовершеннолетних», в т.ч. в </w:t>
            </w:r>
            <w:r w:rsidRPr="005A04E5">
              <w:rPr>
                <w:rFonts w:ascii="Times New Roman" w:hAnsi="Times New Roman" w:cs="Times New Roman"/>
              </w:rPr>
              <w:t>области безопасности дорожного движения</w:t>
            </w:r>
            <w:r w:rsidR="00CD769C" w:rsidRPr="005A04E5">
              <w:rPr>
                <w:rFonts w:ascii="Times New Roman" w:hAnsi="Times New Roman" w:cs="Times New Roman"/>
              </w:rPr>
              <w:t xml:space="preserve">, </w:t>
            </w:r>
            <w:r w:rsidR="00CD769C" w:rsidRPr="005A04E5">
              <w:rPr>
                <w:rFonts w:ascii="Times New Roman" w:hAnsi="Times New Roman" w:cs="Times New Roman"/>
                <w:b/>
                <w:i/>
              </w:rPr>
              <w:t>профилактики</w:t>
            </w:r>
            <w:r w:rsidR="005F3829" w:rsidRPr="005A04E5">
              <w:rPr>
                <w:rFonts w:ascii="Times New Roman" w:hAnsi="Times New Roman" w:cs="Times New Roman"/>
                <w:b/>
                <w:i/>
              </w:rPr>
              <w:t>:</w:t>
            </w:r>
            <w:r w:rsidR="00CD769C" w:rsidRPr="005A04E5">
              <w:rPr>
                <w:rFonts w:ascii="Times New Roman" w:hAnsi="Times New Roman" w:cs="Times New Roman"/>
                <w:b/>
                <w:i/>
              </w:rPr>
              <w:t xml:space="preserve"> наркомании, токсикомании, алкоголизма, </w:t>
            </w:r>
            <w:proofErr w:type="spellStart"/>
            <w:r w:rsidR="00CD769C" w:rsidRPr="005A04E5">
              <w:rPr>
                <w:rFonts w:ascii="Times New Roman" w:hAnsi="Times New Roman" w:cs="Times New Roman"/>
                <w:b/>
                <w:i/>
              </w:rPr>
              <w:t>табакокурения</w:t>
            </w:r>
            <w:proofErr w:type="spellEnd"/>
            <w:r w:rsidR="004A44A0" w:rsidRPr="005A04E5">
              <w:rPr>
                <w:rFonts w:ascii="Times New Roman" w:hAnsi="Times New Roman" w:cs="Times New Roman"/>
                <w:b/>
                <w:i/>
              </w:rPr>
              <w:t>, др</w:t>
            </w:r>
            <w:r w:rsidR="00CD769C" w:rsidRPr="005A04E5">
              <w:rPr>
                <w:rFonts w:ascii="Times New Roman" w:hAnsi="Times New Roman" w:cs="Times New Roman"/>
                <w:b/>
                <w:i/>
              </w:rPr>
              <w:t>.</w:t>
            </w:r>
            <w:r w:rsidRPr="0007723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CA4A79" w:rsidRPr="00641387" w:rsidTr="00AC6DE9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Объемы и источники  </w:t>
            </w:r>
            <w:r w:rsidRPr="00641387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AC6DE9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Общий объем </w:t>
            </w:r>
            <w:r w:rsidRPr="00AC6DE9">
              <w:rPr>
                <w:rFonts w:ascii="Times New Roman" w:hAnsi="Times New Roman" w:cs="Times New Roman"/>
              </w:rPr>
              <w:t xml:space="preserve">финансирования программы </w:t>
            </w:r>
            <w:r w:rsidR="00DB0B70" w:rsidRPr="00AC6DE9">
              <w:rPr>
                <w:rFonts w:ascii="Times New Roman" w:hAnsi="Times New Roman" w:cs="Times New Roman"/>
              </w:rPr>
              <w:t>625</w:t>
            </w:r>
            <w:r w:rsidRPr="00AC6DE9">
              <w:rPr>
                <w:rFonts w:ascii="Times New Roman" w:hAnsi="Times New Roman" w:cs="Times New Roman"/>
              </w:rPr>
              <w:t xml:space="preserve"> 000 руб.</w:t>
            </w:r>
          </w:p>
          <w:p w:rsidR="00CA4A79" w:rsidRPr="00AC6DE9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В т.ч. из муниципального бюджета </w:t>
            </w:r>
            <w:r w:rsidR="00DB0B70" w:rsidRPr="00AC6DE9">
              <w:rPr>
                <w:rFonts w:ascii="Times New Roman" w:hAnsi="Times New Roman" w:cs="Times New Roman"/>
              </w:rPr>
              <w:t>625</w:t>
            </w:r>
            <w:r w:rsidRPr="00AC6DE9">
              <w:rPr>
                <w:rFonts w:ascii="Times New Roman" w:hAnsi="Times New Roman" w:cs="Times New Roman"/>
              </w:rPr>
              <w:t xml:space="preserve"> 000,00 руб.</w:t>
            </w:r>
          </w:p>
          <w:p w:rsidR="00CA4A79" w:rsidRPr="00641387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CA4A79" w:rsidRPr="00641387" w:rsidTr="00AC6DE9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lastRenderedPageBreak/>
              <w:t xml:space="preserve">Ожидаемые    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641387">
              <w:rPr>
                <w:rFonts w:ascii="Times New Roman" w:hAnsi="Times New Roman" w:cs="Times New Roman"/>
              </w:rPr>
              <w:br/>
              <w:t>реализации программы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952057" w:rsidRDefault="00CA4A79" w:rsidP="00C31C83">
            <w:pPr>
              <w:pStyle w:val="21"/>
              <w:numPr>
                <w:ilvl w:val="0"/>
                <w:numId w:val="14"/>
              </w:numPr>
              <w:ind w:left="497" w:right="76" w:hanging="283"/>
              <w:jc w:val="both"/>
              <w:rPr>
                <w:b w:val="0"/>
                <w:sz w:val="20"/>
                <w:szCs w:val="20"/>
              </w:rPr>
            </w:pPr>
            <w:r w:rsidRPr="00952057">
              <w:rPr>
                <w:b w:val="0"/>
                <w:sz w:val="20"/>
                <w:szCs w:val="20"/>
              </w:rPr>
              <w:t>Снижение удельного веса безнадзорных детей в общей численности детского населения</w:t>
            </w:r>
            <w:r>
              <w:rPr>
                <w:b w:val="0"/>
                <w:sz w:val="20"/>
                <w:szCs w:val="20"/>
              </w:rPr>
              <w:t xml:space="preserve">  </w:t>
            </w:r>
            <w:r w:rsidRPr="0095205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до 1,3%</w:t>
            </w:r>
          </w:p>
          <w:p w:rsidR="00CA4A79" w:rsidRPr="00952057" w:rsidRDefault="00CA4A79" w:rsidP="00C31C83">
            <w:pPr>
              <w:pStyle w:val="21"/>
              <w:numPr>
                <w:ilvl w:val="0"/>
                <w:numId w:val="14"/>
              </w:numPr>
              <w:ind w:left="497" w:hanging="283"/>
              <w:jc w:val="both"/>
              <w:rPr>
                <w:b w:val="0"/>
                <w:sz w:val="20"/>
                <w:szCs w:val="20"/>
              </w:rPr>
            </w:pPr>
            <w:r w:rsidRPr="00952057">
              <w:rPr>
                <w:b w:val="0"/>
                <w:sz w:val="20"/>
                <w:szCs w:val="20"/>
              </w:rPr>
              <w:t xml:space="preserve">Снижение </w:t>
            </w:r>
            <w:r w:rsidRPr="00952057">
              <w:rPr>
                <w:rFonts w:eastAsiaTheme="minorHAnsi"/>
                <w:b w:val="0"/>
                <w:sz w:val="20"/>
                <w:szCs w:val="20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95205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до 1,3%</w:t>
            </w:r>
          </w:p>
          <w:p w:rsidR="00CA4A79" w:rsidRPr="00952057" w:rsidRDefault="00CA4A79" w:rsidP="00C31C83">
            <w:pPr>
              <w:pStyle w:val="ConsPlusNonformat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CA4A79" w:rsidRPr="00AC6DE9" w:rsidRDefault="00CA4A79" w:rsidP="00C31C83">
            <w:pPr>
              <w:pStyle w:val="ConsPlusNonformat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Внедрение</w:t>
            </w:r>
            <w:r w:rsidRPr="00952057">
              <w:rPr>
                <w:rFonts w:ascii="Times New Roman" w:eastAsiaTheme="minorHAnsi" w:hAnsi="Times New Roman" w:cs="Times New Roman"/>
                <w:lang w:eastAsia="en-US"/>
              </w:rPr>
              <w:t xml:space="preserve"> не менее </w:t>
            </w:r>
            <w:r w:rsidR="00C714DA" w:rsidRPr="00AC6DE9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AC6DE9">
              <w:rPr>
                <w:rFonts w:ascii="Times New Roman" w:eastAsiaTheme="minorHAnsi" w:hAnsi="Times New Roman" w:cs="Times New Roman"/>
                <w:lang w:eastAsia="en-US"/>
              </w:rPr>
              <w:t xml:space="preserve"> п</w:t>
            </w:r>
            <w:r w:rsidRPr="00AC6DE9">
              <w:rPr>
                <w:rFonts w:ascii="Times New Roman" w:hAnsi="Times New Roman" w:cs="Times New Roman"/>
              </w:rPr>
              <w:t xml:space="preserve">рограмм примирения по решению </w:t>
            </w:r>
            <w:proofErr w:type="spellStart"/>
            <w:r w:rsidRPr="00AC6DE9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AC6DE9">
              <w:rPr>
                <w:rFonts w:ascii="Times New Roman" w:hAnsi="Times New Roman" w:cs="Times New Roman"/>
              </w:rPr>
              <w:t xml:space="preserve"> конфликтов 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Проведение </w:t>
            </w:r>
            <w:r w:rsidR="00C714DA" w:rsidRPr="00AC6DE9">
              <w:rPr>
                <w:rFonts w:ascii="Times New Roman" w:hAnsi="Times New Roman" w:cs="Times New Roman"/>
              </w:rPr>
              <w:t>2</w:t>
            </w:r>
            <w:r w:rsidRPr="00AC6DE9">
              <w:rPr>
                <w:rFonts w:ascii="Times New Roman" w:hAnsi="Times New Roman" w:cs="Times New Roman"/>
              </w:rPr>
              <w:t xml:space="preserve"> конкурс</w:t>
            </w:r>
            <w:r w:rsidR="00C714DA" w:rsidRPr="00AC6DE9">
              <w:rPr>
                <w:rFonts w:ascii="Times New Roman" w:hAnsi="Times New Roman" w:cs="Times New Roman"/>
              </w:rPr>
              <w:t>ов</w:t>
            </w:r>
            <w:r w:rsidRPr="00AC6DE9">
              <w:rPr>
                <w:rFonts w:ascii="Times New Roman" w:hAnsi="Times New Roman" w:cs="Times New Roman"/>
              </w:rPr>
              <w:t xml:space="preserve">  на </w:t>
            </w:r>
            <w:proofErr w:type="gramStart"/>
            <w:r w:rsidRPr="00AC6DE9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AC6DE9">
              <w:rPr>
                <w:rFonts w:ascii="Times New Roman" w:hAnsi="Times New Roman" w:cs="Times New Roman"/>
              </w:rPr>
              <w:t xml:space="preserve"> общественную КДН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Проведение 2 конкурсов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Внедрение </w:t>
            </w:r>
            <w:r w:rsidR="00AC6DE9" w:rsidRPr="00AC6DE9">
              <w:rPr>
                <w:rFonts w:ascii="Times New Roman" w:hAnsi="Times New Roman" w:cs="Times New Roman"/>
              </w:rPr>
              <w:t>5</w:t>
            </w:r>
            <w:r w:rsidRPr="00AC6DE9">
              <w:rPr>
                <w:rFonts w:ascii="Times New Roman" w:hAnsi="Times New Roman" w:cs="Times New Roman"/>
              </w:rPr>
              <w:t xml:space="preserve"> восстановительных технологий в деятельности органов и учреждений системы профилактики 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Проведение не менее </w:t>
            </w:r>
            <w:r w:rsidR="00C714DA" w:rsidRPr="00AC6DE9">
              <w:rPr>
                <w:rFonts w:ascii="Times New Roman" w:hAnsi="Times New Roman" w:cs="Times New Roman"/>
              </w:rPr>
              <w:t>12</w:t>
            </w:r>
            <w:r w:rsidRPr="00AC6DE9">
              <w:rPr>
                <w:rFonts w:ascii="Times New Roman" w:hAnsi="Times New Roman" w:cs="Times New Roman"/>
              </w:rPr>
              <w:t xml:space="preserve">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Проведение не менее </w:t>
            </w:r>
            <w:r w:rsidR="00C714DA" w:rsidRPr="00AC6DE9">
              <w:rPr>
                <w:rFonts w:ascii="Times New Roman" w:hAnsi="Times New Roman" w:cs="Times New Roman"/>
              </w:rPr>
              <w:t>7</w:t>
            </w:r>
            <w:r w:rsidRPr="00AC6DE9">
              <w:rPr>
                <w:rFonts w:ascii="Times New Roman" w:hAnsi="Times New Roman" w:cs="Times New Roman"/>
              </w:rPr>
              <w:t xml:space="preserve"> семинаров, семинаров – тренингов для подростков и родителей (в т.ч. из семей социального риска) с участием привлеченных специалистов  </w:t>
            </w:r>
          </w:p>
          <w:p w:rsidR="004A44A0" w:rsidRPr="00AC6DE9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497" w:hanging="283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AC6DE9">
              <w:rPr>
                <w:rFonts w:ascii="Times New Roman" w:hAnsi="Times New Roman" w:cs="Times New Roman"/>
              </w:rPr>
              <w:t xml:space="preserve">Поддержка не менее </w:t>
            </w:r>
            <w:r w:rsidR="00DB0B70" w:rsidRPr="00AC6DE9">
              <w:rPr>
                <w:rFonts w:ascii="Times New Roman" w:hAnsi="Times New Roman" w:cs="Times New Roman"/>
              </w:rPr>
              <w:t>1</w:t>
            </w:r>
            <w:r w:rsidR="00C714DA" w:rsidRPr="00AC6DE9">
              <w:rPr>
                <w:rFonts w:ascii="Times New Roman" w:hAnsi="Times New Roman" w:cs="Times New Roman"/>
              </w:rPr>
              <w:t>1</w:t>
            </w:r>
            <w:r w:rsidRPr="00AC6DE9">
              <w:rPr>
                <w:rFonts w:ascii="Times New Roman" w:hAnsi="Times New Roman" w:cs="Times New Roman"/>
              </w:rPr>
              <w:t xml:space="preserve"> мероприятий с участием несовершеннолетних, состоящих на различного вида учетах</w:t>
            </w:r>
            <w:r w:rsidR="004A44A0" w:rsidRPr="00AC6DE9">
              <w:rPr>
                <w:rFonts w:ascii="Times New Roman" w:hAnsi="Times New Roman" w:cs="Times New Roman"/>
              </w:rPr>
              <w:t>,</w:t>
            </w:r>
            <w:r w:rsidR="004A44A0" w:rsidRPr="00AC6DE9">
              <w:rPr>
                <w:rFonts w:ascii="Times New Roman" w:hAnsi="Times New Roman" w:cs="Times New Roman"/>
                <w:b/>
                <w:i/>
              </w:rPr>
              <w:t xml:space="preserve"> 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="004A44A0" w:rsidRPr="00AC6DE9">
              <w:rPr>
                <w:rFonts w:ascii="Times New Roman" w:hAnsi="Times New Roman" w:cs="Times New Roman"/>
                <w:b/>
                <w:i/>
              </w:rPr>
              <w:t>табакокурения</w:t>
            </w:r>
            <w:proofErr w:type="spellEnd"/>
            <w:r w:rsidR="004A44A0" w:rsidRPr="00AC6DE9">
              <w:rPr>
                <w:rFonts w:ascii="Times New Roman" w:hAnsi="Times New Roman" w:cs="Times New Roman"/>
                <w:b/>
                <w:i/>
              </w:rPr>
              <w:t xml:space="preserve"> (футбольные турниры дворовых команд, конкурсы рисунков), др.</w:t>
            </w:r>
            <w:proofErr w:type="gramEnd"/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 (футбольных турниров дворовых команд, др.) 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Деятельность не менее 15 шефов-наставников в отношении 15 подшефных несовершеннолетних, состоящих </w:t>
            </w:r>
            <w:proofErr w:type="gramStart"/>
            <w:r w:rsidRPr="00AC6DE9">
              <w:rPr>
                <w:rFonts w:ascii="Times New Roman" w:hAnsi="Times New Roman" w:cs="Times New Roman"/>
              </w:rPr>
              <w:t>на</w:t>
            </w:r>
            <w:proofErr w:type="gramEnd"/>
            <w:r w:rsidRPr="00AC6D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DE9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AC6DE9">
              <w:rPr>
                <w:rFonts w:ascii="Times New Roman" w:hAnsi="Times New Roman" w:cs="Times New Roman"/>
              </w:rPr>
              <w:t xml:space="preserve"> вида учетах  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Поддержка деятельности не менее чем </w:t>
            </w:r>
            <w:r w:rsidR="00DB0B70" w:rsidRPr="00AC6DE9">
              <w:rPr>
                <w:rFonts w:ascii="Times New Roman" w:hAnsi="Times New Roman" w:cs="Times New Roman"/>
              </w:rPr>
              <w:t>6</w:t>
            </w:r>
            <w:r w:rsidRPr="00AC6DE9">
              <w:rPr>
                <w:rFonts w:ascii="Times New Roman" w:hAnsi="Times New Roman" w:cs="Times New Roman"/>
              </w:rPr>
              <w:t xml:space="preserve">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</w:t>
            </w:r>
          </w:p>
          <w:p w:rsidR="00AC6DE9" w:rsidRPr="00AC6DE9" w:rsidRDefault="00AC6DE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>Организация и проведение не менее 30 межведомственных рейдов в семьи, находящиеся в социально опасном положении</w:t>
            </w:r>
          </w:p>
          <w:p w:rsidR="004A44A0" w:rsidRPr="00AC6DE9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497" w:hanging="28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C6DE9">
              <w:rPr>
                <w:rFonts w:ascii="Times New Roman" w:hAnsi="Times New Roman" w:cs="Times New Roman"/>
              </w:rPr>
              <w:t xml:space="preserve">Поддержка не менее </w:t>
            </w:r>
            <w:r w:rsidR="00C714DA" w:rsidRPr="00AC6DE9">
              <w:rPr>
                <w:rFonts w:ascii="Times New Roman" w:hAnsi="Times New Roman" w:cs="Times New Roman"/>
              </w:rPr>
              <w:t>20</w:t>
            </w:r>
            <w:r w:rsidRPr="00AC6DE9">
              <w:rPr>
                <w:rFonts w:ascii="Times New Roman" w:hAnsi="Times New Roman" w:cs="Times New Roman"/>
              </w:rPr>
              <w:t xml:space="preserve"> родителей и несовершеннолетних, обратившихся за социально-психологической помощью </w:t>
            </w:r>
            <w:r w:rsidR="004A44A0" w:rsidRPr="00AC6DE9">
              <w:rPr>
                <w:rFonts w:ascii="Times New Roman" w:hAnsi="Times New Roman" w:cs="Times New Roman"/>
                <w:b/>
                <w:i/>
              </w:rPr>
              <w:t xml:space="preserve">и иной помощью к специалистам органов и учреждений системы профилактики </w:t>
            </w:r>
          </w:p>
          <w:p w:rsidR="00DA0AF0" w:rsidRPr="00DA0AF0" w:rsidRDefault="000C5F9C" w:rsidP="00DA0AF0">
            <w:pPr>
              <w:pStyle w:val="a8"/>
              <w:numPr>
                <w:ilvl w:val="1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497" w:hanging="283"/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AC6DE9">
              <w:rPr>
                <w:b/>
                <w:i/>
                <w:sz w:val="20"/>
                <w:szCs w:val="20"/>
              </w:rPr>
              <w:t>Оказание помощи в преодолении алкогольной зависимости не менее чем 9 родителям из семей, находящихся в социально опасном</w:t>
            </w:r>
            <w:r w:rsidRPr="00DA0AF0">
              <w:rPr>
                <w:b/>
                <w:i/>
                <w:sz w:val="20"/>
                <w:szCs w:val="20"/>
              </w:rPr>
              <w:t xml:space="preserve"> положении</w:t>
            </w:r>
            <w:r w:rsidR="00DA0AF0">
              <w:rPr>
                <w:b/>
                <w:i/>
                <w:sz w:val="20"/>
                <w:szCs w:val="20"/>
              </w:rPr>
              <w:t>, а также</w:t>
            </w:r>
            <w:r w:rsidR="00DA0AF0" w:rsidRPr="00DA0AF0"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требующи</w:t>
            </w:r>
            <w:r w:rsidR="00DA0AF0"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en-US"/>
              </w:rPr>
              <w:t>х</w:t>
            </w:r>
            <w:r w:rsidR="00DA0AF0" w:rsidRPr="00DA0AF0"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особого внимания государства и общества</w:t>
            </w:r>
          </w:p>
          <w:p w:rsidR="00C927F2" w:rsidRPr="00C927F2" w:rsidRDefault="00C927F2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  <w:tab w:val="num" w:pos="731"/>
              </w:tabs>
              <w:ind w:left="497" w:hanging="28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927F2">
              <w:rPr>
                <w:rFonts w:ascii="Times New Roman" w:hAnsi="Times New Roman" w:cs="Times New Roman"/>
                <w:szCs w:val="28"/>
              </w:rPr>
              <w:t>Поддержка</w:t>
            </w:r>
            <w:r>
              <w:rPr>
                <w:rFonts w:ascii="Times New Roman" w:hAnsi="Times New Roman" w:cs="Times New Roman"/>
                <w:szCs w:val="28"/>
              </w:rPr>
              <w:t xml:space="preserve"> не </w:t>
            </w:r>
            <w:r w:rsidRPr="00DB0B70">
              <w:rPr>
                <w:rFonts w:ascii="Times New Roman" w:hAnsi="Times New Roman" w:cs="Times New Roman"/>
                <w:szCs w:val="28"/>
              </w:rPr>
              <w:t>менее 30 се</w:t>
            </w:r>
            <w:r w:rsidRPr="00C927F2">
              <w:rPr>
                <w:rFonts w:ascii="Times New Roman" w:hAnsi="Times New Roman" w:cs="Times New Roman"/>
                <w:szCs w:val="28"/>
              </w:rPr>
              <w:t xml:space="preserve">мей, находящихся в трудной жизненной ситуации, в период распространения новой  </w:t>
            </w:r>
            <w:proofErr w:type="spellStart"/>
            <w:r w:rsidRPr="00C927F2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927F2">
              <w:rPr>
                <w:rFonts w:ascii="Times New Roman" w:hAnsi="Times New Roman" w:cs="Times New Roman"/>
              </w:rPr>
              <w:t xml:space="preserve"> инфекции (COVID-2019), в т.ч., в</w:t>
            </w:r>
            <w:r w:rsidRPr="00C927F2">
              <w:rPr>
                <w:rFonts w:ascii="Times New Roman" w:hAnsi="Times New Roman" w:cs="Times New Roman"/>
                <w:szCs w:val="28"/>
              </w:rPr>
              <w:t xml:space="preserve"> рамках акции «Помоги пойти учиться»</w:t>
            </w:r>
          </w:p>
          <w:p w:rsidR="00CA4A79" w:rsidRPr="00E527D6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</w:pPr>
            <w:proofErr w:type="gramStart"/>
            <w:r w:rsidRPr="00952057">
              <w:rPr>
                <w:rFonts w:ascii="Times New Roman" w:hAnsi="Times New Roman" w:cs="Times New Roman"/>
              </w:rPr>
              <w:t xml:space="preserve">Издание и распространение не менее </w:t>
            </w:r>
            <w:r w:rsidRPr="00DB0B70">
              <w:rPr>
                <w:rFonts w:ascii="Times New Roman" w:hAnsi="Times New Roman" w:cs="Times New Roman"/>
              </w:rPr>
              <w:t xml:space="preserve">400 </w:t>
            </w:r>
            <w:r w:rsidR="005A04E5">
              <w:rPr>
                <w:rFonts w:ascii="Times New Roman" w:hAnsi="Times New Roman" w:cs="Times New Roman"/>
              </w:rPr>
              <w:t>изделий информационной продукции (</w:t>
            </w:r>
            <w:r w:rsidRPr="00952057">
              <w:rPr>
                <w:rFonts w:ascii="Times New Roman" w:hAnsi="Times New Roman" w:cs="Times New Roman"/>
              </w:rPr>
              <w:t>информационных листков, буклетов</w:t>
            </w:r>
            <w:r w:rsidR="005A04E5">
              <w:rPr>
                <w:rFonts w:ascii="Times New Roman" w:hAnsi="Times New Roman" w:cs="Times New Roman"/>
              </w:rPr>
              <w:t>, т.п.)</w:t>
            </w:r>
            <w:r w:rsidRPr="00952057">
              <w:rPr>
                <w:rFonts w:ascii="Times New Roman" w:hAnsi="Times New Roman" w:cs="Times New Roman"/>
              </w:rPr>
              <w:t xml:space="preserve"> по теме «Профилактика безнадзорности и правонарушений несовершеннолетних», в т.ч. в области безопасности дорожного движения</w:t>
            </w:r>
            <w:r w:rsidR="004A44A0">
              <w:rPr>
                <w:rFonts w:ascii="Times New Roman" w:hAnsi="Times New Roman" w:cs="Times New Roman"/>
              </w:rPr>
              <w:t>,</w:t>
            </w:r>
            <w:r w:rsidR="004A44A0" w:rsidRPr="004A44A0">
              <w:rPr>
                <w:rFonts w:ascii="Times New Roman" w:hAnsi="Times New Roman" w:cs="Times New Roman"/>
                <w:b/>
                <w:i/>
              </w:rPr>
              <w:t xml:space="preserve"> профилактики: наркомании, токсикомании, алкоголизма, </w:t>
            </w:r>
            <w:proofErr w:type="spellStart"/>
            <w:r w:rsidR="004A44A0" w:rsidRPr="004A44A0">
              <w:rPr>
                <w:rFonts w:ascii="Times New Roman" w:hAnsi="Times New Roman" w:cs="Times New Roman"/>
                <w:b/>
                <w:i/>
              </w:rPr>
              <w:t>табакокурения</w:t>
            </w:r>
            <w:proofErr w:type="spellEnd"/>
            <w:r w:rsidR="004A44A0">
              <w:rPr>
                <w:rFonts w:ascii="Times New Roman" w:hAnsi="Times New Roman" w:cs="Times New Roman"/>
                <w:b/>
                <w:i/>
              </w:rPr>
              <w:t>, др</w:t>
            </w:r>
            <w:r w:rsidR="004A44A0" w:rsidRPr="004A44A0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</w:p>
          <w:p w:rsidR="00CA4A79" w:rsidRPr="00641387" w:rsidRDefault="00CA4A79" w:rsidP="00CA4A79">
            <w:pPr>
              <w:pStyle w:val="ConsPlusNormal"/>
              <w:widowControl/>
              <w:ind w:left="720" w:firstLine="0"/>
              <w:jc w:val="both"/>
            </w:pPr>
          </w:p>
        </w:tc>
      </w:tr>
      <w:tr w:rsidR="00CA4A79" w:rsidRPr="00641387" w:rsidTr="00AC6DE9">
        <w:trPr>
          <w:cantSplit/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Система организации </w:t>
            </w:r>
            <w:r w:rsidRPr="00641387">
              <w:rPr>
                <w:rFonts w:ascii="Times New Roman" w:hAnsi="Times New Roman" w:cs="Times New Roman"/>
              </w:rPr>
              <w:br/>
            </w:r>
            <w:proofErr w:type="gramStart"/>
            <w:r w:rsidRPr="00641387">
              <w:rPr>
                <w:rFonts w:ascii="Times New Roman" w:hAnsi="Times New Roman" w:cs="Times New Roman"/>
              </w:rPr>
              <w:t xml:space="preserve">контроля            </w:t>
            </w:r>
            <w:r w:rsidRPr="00641387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исполнением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138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реализацией Программы осуществляется </w:t>
            </w:r>
            <w:r>
              <w:rPr>
                <w:rFonts w:ascii="Times New Roman" w:hAnsi="Times New Roman" w:cs="Times New Roman"/>
              </w:rPr>
              <w:t>заместителем главы администрации по социальным вопросам</w:t>
            </w:r>
            <w:r w:rsidRPr="00641387">
              <w:rPr>
                <w:rFonts w:ascii="Times New Roman" w:hAnsi="Times New Roman" w:cs="Times New Roman"/>
              </w:rPr>
              <w:t xml:space="preserve"> муниципального образования «</w:t>
            </w:r>
            <w:proofErr w:type="spellStart"/>
            <w:r w:rsidRPr="00641387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641387">
              <w:rPr>
                <w:rFonts w:ascii="Times New Roman" w:hAnsi="Times New Roman" w:cs="Times New Roman"/>
              </w:rPr>
              <w:t xml:space="preserve"> муниципальный  район»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О.В.Мемноновой</w:t>
            </w:r>
            <w:proofErr w:type="spellEnd"/>
          </w:p>
        </w:tc>
      </w:tr>
    </w:tbl>
    <w:p w:rsidR="00CA4A79" w:rsidRPr="00641387" w:rsidRDefault="00CA4A79" w:rsidP="00CA4A79">
      <w:pPr>
        <w:rPr>
          <w:sz w:val="20"/>
          <w:szCs w:val="20"/>
        </w:rPr>
      </w:pPr>
    </w:p>
    <w:p w:rsidR="00CA4A79" w:rsidRPr="00641387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Pr="00641387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41387">
        <w:rPr>
          <w:b/>
          <w:bCs/>
        </w:rPr>
        <w:t>Раздел I. Содержание проблемы и обоснование необходимости</w:t>
      </w:r>
    </w:p>
    <w:p w:rsidR="00CA4A79" w:rsidRDefault="00CA4A79" w:rsidP="00CA4A79">
      <w:pPr>
        <w:jc w:val="center"/>
        <w:rPr>
          <w:b/>
          <w:bCs/>
        </w:rPr>
      </w:pPr>
      <w:r w:rsidRPr="00641387">
        <w:rPr>
          <w:b/>
          <w:bCs/>
        </w:rPr>
        <w:t>ее решения программными методами</w:t>
      </w:r>
      <w:r w:rsidR="0001310C">
        <w:rPr>
          <w:b/>
          <w:bCs/>
        </w:rPr>
        <w:t xml:space="preserve"> </w:t>
      </w:r>
    </w:p>
    <w:p w:rsidR="0001310C" w:rsidRDefault="0001310C" w:rsidP="00CA4A79">
      <w:pPr>
        <w:jc w:val="center"/>
        <w:rPr>
          <w:bCs/>
        </w:rPr>
      </w:pPr>
    </w:p>
    <w:p w:rsidR="001B5964" w:rsidRPr="00641387" w:rsidRDefault="001B5964" w:rsidP="001B5964">
      <w:pPr>
        <w:ind w:firstLine="708"/>
        <w:jc w:val="both"/>
      </w:pPr>
      <w:r w:rsidRPr="00641387">
        <w:t xml:space="preserve">Несмотря на целенаправленную деятельность </w:t>
      </w:r>
      <w:proofErr w:type="gramStart"/>
      <w:r w:rsidRPr="00641387">
        <w:t>органов</w:t>
      </w:r>
      <w:proofErr w:type="gramEnd"/>
      <w:r w:rsidRPr="00641387">
        <w:t xml:space="preserve"> и учреждений системы профилактики безнадзорности и правонарушений </w:t>
      </w:r>
      <w:proofErr w:type="spellStart"/>
      <w:r w:rsidRPr="00641387">
        <w:t>Устьянского</w:t>
      </w:r>
      <w:proofErr w:type="spellEnd"/>
      <w:r w:rsidRPr="00641387">
        <w:t xml:space="preserve"> района в рамках реализации Федерального закона от 24 июня 1999 года N 120-ФЗ "Об основах системы профилактики безнадзорности и правонарушений несовершеннолетних", а также выполнение областного закона о комиссиях по делам несовершеннолетних и защите их прав от 02.03.2005 г., областного закона от 15 декабря 2009 года N 113-9-ОЗ "Об отдельных мерах по защите нравственности и здоровья детей в Архангельской области", которая позволила достичь определенных положительных результатов в решении проблем безнадзорности и правонарушений несовершеннолетних на территории </w:t>
      </w:r>
      <w:proofErr w:type="spellStart"/>
      <w:r w:rsidRPr="00641387">
        <w:t>Устьянского</w:t>
      </w:r>
      <w:proofErr w:type="spellEnd"/>
      <w:r w:rsidRPr="00641387">
        <w:t xml:space="preserve"> района, в районе сохраняется высокий уровень подростковой преступности и количества правонарушений, совершенных несовершеннолетними. На территории </w:t>
      </w:r>
      <w:proofErr w:type="spellStart"/>
      <w:r w:rsidRPr="00641387">
        <w:t>Устьянского</w:t>
      </w:r>
      <w:proofErr w:type="spellEnd"/>
      <w:r w:rsidRPr="00641387">
        <w:t xml:space="preserve"> района проживает порядка 30 тысяч граждан, каждый четвертый из них - несовершеннолетний.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Неотъемлемой частью государственной социальной политики и приоритетными направлениями социально-экономического развития региона являются: поддержка семей с детьми; жизнеустройство детей, оставшихся без попечения родителей; социальная адаптация безнадзорных несовершеннолетних; организация отдыха, оздоровления и занятости детей.</w:t>
      </w:r>
      <w:r w:rsidR="003B3B0A">
        <w:t xml:space="preserve"> </w:t>
      </w:r>
      <w:r w:rsidRPr="00641387">
        <w:t>Современная ситуация требует структурированного подхода к решению социальных проблем семей и детей. Увеличилось количество социально незащищенных категорий семей с несовершеннолетними детьми, нуждающихся в поддержке государства. Качественно изменился образовательно-культурный и личностный уровень развития детей, ухудшилось состояние их здоровья. Одним из основных принципов семейной политики должен стать приоритет интересов и защита прав ребенка, его полноценного физического, психического, интеллектуального развития.</w:t>
      </w:r>
    </w:p>
    <w:p w:rsidR="001B5964" w:rsidRPr="00E85353" w:rsidRDefault="001B5964" w:rsidP="001B5964">
      <w:pPr>
        <w:pStyle w:val="a3"/>
        <w:ind w:right="-1" w:firstLine="708"/>
        <w:jc w:val="both"/>
        <w:rPr>
          <w:sz w:val="24"/>
          <w:szCs w:val="24"/>
        </w:rPr>
      </w:pPr>
      <w:r w:rsidRPr="00E85353">
        <w:rPr>
          <w:sz w:val="24"/>
          <w:szCs w:val="24"/>
        </w:rPr>
        <w:t xml:space="preserve">По всем канонам академической науки у динамики преступности есть свои закономерности чередования минимума и максимума, как синусоида и вниз и вверх, преступность несовершеннолетних имеет свой критический минимальный и максимальный уровень, по итогам 2018 г. можно говорить о наименьших показателях в разрезе последнего десятилетия. Некоторая стабилизация подростковой преступности на территории района свидетельствует также и об эффективности принимаемых органами и учреждениями системы профилактики мер, что положительно повлияло на </w:t>
      </w:r>
      <w:proofErr w:type="gramStart"/>
      <w:r w:rsidRPr="00E85353">
        <w:rPr>
          <w:sz w:val="24"/>
          <w:szCs w:val="24"/>
        </w:rPr>
        <w:t>криминогенную обстановку</w:t>
      </w:r>
      <w:proofErr w:type="gramEnd"/>
      <w:r w:rsidRPr="00E85353">
        <w:rPr>
          <w:sz w:val="24"/>
          <w:szCs w:val="24"/>
        </w:rPr>
        <w:t xml:space="preserve"> среди несовершеннолетних.</w:t>
      </w:r>
      <w:r w:rsidRPr="00E85353">
        <w:rPr>
          <w:color w:val="FF0000"/>
          <w:sz w:val="24"/>
          <w:szCs w:val="24"/>
        </w:rPr>
        <w:t xml:space="preserve"> </w:t>
      </w:r>
      <w:proofErr w:type="gramStart"/>
      <w:r w:rsidRPr="00E85353">
        <w:rPr>
          <w:sz w:val="24"/>
          <w:szCs w:val="24"/>
        </w:rPr>
        <w:t>Криминогенная обстановка на территории района характеризуется снижением числа преступлений, совершенных подростками, на 46,2% (с 13 до 7), удельного веса по преступлениям (с 3,7% до 2,2%), числа несовершеннолетних, совершивших преступления, на 40% (с 15 до 9): по возрасту 14-15 лет - 2 (АППГ - 3), 16-17 лет – 7 подростков (АППГ - 12), все являются учащимися.. Вместе с тем, зарегистрированы: рост числа преступлений, совершенных в</w:t>
      </w:r>
      <w:proofErr w:type="gramEnd"/>
      <w:r w:rsidRPr="00E85353">
        <w:rPr>
          <w:sz w:val="24"/>
          <w:szCs w:val="24"/>
        </w:rPr>
        <w:t xml:space="preserve"> состоянии опьянения</w:t>
      </w:r>
      <w:proofErr w:type="gramStart"/>
      <w:r w:rsidRPr="00E85353">
        <w:rPr>
          <w:sz w:val="24"/>
          <w:szCs w:val="24"/>
        </w:rPr>
        <w:t>.</w:t>
      </w:r>
      <w:proofErr w:type="gramEnd"/>
      <w:r w:rsidRPr="00E85353">
        <w:rPr>
          <w:sz w:val="24"/>
          <w:szCs w:val="24"/>
        </w:rPr>
        <w:t xml:space="preserve"> </w:t>
      </w:r>
      <w:proofErr w:type="gramStart"/>
      <w:r w:rsidRPr="00E85353">
        <w:rPr>
          <w:sz w:val="24"/>
          <w:szCs w:val="24"/>
        </w:rPr>
        <w:t>с</w:t>
      </w:r>
      <w:proofErr w:type="gramEnd"/>
      <w:r w:rsidRPr="00E85353">
        <w:rPr>
          <w:sz w:val="24"/>
          <w:szCs w:val="24"/>
        </w:rPr>
        <w:t xml:space="preserve"> 0 до1, рост числа преступлений, совершенных в группе, состоящей из несовершеннолетних, с 1 до 3 и числа участников таких групп с 3 до 5 подростков, а также превышение </w:t>
      </w:r>
      <w:proofErr w:type="spellStart"/>
      <w:r w:rsidRPr="00E85353">
        <w:rPr>
          <w:sz w:val="24"/>
          <w:szCs w:val="24"/>
        </w:rPr>
        <w:t>среднеобластного</w:t>
      </w:r>
      <w:proofErr w:type="spellEnd"/>
      <w:r w:rsidRPr="00E85353">
        <w:rPr>
          <w:sz w:val="24"/>
          <w:szCs w:val="24"/>
        </w:rPr>
        <w:t xml:space="preserve"> показателя удельного веса подростков, ранее совершавших преступления. В  преступлениях приняло участие 9 подростков (АППГ - 15), снижение на 6, или на 40,0 %, удельный вес составил 3,2 % (АППГ - 5,0 %).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886"/>
        <w:gridCol w:w="886"/>
        <w:gridCol w:w="886"/>
        <w:gridCol w:w="886"/>
        <w:gridCol w:w="887"/>
        <w:gridCol w:w="860"/>
        <w:gridCol w:w="818"/>
        <w:gridCol w:w="748"/>
        <w:gridCol w:w="696"/>
      </w:tblGrid>
      <w:tr w:rsidR="004A44A0" w:rsidRPr="00E85353" w:rsidTr="002E52A4">
        <w:tc>
          <w:tcPr>
            <w:tcW w:w="1739" w:type="dxa"/>
          </w:tcPr>
          <w:p w:rsidR="004A44A0" w:rsidRPr="00E85353" w:rsidRDefault="004A44A0" w:rsidP="00EF7BD4">
            <w:pPr>
              <w:jc w:val="both"/>
            </w:pPr>
            <w:r w:rsidRPr="00E85353">
              <w:t>год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2011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2012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2013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2014</w:t>
            </w:r>
          </w:p>
        </w:tc>
        <w:tc>
          <w:tcPr>
            <w:tcW w:w="887" w:type="dxa"/>
          </w:tcPr>
          <w:p w:rsidR="004A44A0" w:rsidRPr="00E85353" w:rsidRDefault="004A44A0" w:rsidP="00EF7BD4">
            <w:pPr>
              <w:jc w:val="both"/>
            </w:pPr>
            <w:r w:rsidRPr="00E85353">
              <w:t>2015</w:t>
            </w:r>
          </w:p>
        </w:tc>
        <w:tc>
          <w:tcPr>
            <w:tcW w:w="860" w:type="dxa"/>
          </w:tcPr>
          <w:p w:rsidR="004A44A0" w:rsidRPr="00E85353" w:rsidRDefault="004A44A0" w:rsidP="00EF7BD4">
            <w:pPr>
              <w:jc w:val="both"/>
            </w:pPr>
            <w:r w:rsidRPr="00E85353">
              <w:t>2016</w:t>
            </w:r>
          </w:p>
        </w:tc>
        <w:tc>
          <w:tcPr>
            <w:tcW w:w="818" w:type="dxa"/>
          </w:tcPr>
          <w:p w:rsidR="004A44A0" w:rsidRPr="00E85353" w:rsidRDefault="004A44A0" w:rsidP="00EF7BD4">
            <w:pPr>
              <w:jc w:val="both"/>
            </w:pPr>
            <w:r w:rsidRPr="00E85353">
              <w:t>2017</w:t>
            </w:r>
          </w:p>
        </w:tc>
        <w:tc>
          <w:tcPr>
            <w:tcW w:w="748" w:type="dxa"/>
          </w:tcPr>
          <w:p w:rsidR="004A44A0" w:rsidRPr="00E85353" w:rsidRDefault="004A44A0" w:rsidP="00EF7BD4">
            <w:pPr>
              <w:jc w:val="both"/>
            </w:pPr>
            <w:r w:rsidRPr="00E85353">
              <w:t>2018</w:t>
            </w:r>
          </w:p>
        </w:tc>
        <w:tc>
          <w:tcPr>
            <w:tcW w:w="696" w:type="dxa"/>
          </w:tcPr>
          <w:p w:rsidR="004A44A0" w:rsidRPr="00E85353" w:rsidRDefault="004A44A0" w:rsidP="00EF7BD4">
            <w:pPr>
              <w:jc w:val="both"/>
            </w:pPr>
            <w:r>
              <w:t>2019</w:t>
            </w:r>
          </w:p>
        </w:tc>
      </w:tr>
      <w:tr w:rsidR="004A44A0" w:rsidRPr="00E85353" w:rsidTr="002E52A4">
        <w:tc>
          <w:tcPr>
            <w:tcW w:w="1739" w:type="dxa"/>
          </w:tcPr>
          <w:p w:rsidR="004A44A0" w:rsidRPr="00E85353" w:rsidRDefault="004A44A0" w:rsidP="00EF7BD4">
            <w:pPr>
              <w:jc w:val="both"/>
            </w:pPr>
            <w:r w:rsidRPr="00E85353">
              <w:t>Всего преступлений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51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29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38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18</w:t>
            </w:r>
          </w:p>
        </w:tc>
        <w:tc>
          <w:tcPr>
            <w:tcW w:w="887" w:type="dxa"/>
          </w:tcPr>
          <w:p w:rsidR="004A44A0" w:rsidRPr="00E85353" w:rsidRDefault="004A44A0" w:rsidP="00EF7BD4">
            <w:pPr>
              <w:jc w:val="both"/>
            </w:pPr>
            <w:r w:rsidRPr="00E85353">
              <w:t>25</w:t>
            </w:r>
          </w:p>
        </w:tc>
        <w:tc>
          <w:tcPr>
            <w:tcW w:w="860" w:type="dxa"/>
          </w:tcPr>
          <w:p w:rsidR="004A44A0" w:rsidRPr="00E85353" w:rsidRDefault="004A44A0" w:rsidP="00EF7BD4">
            <w:pPr>
              <w:jc w:val="both"/>
            </w:pPr>
            <w:r w:rsidRPr="00E85353">
              <w:t>33</w:t>
            </w:r>
          </w:p>
        </w:tc>
        <w:tc>
          <w:tcPr>
            <w:tcW w:w="818" w:type="dxa"/>
          </w:tcPr>
          <w:p w:rsidR="004A44A0" w:rsidRPr="00E85353" w:rsidRDefault="004A44A0" w:rsidP="00EF7BD4">
            <w:pPr>
              <w:jc w:val="both"/>
            </w:pPr>
            <w:r w:rsidRPr="00E85353">
              <w:t>13</w:t>
            </w:r>
          </w:p>
        </w:tc>
        <w:tc>
          <w:tcPr>
            <w:tcW w:w="748" w:type="dxa"/>
          </w:tcPr>
          <w:p w:rsidR="004A44A0" w:rsidRPr="00E85353" w:rsidRDefault="004A44A0" w:rsidP="00EF7BD4">
            <w:pPr>
              <w:jc w:val="both"/>
            </w:pPr>
            <w:r w:rsidRPr="00E85353">
              <w:t>7</w:t>
            </w:r>
          </w:p>
        </w:tc>
        <w:tc>
          <w:tcPr>
            <w:tcW w:w="696" w:type="dxa"/>
          </w:tcPr>
          <w:p w:rsidR="004A44A0" w:rsidRPr="00E85353" w:rsidRDefault="004A44A0" w:rsidP="00EF7BD4">
            <w:pPr>
              <w:jc w:val="both"/>
            </w:pPr>
            <w:r>
              <w:t>6</w:t>
            </w:r>
          </w:p>
        </w:tc>
      </w:tr>
      <w:tr w:rsidR="004A44A0" w:rsidRPr="00E85353" w:rsidTr="002E52A4">
        <w:tc>
          <w:tcPr>
            <w:tcW w:w="1739" w:type="dxa"/>
          </w:tcPr>
          <w:p w:rsidR="004A44A0" w:rsidRPr="00E85353" w:rsidRDefault="004A44A0" w:rsidP="00EF7BD4">
            <w:pPr>
              <w:jc w:val="both"/>
            </w:pPr>
            <w:r w:rsidRPr="00E85353">
              <w:t>кражи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27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19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34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14</w:t>
            </w:r>
          </w:p>
        </w:tc>
        <w:tc>
          <w:tcPr>
            <w:tcW w:w="887" w:type="dxa"/>
          </w:tcPr>
          <w:p w:rsidR="004A44A0" w:rsidRPr="00E85353" w:rsidRDefault="004A44A0" w:rsidP="00EF7BD4">
            <w:pPr>
              <w:jc w:val="both"/>
            </w:pPr>
            <w:r w:rsidRPr="00E85353">
              <w:t>22</w:t>
            </w:r>
          </w:p>
        </w:tc>
        <w:tc>
          <w:tcPr>
            <w:tcW w:w="860" w:type="dxa"/>
          </w:tcPr>
          <w:p w:rsidR="004A44A0" w:rsidRPr="00E85353" w:rsidRDefault="004A44A0" w:rsidP="00EF7BD4">
            <w:pPr>
              <w:jc w:val="both"/>
            </w:pPr>
            <w:r w:rsidRPr="00E85353">
              <w:t>26</w:t>
            </w:r>
          </w:p>
        </w:tc>
        <w:tc>
          <w:tcPr>
            <w:tcW w:w="818" w:type="dxa"/>
          </w:tcPr>
          <w:p w:rsidR="004A44A0" w:rsidRPr="00E85353" w:rsidRDefault="004A44A0" w:rsidP="00EF7BD4">
            <w:pPr>
              <w:jc w:val="both"/>
            </w:pPr>
            <w:r w:rsidRPr="00E85353">
              <w:t>13</w:t>
            </w:r>
          </w:p>
        </w:tc>
        <w:tc>
          <w:tcPr>
            <w:tcW w:w="748" w:type="dxa"/>
          </w:tcPr>
          <w:p w:rsidR="004A44A0" w:rsidRPr="00E85353" w:rsidRDefault="004A44A0" w:rsidP="00EF7BD4">
            <w:pPr>
              <w:jc w:val="both"/>
            </w:pPr>
            <w:r w:rsidRPr="00E85353">
              <w:t>4</w:t>
            </w:r>
          </w:p>
        </w:tc>
        <w:tc>
          <w:tcPr>
            <w:tcW w:w="696" w:type="dxa"/>
          </w:tcPr>
          <w:p w:rsidR="004A44A0" w:rsidRPr="00E85353" w:rsidRDefault="004A44A0" w:rsidP="00EF7BD4">
            <w:pPr>
              <w:jc w:val="both"/>
            </w:pPr>
            <w:r>
              <w:t>5</w:t>
            </w:r>
          </w:p>
        </w:tc>
      </w:tr>
      <w:tr w:rsidR="004A44A0" w:rsidRPr="00E85353" w:rsidTr="002E52A4">
        <w:tc>
          <w:tcPr>
            <w:tcW w:w="1739" w:type="dxa"/>
          </w:tcPr>
          <w:p w:rsidR="004A44A0" w:rsidRPr="00E85353" w:rsidRDefault="004A44A0" w:rsidP="00EF7BD4">
            <w:pPr>
              <w:jc w:val="both"/>
            </w:pPr>
            <w:r w:rsidRPr="00E85353">
              <w:t>грабежи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10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3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1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1</w:t>
            </w:r>
          </w:p>
        </w:tc>
        <w:tc>
          <w:tcPr>
            <w:tcW w:w="887" w:type="dxa"/>
          </w:tcPr>
          <w:p w:rsidR="004A44A0" w:rsidRPr="00E85353" w:rsidRDefault="004A44A0" w:rsidP="00EF7BD4">
            <w:pPr>
              <w:jc w:val="both"/>
            </w:pPr>
            <w:r w:rsidRPr="00E85353">
              <w:t>2</w:t>
            </w:r>
          </w:p>
        </w:tc>
        <w:tc>
          <w:tcPr>
            <w:tcW w:w="860" w:type="dxa"/>
          </w:tcPr>
          <w:p w:rsidR="004A44A0" w:rsidRPr="00E85353" w:rsidRDefault="004A44A0" w:rsidP="00EF7BD4">
            <w:pPr>
              <w:jc w:val="both"/>
            </w:pPr>
            <w:r w:rsidRPr="00E85353">
              <w:t>2</w:t>
            </w:r>
          </w:p>
        </w:tc>
        <w:tc>
          <w:tcPr>
            <w:tcW w:w="818" w:type="dxa"/>
          </w:tcPr>
          <w:p w:rsidR="004A44A0" w:rsidRPr="00E85353" w:rsidRDefault="004A44A0" w:rsidP="00EF7BD4">
            <w:pPr>
              <w:jc w:val="both"/>
            </w:pPr>
            <w:r w:rsidRPr="00E85353">
              <w:t>0</w:t>
            </w:r>
          </w:p>
        </w:tc>
        <w:tc>
          <w:tcPr>
            <w:tcW w:w="748" w:type="dxa"/>
          </w:tcPr>
          <w:p w:rsidR="004A44A0" w:rsidRPr="00E85353" w:rsidRDefault="004A44A0" w:rsidP="00EF7BD4">
            <w:pPr>
              <w:jc w:val="both"/>
            </w:pPr>
            <w:r w:rsidRPr="00E85353">
              <w:t>0</w:t>
            </w:r>
          </w:p>
        </w:tc>
        <w:tc>
          <w:tcPr>
            <w:tcW w:w="696" w:type="dxa"/>
          </w:tcPr>
          <w:p w:rsidR="004A44A0" w:rsidRPr="00E85353" w:rsidRDefault="004A44A0" w:rsidP="00EF7BD4">
            <w:pPr>
              <w:jc w:val="both"/>
            </w:pPr>
            <w:r>
              <w:t>0</w:t>
            </w:r>
          </w:p>
        </w:tc>
      </w:tr>
      <w:tr w:rsidR="004A44A0" w:rsidRPr="00E85353" w:rsidTr="002E52A4">
        <w:tc>
          <w:tcPr>
            <w:tcW w:w="1739" w:type="dxa"/>
          </w:tcPr>
          <w:p w:rsidR="004A44A0" w:rsidRPr="00E85353" w:rsidRDefault="004A44A0" w:rsidP="00EF7BD4">
            <w:pPr>
              <w:jc w:val="both"/>
            </w:pPr>
            <w:r w:rsidRPr="00E85353">
              <w:t>угоны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0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0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1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1</w:t>
            </w:r>
          </w:p>
        </w:tc>
        <w:tc>
          <w:tcPr>
            <w:tcW w:w="887" w:type="dxa"/>
          </w:tcPr>
          <w:p w:rsidR="004A44A0" w:rsidRPr="00E85353" w:rsidRDefault="004A44A0" w:rsidP="00EF7BD4">
            <w:pPr>
              <w:jc w:val="both"/>
            </w:pPr>
            <w:r w:rsidRPr="00E85353">
              <w:t>0</w:t>
            </w:r>
          </w:p>
        </w:tc>
        <w:tc>
          <w:tcPr>
            <w:tcW w:w="860" w:type="dxa"/>
          </w:tcPr>
          <w:p w:rsidR="004A44A0" w:rsidRPr="00E85353" w:rsidRDefault="004A44A0" w:rsidP="00EF7BD4">
            <w:pPr>
              <w:jc w:val="both"/>
            </w:pPr>
            <w:r w:rsidRPr="00E85353">
              <w:t>5</w:t>
            </w:r>
          </w:p>
        </w:tc>
        <w:tc>
          <w:tcPr>
            <w:tcW w:w="818" w:type="dxa"/>
          </w:tcPr>
          <w:p w:rsidR="004A44A0" w:rsidRPr="00E85353" w:rsidRDefault="004A44A0" w:rsidP="00EF7BD4">
            <w:pPr>
              <w:jc w:val="both"/>
            </w:pPr>
            <w:r w:rsidRPr="00E85353">
              <w:t>0</w:t>
            </w:r>
          </w:p>
        </w:tc>
        <w:tc>
          <w:tcPr>
            <w:tcW w:w="748" w:type="dxa"/>
          </w:tcPr>
          <w:p w:rsidR="004A44A0" w:rsidRPr="00E85353" w:rsidRDefault="004A44A0" w:rsidP="00EF7BD4">
            <w:pPr>
              <w:jc w:val="both"/>
            </w:pPr>
            <w:r w:rsidRPr="00E85353">
              <w:t>0</w:t>
            </w:r>
          </w:p>
        </w:tc>
        <w:tc>
          <w:tcPr>
            <w:tcW w:w="696" w:type="dxa"/>
          </w:tcPr>
          <w:p w:rsidR="004A44A0" w:rsidRPr="00E85353" w:rsidRDefault="004A44A0" w:rsidP="00EF7BD4">
            <w:pPr>
              <w:jc w:val="both"/>
            </w:pPr>
            <w:r>
              <w:t>0</w:t>
            </w:r>
          </w:p>
        </w:tc>
      </w:tr>
      <w:tr w:rsidR="004A44A0" w:rsidRPr="00E85353" w:rsidTr="002E52A4">
        <w:tc>
          <w:tcPr>
            <w:tcW w:w="1739" w:type="dxa"/>
          </w:tcPr>
          <w:p w:rsidR="004A44A0" w:rsidRPr="00E85353" w:rsidRDefault="004A44A0" w:rsidP="00EF7BD4">
            <w:pPr>
              <w:jc w:val="both"/>
            </w:pPr>
            <w:r w:rsidRPr="00E85353">
              <w:t>другие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14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7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2</w:t>
            </w:r>
          </w:p>
        </w:tc>
        <w:tc>
          <w:tcPr>
            <w:tcW w:w="886" w:type="dxa"/>
          </w:tcPr>
          <w:p w:rsidR="004A44A0" w:rsidRPr="00E85353" w:rsidRDefault="004A44A0" w:rsidP="00EF7BD4">
            <w:pPr>
              <w:jc w:val="both"/>
            </w:pPr>
            <w:r w:rsidRPr="00E85353">
              <w:t>2</w:t>
            </w:r>
          </w:p>
        </w:tc>
        <w:tc>
          <w:tcPr>
            <w:tcW w:w="887" w:type="dxa"/>
          </w:tcPr>
          <w:p w:rsidR="004A44A0" w:rsidRPr="00E85353" w:rsidRDefault="004A44A0" w:rsidP="00EF7BD4">
            <w:pPr>
              <w:jc w:val="both"/>
            </w:pPr>
            <w:r w:rsidRPr="00E85353">
              <w:t>1</w:t>
            </w:r>
          </w:p>
        </w:tc>
        <w:tc>
          <w:tcPr>
            <w:tcW w:w="860" w:type="dxa"/>
          </w:tcPr>
          <w:p w:rsidR="004A44A0" w:rsidRPr="00E85353" w:rsidRDefault="004A44A0" w:rsidP="00EF7BD4">
            <w:pPr>
              <w:jc w:val="both"/>
            </w:pPr>
            <w:r w:rsidRPr="00E85353">
              <w:t>0</w:t>
            </w:r>
          </w:p>
        </w:tc>
        <w:tc>
          <w:tcPr>
            <w:tcW w:w="818" w:type="dxa"/>
          </w:tcPr>
          <w:p w:rsidR="004A44A0" w:rsidRPr="00E85353" w:rsidRDefault="004A44A0" w:rsidP="00EF7BD4">
            <w:pPr>
              <w:jc w:val="both"/>
            </w:pPr>
            <w:r w:rsidRPr="00E85353">
              <w:t>0</w:t>
            </w:r>
          </w:p>
        </w:tc>
        <w:tc>
          <w:tcPr>
            <w:tcW w:w="748" w:type="dxa"/>
          </w:tcPr>
          <w:p w:rsidR="004A44A0" w:rsidRPr="00E85353" w:rsidRDefault="004A44A0" w:rsidP="00EF7BD4">
            <w:pPr>
              <w:jc w:val="both"/>
            </w:pPr>
            <w:r w:rsidRPr="00E85353">
              <w:t>3</w:t>
            </w:r>
          </w:p>
        </w:tc>
        <w:tc>
          <w:tcPr>
            <w:tcW w:w="696" w:type="dxa"/>
          </w:tcPr>
          <w:p w:rsidR="004A44A0" w:rsidRPr="00E85353" w:rsidRDefault="004A44A0" w:rsidP="00EF7BD4">
            <w:pPr>
              <w:jc w:val="both"/>
            </w:pPr>
            <w:r>
              <w:t>1</w:t>
            </w:r>
          </w:p>
        </w:tc>
      </w:tr>
    </w:tbl>
    <w:p w:rsidR="001B5964" w:rsidRPr="003B3B0A" w:rsidRDefault="002E52A4" w:rsidP="003B3B0A">
      <w:pPr>
        <w:pStyle w:val="a3"/>
        <w:ind w:right="-1" w:firstLine="708"/>
        <w:jc w:val="both"/>
        <w:rPr>
          <w:sz w:val="24"/>
          <w:szCs w:val="24"/>
        </w:rPr>
      </w:pPr>
      <w:proofErr w:type="gramStart"/>
      <w:r w:rsidRPr="002E52A4">
        <w:rPr>
          <w:sz w:val="24"/>
          <w:szCs w:val="24"/>
        </w:rPr>
        <w:t>Криминогенная обстановка</w:t>
      </w:r>
      <w:proofErr w:type="gramEnd"/>
      <w:r w:rsidRPr="002E52A4">
        <w:rPr>
          <w:sz w:val="24"/>
          <w:szCs w:val="24"/>
        </w:rPr>
        <w:t xml:space="preserve"> на территории района по итогам 1 полугодия 2020 г. характеризуется следующим образом: согласно данным ИЦ УМВД России по АО, в ОМВД России по </w:t>
      </w:r>
      <w:proofErr w:type="spellStart"/>
      <w:r w:rsidRPr="002E52A4">
        <w:rPr>
          <w:sz w:val="24"/>
          <w:szCs w:val="24"/>
        </w:rPr>
        <w:t>Устьянскому</w:t>
      </w:r>
      <w:proofErr w:type="spellEnd"/>
      <w:r w:rsidRPr="002E52A4">
        <w:rPr>
          <w:sz w:val="24"/>
          <w:szCs w:val="24"/>
        </w:rPr>
        <w:t xml:space="preserve"> району выявлено 4 преступления, совершенных </w:t>
      </w:r>
      <w:r w:rsidRPr="002E52A4">
        <w:rPr>
          <w:sz w:val="24"/>
          <w:szCs w:val="24"/>
        </w:rPr>
        <w:lastRenderedPageBreak/>
        <w:t xml:space="preserve">несовершеннолетними </w:t>
      </w:r>
      <w:r w:rsidRPr="002E52A4">
        <w:rPr>
          <w:b/>
          <w:sz w:val="24"/>
          <w:szCs w:val="24"/>
        </w:rPr>
        <w:t>(</w:t>
      </w:r>
      <w:r w:rsidRPr="002E52A4">
        <w:rPr>
          <w:sz w:val="24"/>
          <w:szCs w:val="24"/>
        </w:rPr>
        <w:t>1 перешло с 2019 года</w:t>
      </w:r>
      <w:r w:rsidRPr="002E52A4">
        <w:rPr>
          <w:b/>
          <w:sz w:val="24"/>
          <w:szCs w:val="24"/>
        </w:rPr>
        <w:t>)</w:t>
      </w:r>
      <w:r w:rsidRPr="002E52A4">
        <w:rPr>
          <w:sz w:val="24"/>
          <w:szCs w:val="24"/>
        </w:rPr>
        <w:t xml:space="preserve"> (АППГ - 4), удельный вес составил 2,8 % - область 5,8 % (АППГ - 2,8 % - область 4,1 %). Из них: 2 преступления совершены несовершеннолетними в группе (в том числе с участием взрослого лица). В рамках расследования уголовных дел с участием несовершеннолетних в составе гру</w:t>
      </w:r>
      <w:proofErr w:type="gramStart"/>
      <w:r w:rsidRPr="002E52A4">
        <w:rPr>
          <w:sz w:val="24"/>
          <w:szCs w:val="24"/>
        </w:rPr>
        <w:t>пп с взр</w:t>
      </w:r>
      <w:proofErr w:type="gramEnd"/>
      <w:r w:rsidRPr="002E52A4">
        <w:rPr>
          <w:sz w:val="24"/>
          <w:szCs w:val="24"/>
        </w:rPr>
        <w:t xml:space="preserve">ослыми лицами сотрудниками СО ОМВД России по </w:t>
      </w:r>
      <w:proofErr w:type="spellStart"/>
      <w:r w:rsidRPr="002E52A4">
        <w:rPr>
          <w:sz w:val="24"/>
          <w:szCs w:val="24"/>
        </w:rPr>
        <w:t>Устьянскому</w:t>
      </w:r>
      <w:proofErr w:type="spellEnd"/>
      <w:r w:rsidRPr="002E52A4">
        <w:rPr>
          <w:sz w:val="24"/>
          <w:szCs w:val="24"/>
        </w:rPr>
        <w:t xml:space="preserve"> району выясняются обстоятельства совершения преступления на предмет вовлечения несовершеннолетних в преступную деятельность. В текущем периоде составов преступлений, предусмотренных ст.150 УК РФ, не выявлено.  Тяжких преступлений, а также  преступлений в состоянии опьянения и ранее </w:t>
      </w:r>
      <w:proofErr w:type="gramStart"/>
      <w:r w:rsidRPr="002E52A4">
        <w:rPr>
          <w:sz w:val="24"/>
          <w:szCs w:val="24"/>
        </w:rPr>
        <w:t>совершавшими</w:t>
      </w:r>
      <w:proofErr w:type="gramEnd"/>
      <w:r w:rsidRPr="002E52A4">
        <w:rPr>
          <w:sz w:val="24"/>
          <w:szCs w:val="24"/>
        </w:rPr>
        <w:t>, не допущено. В преступлении приняло участие 3 подростка (АППГ - 4; -1 или -25,0 %), удельный вес составил 2,2 % - область 5,3 % (АППГ - 3,4 % - область 4,6 %). По возрасту 14-15 лет - 1 (АППГ - 1), 16-17 лет - 2 подростка (АППГ - 3), из них: учащихся 3 (АППГ - 2), работающих - 0 (АППГ-2).</w:t>
      </w:r>
      <w:r w:rsidR="003B3B0A">
        <w:rPr>
          <w:sz w:val="24"/>
          <w:szCs w:val="24"/>
        </w:rPr>
        <w:t xml:space="preserve"> </w:t>
      </w:r>
      <w:r w:rsidR="001B5964" w:rsidRPr="003B3B0A">
        <w:rPr>
          <w:sz w:val="24"/>
          <w:szCs w:val="24"/>
        </w:rPr>
        <w:t xml:space="preserve">Подростками, имеющими статус детей-сирот и детей, оставшихся без попечения родителей, совершено 1 преступление.  </w:t>
      </w:r>
      <w:proofErr w:type="gramStart"/>
      <w:r w:rsidR="001B5964" w:rsidRPr="003B3B0A">
        <w:rPr>
          <w:sz w:val="24"/>
          <w:szCs w:val="24"/>
        </w:rPr>
        <w:t>Причины совершения преступлений несовершеннолетних практически аналогичны причинам совершения преступлений в предыдущие годы: ненадлежащее исполнение обязанностей родителями и иными законными представителями, неблагополучные условия воспитания, деформация нравственных и правовых ориентаций и установок, отсутствие восприятия принципа неотвратимости наказания за совершенное преступление, негативный социальный опыт, личностные особенности каждого из подростков, смещение ценностей в сторону сиюминутных удовольствий, соблазн лёгкой наживы, отягощённость нервно-психическими аномалиями, проблема организации</w:t>
      </w:r>
      <w:proofErr w:type="gramEnd"/>
      <w:r w:rsidR="001B5964" w:rsidRPr="003B3B0A">
        <w:rPr>
          <w:sz w:val="24"/>
          <w:szCs w:val="24"/>
        </w:rPr>
        <w:t xml:space="preserve"> досуга практически каждого из вышеуказанных подростков, незанятость несовершеннолетних организованными формами досуга и отдыха, </w:t>
      </w:r>
      <w:proofErr w:type="spellStart"/>
      <w:r w:rsidR="001B5964" w:rsidRPr="003B3B0A">
        <w:rPr>
          <w:sz w:val="24"/>
          <w:szCs w:val="24"/>
        </w:rPr>
        <w:t>пед</w:t>
      </w:r>
      <w:proofErr w:type="gramStart"/>
      <w:r w:rsidR="001B5964" w:rsidRPr="003B3B0A">
        <w:rPr>
          <w:sz w:val="24"/>
          <w:szCs w:val="24"/>
        </w:rPr>
        <w:t>.з</w:t>
      </w:r>
      <w:proofErr w:type="gramEnd"/>
      <w:r w:rsidR="001B5964" w:rsidRPr="003B3B0A">
        <w:rPr>
          <w:sz w:val="24"/>
          <w:szCs w:val="24"/>
        </w:rPr>
        <w:t>апущенность</w:t>
      </w:r>
      <w:proofErr w:type="spellEnd"/>
      <w:r w:rsidR="001B5964" w:rsidRPr="003B3B0A">
        <w:rPr>
          <w:sz w:val="24"/>
          <w:szCs w:val="24"/>
        </w:rPr>
        <w:t>, недостаточное участие образовательных учреждений в деятельности по раннему выявлению детей, склонных к асоциальному поведению, в результате чего воспитательная работа с учащимися проводится преимущественно по фактам совершения ими противоправных деяний и не всегда является результативной.</w:t>
      </w:r>
    </w:p>
    <w:p w:rsidR="002E52A4" w:rsidRDefault="001B5964" w:rsidP="003B3B0A">
      <w:pPr>
        <w:autoSpaceDE w:val="0"/>
        <w:autoSpaceDN w:val="0"/>
        <w:adjustRightInd w:val="0"/>
        <w:ind w:firstLine="540"/>
        <w:jc w:val="both"/>
        <w:outlineLvl w:val="0"/>
      </w:pPr>
      <w:r w:rsidRPr="00E85353">
        <w:t>Исполняя функции органа внесудебной юрисдикции, комиссия рассматривает протоколы об административных правонарушениях</w:t>
      </w:r>
      <w:r w:rsidR="005A04E5">
        <w:t>.</w:t>
      </w:r>
      <w:r w:rsidR="002E52A4" w:rsidRPr="002E52A4">
        <w:t xml:space="preserve"> </w:t>
      </w:r>
      <w:proofErr w:type="gramStart"/>
      <w:r w:rsidR="002E52A4" w:rsidRPr="007F77BB">
        <w:t xml:space="preserve">При общем росте количества рассмотренных административных протоколов в отношении родителей/законных представителей в </w:t>
      </w:r>
      <w:r w:rsidR="002E52A4">
        <w:t xml:space="preserve">1 полугодии </w:t>
      </w:r>
      <w:r w:rsidR="002E52A4" w:rsidRPr="007F77BB">
        <w:t>20</w:t>
      </w:r>
      <w:r w:rsidR="002E52A4">
        <w:t>20</w:t>
      </w:r>
      <w:r w:rsidR="002E52A4" w:rsidRPr="007F77BB">
        <w:t xml:space="preserve"> год</w:t>
      </w:r>
      <w:r w:rsidR="002E52A4">
        <w:t>а, с 279 в АППГ до 289,</w:t>
      </w:r>
      <w:r w:rsidR="002E52A4" w:rsidRPr="00EF2F08">
        <w:rPr>
          <w:color w:val="FF0000"/>
        </w:rPr>
        <w:t xml:space="preserve"> </w:t>
      </w:r>
      <w:r w:rsidR="002E52A4" w:rsidRPr="00AA5213">
        <w:t xml:space="preserve">имеет место рост по ст.5.35 </w:t>
      </w:r>
      <w:proofErr w:type="spellStart"/>
      <w:r w:rsidR="002E52A4" w:rsidRPr="00AA5213">
        <w:t>КоАП</w:t>
      </w:r>
      <w:proofErr w:type="spellEnd"/>
      <w:r w:rsidR="002E52A4" w:rsidRPr="00AA5213">
        <w:t xml:space="preserve"> РФ</w:t>
      </w:r>
      <w:r w:rsidR="002E52A4">
        <w:t xml:space="preserve"> (с 267 до 277)</w:t>
      </w:r>
      <w:r w:rsidR="002E52A4" w:rsidRPr="00AA5213">
        <w:t xml:space="preserve">, </w:t>
      </w:r>
      <w:r w:rsidR="002E52A4">
        <w:t xml:space="preserve">но </w:t>
      </w:r>
      <w:r w:rsidR="002E52A4" w:rsidRPr="00AA5213">
        <w:t>по</w:t>
      </w:r>
      <w:r w:rsidR="002E52A4">
        <w:t>казатели по</w:t>
      </w:r>
      <w:r w:rsidR="002E52A4" w:rsidRPr="00AA5213">
        <w:t xml:space="preserve"> ст.20.22 </w:t>
      </w:r>
      <w:proofErr w:type="spellStart"/>
      <w:r w:rsidR="002E52A4" w:rsidRPr="00AA5213">
        <w:t>КоАП</w:t>
      </w:r>
      <w:proofErr w:type="spellEnd"/>
      <w:r w:rsidR="002E52A4" w:rsidRPr="00AA5213">
        <w:t xml:space="preserve"> РФ</w:t>
      </w:r>
      <w:r w:rsidR="002E52A4">
        <w:t xml:space="preserve"> аналогичным показателям предыдущего года - 12, также отсутствуют выявленные случаи вовлечения законными представителями несовершеннолетних детей в процесс курения табака</w:t>
      </w:r>
      <w:proofErr w:type="gramEnd"/>
      <w:r w:rsidR="002E52A4">
        <w:t>, вовлечения законными представителями в процесс употребления спиртосодержащих напитков</w:t>
      </w:r>
      <w:r w:rsidR="00954698">
        <w:t>, но имеет место факт вовлечения в процесс курения табака бабушкой своего внука путем приобретения для него сигарет</w:t>
      </w:r>
      <w:r w:rsidR="002E52A4">
        <w:t>.</w:t>
      </w:r>
      <w:r w:rsidR="002E52A4" w:rsidRPr="002E52A4">
        <w:t xml:space="preserve"> </w:t>
      </w:r>
      <w:r w:rsidR="002E52A4">
        <w:t xml:space="preserve">В отношении несовершеннолетних </w:t>
      </w:r>
      <w:r w:rsidR="002E52A4" w:rsidRPr="006B75CB">
        <w:t xml:space="preserve">рассмотрено </w:t>
      </w:r>
      <w:r w:rsidR="002E52A4">
        <w:t xml:space="preserve">38 </w:t>
      </w:r>
      <w:r w:rsidR="002E52A4" w:rsidRPr="0098667F">
        <w:t xml:space="preserve">/АППГ </w:t>
      </w:r>
      <w:r w:rsidR="002E52A4">
        <w:t>28</w:t>
      </w:r>
      <w:r w:rsidR="002E52A4" w:rsidRPr="0098667F">
        <w:t xml:space="preserve">/ </w:t>
      </w:r>
      <w:r w:rsidR="002E52A4">
        <w:t>административных материалов</w:t>
      </w:r>
      <w:r w:rsidR="002E52A4" w:rsidRPr="00045C3F">
        <w:rPr>
          <w:color w:val="FF0000"/>
        </w:rPr>
        <w:t xml:space="preserve">. </w:t>
      </w:r>
      <w:r w:rsidR="002E52A4" w:rsidRPr="006517C8">
        <w:t xml:space="preserve">Количество административных протоколов, рассмотренных в отношении несовершеннолетних, </w:t>
      </w:r>
      <w:r w:rsidR="002E52A4">
        <w:t xml:space="preserve">возросло </w:t>
      </w:r>
      <w:r w:rsidR="002E52A4" w:rsidRPr="006517C8">
        <w:t>в сравнении с АППГ.</w:t>
      </w:r>
      <w:r w:rsidR="002E52A4">
        <w:t xml:space="preserve"> Данное обусловлено тем, что </w:t>
      </w:r>
      <w:r w:rsidR="002E52A4">
        <w:rPr>
          <w:rFonts w:eastAsia="Calibri"/>
          <w:lang w:eastAsia="en-US"/>
        </w:rPr>
        <w:t xml:space="preserve">федеральным </w:t>
      </w:r>
      <w:hyperlink r:id="rId6" w:history="1">
        <w:r w:rsidR="002E52A4">
          <w:rPr>
            <w:rFonts w:eastAsia="Calibri"/>
            <w:color w:val="0000FF"/>
            <w:lang w:eastAsia="en-US"/>
          </w:rPr>
          <w:t>законом</w:t>
        </w:r>
      </w:hyperlink>
      <w:r w:rsidR="002E52A4">
        <w:rPr>
          <w:rFonts w:eastAsia="Calibri"/>
          <w:lang w:eastAsia="en-US"/>
        </w:rPr>
        <w:t xml:space="preserve"> от 01.04.2020 N 99-ФЗ в Кодекс об административных правонарушениях Российской Федерации введена статья </w:t>
      </w:r>
      <w:r w:rsidR="002E52A4" w:rsidRPr="00C73C95">
        <w:rPr>
          <w:rFonts w:eastAsia="Calibri"/>
          <w:bCs/>
          <w:lang w:eastAsia="en-US"/>
        </w:rPr>
        <w:t xml:space="preserve">20.6.1. </w:t>
      </w:r>
      <w:r w:rsidR="002E52A4">
        <w:rPr>
          <w:rFonts w:eastAsia="Calibri"/>
          <w:bCs/>
          <w:lang w:eastAsia="en-US"/>
        </w:rPr>
        <w:t>«</w:t>
      </w:r>
      <w:r w:rsidR="002E52A4" w:rsidRPr="00C73C95">
        <w:rPr>
          <w:rFonts w:eastAsia="Calibri"/>
          <w:bCs/>
          <w:lang w:eastAsia="en-US"/>
        </w:rPr>
        <w:t>Невыполнение правил поведения при чрезвычайной ситуации или угрозе ее возникновения</w:t>
      </w:r>
      <w:r w:rsidR="002E52A4">
        <w:rPr>
          <w:rFonts w:eastAsia="Calibri"/>
          <w:bCs/>
          <w:lang w:eastAsia="en-US"/>
        </w:rPr>
        <w:t xml:space="preserve">», по которой были привлечены к административной ответственности 14 несовершеннолетних. По линии </w:t>
      </w:r>
      <w:r w:rsidR="002E52A4">
        <w:t xml:space="preserve"> ГИБДД был рассмотрен 1 протокол. Значительно возросли административные правонарушения по составу за появления несовершеннолетних в общественном месте в </w:t>
      </w:r>
      <w:r w:rsidR="002E52A4">
        <w:rPr>
          <w:rFonts w:eastAsia="Calibri"/>
          <w:b/>
          <w:bCs/>
          <w:lang w:eastAsia="en-US"/>
        </w:rPr>
        <w:t xml:space="preserve"> </w:t>
      </w:r>
      <w:r w:rsidR="002E52A4" w:rsidRPr="00913729">
        <w:rPr>
          <w:rFonts w:eastAsia="Calibri"/>
          <w:bCs/>
          <w:lang w:eastAsia="en-US"/>
        </w:rPr>
        <w:t>состоянии опьянения, оскорбляющем человеческое достоинство и общественную нравственность</w:t>
      </w:r>
      <w:r w:rsidR="002E52A4">
        <w:t xml:space="preserve"> - в 4,5 раза. </w:t>
      </w:r>
      <w:proofErr w:type="gramStart"/>
      <w:r w:rsidR="00954698">
        <w:t xml:space="preserve">Хотя проблема распространения и потребления несовершеннолетними </w:t>
      </w:r>
      <w:proofErr w:type="spellStart"/>
      <w:r w:rsidR="00954698">
        <w:t>психоактивных</w:t>
      </w:r>
      <w:proofErr w:type="spellEnd"/>
      <w:r w:rsidR="00954698">
        <w:t xml:space="preserve"> веществ, наркотических средств остается актуальной (проверяется причастность к двум преступлениям в сфере незаконного оборота наркотиков несовершеннолетних), н</w:t>
      </w:r>
      <w:r w:rsidR="002E52A4">
        <w:t xml:space="preserve">е выявлено случаев </w:t>
      </w:r>
      <w:r w:rsidR="002E52A4" w:rsidRPr="00913729">
        <w:t>п</w:t>
      </w:r>
      <w:r w:rsidR="002E52A4" w:rsidRPr="00913729">
        <w:rPr>
          <w:rFonts w:eastAsia="Calibri"/>
          <w:bCs/>
          <w:lang w:eastAsia="en-US"/>
        </w:rPr>
        <w:t xml:space="preserve">отребления (распития) несовершеннолетними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="002E52A4" w:rsidRPr="00913729">
        <w:rPr>
          <w:rFonts w:eastAsia="Calibri"/>
          <w:bCs/>
          <w:lang w:eastAsia="en-US"/>
        </w:rPr>
        <w:t>психоактивных</w:t>
      </w:r>
      <w:proofErr w:type="spellEnd"/>
      <w:r w:rsidR="002E52A4" w:rsidRPr="00913729">
        <w:rPr>
          <w:rFonts w:eastAsia="Calibri"/>
          <w:bCs/>
          <w:lang w:eastAsia="en-US"/>
        </w:rPr>
        <w:t xml:space="preserve"> веществ или одурманивающих веществ в общественных местах</w:t>
      </w:r>
      <w:r w:rsidR="002E52A4">
        <w:rPr>
          <w:rFonts w:eastAsia="Calibri"/>
          <w:bCs/>
          <w:lang w:eastAsia="en-US"/>
        </w:rPr>
        <w:t xml:space="preserve">, </w:t>
      </w:r>
      <w:r w:rsidR="002E52A4" w:rsidRPr="00913729">
        <w:rPr>
          <w:rFonts w:eastAsia="Calibri"/>
          <w:bCs/>
          <w:lang w:eastAsia="en-US"/>
        </w:rPr>
        <w:t>нарушени</w:t>
      </w:r>
      <w:r w:rsidR="002E52A4">
        <w:rPr>
          <w:rFonts w:eastAsia="Calibri"/>
          <w:bCs/>
          <w:lang w:eastAsia="en-US"/>
        </w:rPr>
        <w:t>й</w:t>
      </w:r>
      <w:r w:rsidR="002E52A4" w:rsidRPr="00913729">
        <w:rPr>
          <w:rFonts w:eastAsia="Calibri"/>
          <w:bCs/>
          <w:lang w:eastAsia="en-US"/>
        </w:rPr>
        <w:t xml:space="preserve"> установленного федеральным законом запрета курения табака на</w:t>
      </w:r>
      <w:proofErr w:type="gramEnd"/>
      <w:r w:rsidR="002E52A4" w:rsidRPr="00913729">
        <w:rPr>
          <w:rFonts w:eastAsia="Calibri"/>
          <w:bCs/>
          <w:lang w:eastAsia="en-US"/>
        </w:rPr>
        <w:t xml:space="preserve"> отдельных </w:t>
      </w:r>
      <w:proofErr w:type="gramStart"/>
      <w:r w:rsidR="002E52A4" w:rsidRPr="00913729">
        <w:rPr>
          <w:rFonts w:eastAsia="Calibri"/>
          <w:bCs/>
          <w:lang w:eastAsia="en-US"/>
        </w:rPr>
        <w:t>территориях</w:t>
      </w:r>
      <w:proofErr w:type="gramEnd"/>
      <w:r w:rsidR="002E52A4" w:rsidRPr="00913729">
        <w:rPr>
          <w:rFonts w:eastAsia="Calibri"/>
          <w:bCs/>
          <w:lang w:eastAsia="en-US"/>
        </w:rPr>
        <w:t>, в помещениях и на объектах</w:t>
      </w:r>
      <w:r w:rsidR="002E52A4">
        <w:rPr>
          <w:rFonts w:eastAsia="Calibri"/>
          <w:bCs/>
          <w:lang w:eastAsia="en-US"/>
        </w:rPr>
        <w:t xml:space="preserve">, </w:t>
      </w:r>
      <w:r w:rsidR="002E52A4" w:rsidRPr="00913729">
        <w:rPr>
          <w:rFonts w:eastAsia="Calibri"/>
          <w:bCs/>
          <w:lang w:eastAsia="en-US"/>
        </w:rPr>
        <w:t>д</w:t>
      </w:r>
      <w:r w:rsidR="002E52A4">
        <w:rPr>
          <w:rFonts w:eastAsia="Calibri"/>
          <w:bCs/>
          <w:lang w:eastAsia="en-US"/>
        </w:rPr>
        <w:t>ействий</w:t>
      </w:r>
      <w:r w:rsidR="002E52A4" w:rsidRPr="00913729">
        <w:rPr>
          <w:rFonts w:eastAsia="Calibri"/>
          <w:bCs/>
          <w:lang w:eastAsia="en-US"/>
        </w:rPr>
        <w:t xml:space="preserve">, угрожающих безопасности движения на железнодорожном транспорте. </w:t>
      </w:r>
      <w:r w:rsidR="00954698">
        <w:rPr>
          <w:rFonts w:eastAsia="Calibri"/>
          <w:bCs/>
          <w:lang w:eastAsia="en-US"/>
        </w:rPr>
        <w:t xml:space="preserve">В 2019 году один подросток был привлечен к административной ответственности за </w:t>
      </w:r>
      <w:r w:rsidR="00954698" w:rsidRPr="00A937E5">
        <w:rPr>
          <w:rFonts w:eastAsia="Calibri"/>
          <w:bCs/>
          <w:lang w:eastAsia="en-US"/>
        </w:rPr>
        <w:t>п</w:t>
      </w:r>
      <w:r w:rsidR="00954698" w:rsidRPr="00A937E5">
        <w:rPr>
          <w:rFonts w:eastAsiaTheme="minorHAnsi"/>
          <w:bCs/>
          <w:lang w:eastAsia="en-US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954698" w:rsidRPr="00A937E5">
        <w:rPr>
          <w:rFonts w:eastAsiaTheme="minorHAnsi"/>
          <w:bCs/>
          <w:lang w:eastAsia="en-US"/>
        </w:rPr>
        <w:t>психоактивных</w:t>
      </w:r>
      <w:proofErr w:type="spellEnd"/>
      <w:r w:rsidR="00954698" w:rsidRPr="00A937E5">
        <w:rPr>
          <w:rFonts w:eastAsiaTheme="minorHAnsi"/>
          <w:bCs/>
          <w:lang w:eastAsia="en-US"/>
        </w:rPr>
        <w:t xml:space="preserve"> веществ.</w:t>
      </w:r>
      <w:r w:rsidR="00954698">
        <w:rPr>
          <w:rFonts w:eastAsiaTheme="minorHAnsi"/>
          <w:b/>
          <w:bCs/>
          <w:lang w:eastAsia="en-US"/>
        </w:rPr>
        <w:t xml:space="preserve"> </w:t>
      </w:r>
      <w:r w:rsidR="002E52A4">
        <w:rPr>
          <w:rFonts w:eastAsia="Calibri"/>
          <w:bCs/>
          <w:lang w:eastAsia="en-US"/>
        </w:rPr>
        <w:t xml:space="preserve">В 2 </w:t>
      </w:r>
      <w:r w:rsidR="002E52A4">
        <w:rPr>
          <w:rFonts w:eastAsia="Calibri"/>
          <w:bCs/>
          <w:lang w:eastAsia="en-US"/>
        </w:rPr>
        <w:lastRenderedPageBreak/>
        <w:t xml:space="preserve">раза меньше выявлено случаев мелкого хулиганства со стороны несовершеннолетних. Вместе с тем, подростками совершены административные правонарушения, составы которых в АППГ не выявлялись: оскорбление, умышленное повреждение чужого имущества, нарушение тишины и покоя граждан. </w:t>
      </w:r>
      <w:r w:rsidR="002E52A4">
        <w:t>Один несовершеннолетний против двух в АППГ</w:t>
      </w:r>
      <w:r w:rsidR="002E52A4" w:rsidRPr="00786268">
        <w:t xml:space="preserve"> привлечен к административной ответственности за небрежное обращение с паспортом и его утрату.</w:t>
      </w:r>
      <w:r w:rsidR="002E52A4">
        <w:t xml:space="preserve"> В отношении четверых подростков, нанесших побои сверстникам, причинившие физическую боль, назначено наказание по ст.6.1.1 </w:t>
      </w:r>
      <w:proofErr w:type="spellStart"/>
      <w:r w:rsidR="002E52A4">
        <w:t>КоАП</w:t>
      </w:r>
      <w:proofErr w:type="spellEnd"/>
      <w:r w:rsidR="002E52A4">
        <w:t xml:space="preserve"> РФ (АППГ – 3).</w:t>
      </w:r>
      <w:r w:rsidR="002E52A4" w:rsidRPr="00C65BD7">
        <w:rPr>
          <w:color w:val="FF0000"/>
        </w:rPr>
        <w:t xml:space="preserve"> </w:t>
      </w:r>
      <w:r w:rsidR="002E52A4" w:rsidRPr="00AD0D65">
        <w:t xml:space="preserve">5 против 4 в АППГ несовершеннолетних совершили мелкое хищение чужого имущества. </w:t>
      </w:r>
      <w:r w:rsidR="002E52A4" w:rsidRPr="00C65BD7">
        <w:t>По остальным составам административных правонарушений, совершенных несовершеннолетними, значительного роста либо снижения не наблюдается.</w:t>
      </w:r>
      <w:r w:rsidR="002E52A4">
        <w:t xml:space="preserve"> За нарушение правил пожарной безопасности к административной ответственности несовершеннолетние не привлекались.</w:t>
      </w:r>
    </w:p>
    <w:p w:rsidR="002E52A4" w:rsidRDefault="002E52A4" w:rsidP="002E52A4">
      <w:pPr>
        <w:ind w:right="-143" w:firstLine="540"/>
        <w:jc w:val="both"/>
      </w:pPr>
      <w:r>
        <w:t>На 33,3% - с 21 до 14 уменьшилось количество материалов</w:t>
      </w:r>
      <w:r w:rsidRPr="0099713D">
        <w:t xml:space="preserve"> о совершении </w:t>
      </w:r>
      <w:r>
        <w:t xml:space="preserve">несовершеннолетними </w:t>
      </w:r>
      <w:r w:rsidRPr="0099713D">
        <w:t>правонарушений до достижения возраста, с которого наступает административная ответственность</w:t>
      </w:r>
      <w:r>
        <w:t xml:space="preserve"> (АППГ – 21). Повторного совершения административных правонарушений подростками не выявлено.</w:t>
      </w:r>
    </w:p>
    <w:p w:rsidR="002E52A4" w:rsidRPr="0098667F" w:rsidRDefault="002E52A4" w:rsidP="002E52A4">
      <w:pPr>
        <w:ind w:firstLine="708"/>
        <w:jc w:val="both"/>
      </w:pPr>
      <w:r w:rsidRPr="008724B3">
        <w:t>При</w:t>
      </w:r>
      <w:r w:rsidRPr="00D402C8">
        <w:t xml:space="preserve"> выявлении несовершеннолетних, совершивших противоправные деяния: преступления, правонарушения, находящихся в состоянии опьянения, в обязательном порядке проводятся проверки с целью выявления лиц, вовлекающих подростков в антиобщественные действия. Так, </w:t>
      </w:r>
      <w:r>
        <w:t xml:space="preserve">в 1 полугодии текущего года за вовлечение 21 подростка в употребление спиртосодержащих напитков были привлечены к ответственности по </w:t>
      </w:r>
      <w:proofErr w:type="gramStart"/>
      <w:r>
        <w:t>ч</w:t>
      </w:r>
      <w:proofErr w:type="gramEnd"/>
      <w:r>
        <w:t xml:space="preserve">.1 ст.6.10 </w:t>
      </w:r>
      <w:proofErr w:type="spellStart"/>
      <w:r>
        <w:t>КоАП</w:t>
      </w:r>
      <w:proofErr w:type="spellEnd"/>
      <w:r>
        <w:t xml:space="preserve"> РФ, как и в АППГ, 10 граждан.</w:t>
      </w:r>
    </w:p>
    <w:p w:rsidR="001B5964" w:rsidRPr="00E85353" w:rsidRDefault="001B5964" w:rsidP="002E52A4">
      <w:pPr>
        <w:ind w:firstLine="708"/>
        <w:jc w:val="both"/>
      </w:pPr>
      <w:proofErr w:type="gramStart"/>
      <w:r w:rsidRPr="00E85353">
        <w:t xml:space="preserve">Как с подростками, ранее состоявшими на учете, так и с их законными представителями постоянно проводятся профилактические беседы сотрудниками профилактики безнадзорности и правонарушений, предлагаются различные формы </w:t>
      </w:r>
      <w:proofErr w:type="spellStart"/>
      <w:r w:rsidRPr="00E85353">
        <w:t>досуговой</w:t>
      </w:r>
      <w:proofErr w:type="spellEnd"/>
      <w:r w:rsidRPr="00E85353">
        <w:t xml:space="preserve"> деятельности, летней занятости, консультирование психологом, при наличии проблем со здоровьем – консультации специалистов, несовершеннолетние вовлекаются в различного рода мероприятия, т.п.</w:t>
      </w:r>
      <w:proofErr w:type="gramEnd"/>
    </w:p>
    <w:p w:rsidR="001B5964" w:rsidRPr="00E85353" w:rsidRDefault="001B5964" w:rsidP="001B596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5353">
        <w:rPr>
          <w:rFonts w:ascii="Times New Roman" w:hAnsi="Times New Roman" w:cs="Times New Roman"/>
          <w:sz w:val="24"/>
          <w:szCs w:val="24"/>
        </w:rPr>
        <w:t>С января 2012 г. в ГБСУ АО «</w:t>
      </w:r>
      <w:proofErr w:type="spellStart"/>
      <w:r w:rsidRPr="00E85353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E85353">
        <w:rPr>
          <w:rFonts w:ascii="Times New Roman" w:hAnsi="Times New Roman" w:cs="Times New Roman"/>
          <w:sz w:val="24"/>
          <w:szCs w:val="24"/>
        </w:rPr>
        <w:t xml:space="preserve"> социально-реабилитационный центр для несовершеннолетних» создана Служба профилактики безнадзорности и семейного неблагополучия. Всего по состоянию на 01.01.2019 г. на межведомственном учете состоит 101 семья /АППГ 85/, в которых воспитывается 200 детей /АППГ 165/. Всего поставлено в категорию СОП на учет 69 семей /АППГ 35/, из них</w:t>
      </w:r>
      <w:r w:rsidRPr="00E853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5353">
        <w:rPr>
          <w:rFonts w:ascii="Times New Roman" w:hAnsi="Times New Roman" w:cs="Times New Roman"/>
          <w:sz w:val="24"/>
          <w:szCs w:val="24"/>
        </w:rPr>
        <w:t>31 - за ненадлежащее исполнение родительских обязанностей родителями, сопряженное с употреблением ими спиртосодержащих напитков.</w:t>
      </w:r>
      <w:r w:rsidRPr="00E85353">
        <w:rPr>
          <w:sz w:val="24"/>
          <w:szCs w:val="24"/>
        </w:rPr>
        <w:t xml:space="preserve"> </w:t>
      </w:r>
      <w:proofErr w:type="gramStart"/>
      <w:r w:rsidRPr="00E85353">
        <w:rPr>
          <w:rFonts w:ascii="Times New Roman" w:hAnsi="Times New Roman" w:cs="Times New Roman"/>
          <w:sz w:val="24"/>
          <w:szCs w:val="24"/>
        </w:rPr>
        <w:t xml:space="preserve">Снято 53 семьи /АППГ 33/, из них по основаниям: достижение несовершеннолетним 18-летнего возраста – 13/АППГ 2/, лишение родительских прав – 7 /АППГ 4/, смена места жительства – 5 /АППГ 1/, выполнение комплексного межведомственного плана индивидуальной профилактической работы и устранение причин и условий, создавших социально опасное положение – 28 /АППГ 23/. </w:t>
      </w:r>
      <w:r w:rsidRPr="00E85353">
        <w:rPr>
          <w:rFonts w:ascii="Times New Roman" w:hAnsi="Times New Roman" w:cs="Times New Roman"/>
          <w:color w:val="000000"/>
          <w:sz w:val="24"/>
          <w:szCs w:val="24"/>
        </w:rPr>
        <w:t>На каждую семью разработан и утверждён межведомственный комплексный план ИПР.</w:t>
      </w:r>
      <w:proofErr w:type="gramEnd"/>
      <w:r w:rsidRPr="00E85353">
        <w:rPr>
          <w:rFonts w:ascii="Times New Roman" w:hAnsi="Times New Roman" w:cs="Times New Roman"/>
          <w:color w:val="000000"/>
          <w:sz w:val="24"/>
          <w:szCs w:val="24"/>
        </w:rPr>
        <w:t xml:space="preserve"> Отчёт по реализации планов ИПР предоставляется в КДН каждые полгода с момента утверждения плана. </w:t>
      </w:r>
    </w:p>
    <w:p w:rsidR="00C82D30" w:rsidRPr="00E85353" w:rsidRDefault="001B5964" w:rsidP="001B596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5353">
        <w:rPr>
          <w:rFonts w:ascii="Times New Roman" w:hAnsi="Times New Roman" w:cs="Times New Roman"/>
          <w:sz w:val="24"/>
          <w:szCs w:val="24"/>
        </w:rPr>
        <w:t xml:space="preserve">Практически все семьи, имеющие трех и более несовершеннолетних детей, имеют среднедушевой доход ниже прожиточного минимума. </w:t>
      </w:r>
      <w:r w:rsidR="00C82D30">
        <w:rPr>
          <w:rFonts w:ascii="Times New Roman" w:hAnsi="Times New Roman" w:cs="Times New Roman"/>
          <w:sz w:val="24"/>
          <w:szCs w:val="24"/>
        </w:rPr>
        <w:t xml:space="preserve">В 2020 г. в период пандемии </w:t>
      </w:r>
      <w:proofErr w:type="spellStart"/>
      <w:r w:rsidR="00C82D3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82D30">
        <w:rPr>
          <w:rFonts w:ascii="Times New Roman" w:hAnsi="Times New Roman" w:cs="Times New Roman"/>
          <w:sz w:val="24"/>
          <w:szCs w:val="24"/>
        </w:rPr>
        <w:t xml:space="preserve"> инфекции имеет место снижение доходов семей, находящихся в трудной жизненной ситуации.</w:t>
      </w:r>
    </w:p>
    <w:p w:rsidR="001B5964" w:rsidRPr="00641387" w:rsidRDefault="001B5964" w:rsidP="001B5964">
      <w:pPr>
        <w:ind w:firstLine="708"/>
        <w:jc w:val="both"/>
      </w:pPr>
      <w:r w:rsidRPr="00641387">
        <w:t>Приведенные выше статистические данные - сигнал о тревожных тенденциях (не смотря на некоторую позитивную статистику), которые свидетельствуют о необходимости комплексного решения проблем профилактики безнадзорности и правонарушений несовершеннолетних, защиты их прав, семейного неблагополучия. Проведенный анализ причин и условий, способствующих безнадзорности и правонарушениям несовершеннолетних на территории МО «</w:t>
      </w:r>
      <w:proofErr w:type="spellStart"/>
      <w:r w:rsidRPr="00641387">
        <w:t>Устьянский</w:t>
      </w:r>
      <w:proofErr w:type="spellEnd"/>
      <w:r w:rsidRPr="00641387">
        <w:t xml:space="preserve"> муниципальный район», выявил следующее:</w:t>
      </w:r>
    </w:p>
    <w:p w:rsidR="001B5964" w:rsidRPr="003B3B0A" w:rsidRDefault="001B5964" w:rsidP="001B5964">
      <w:pPr>
        <w:pStyle w:val="21"/>
        <w:jc w:val="both"/>
        <w:rPr>
          <w:b w:val="0"/>
        </w:rPr>
      </w:pPr>
      <w:r w:rsidRPr="003B3B0A">
        <w:rPr>
          <w:b w:val="0"/>
        </w:rPr>
        <w:t xml:space="preserve">            1. Одна из главных и основных причин  детской безнадзорности скрыта в семье, так как безнадзорным признается ребенок или подросток, </w:t>
      </w:r>
      <w:proofErr w:type="gramStart"/>
      <w:r w:rsidRPr="003B3B0A">
        <w:rPr>
          <w:b w:val="0"/>
        </w:rPr>
        <w:t>контроль</w:t>
      </w:r>
      <w:proofErr w:type="gramEnd"/>
      <w:r w:rsidRPr="003B3B0A">
        <w:rPr>
          <w:b w:val="0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должностных  лиц.</w:t>
      </w:r>
    </w:p>
    <w:p w:rsidR="001B5964" w:rsidRPr="00641387" w:rsidRDefault="001B5964" w:rsidP="001B5964">
      <w:pPr>
        <w:jc w:val="both"/>
      </w:pPr>
      <w:r w:rsidRPr="00641387">
        <w:t xml:space="preserve">          2. </w:t>
      </w:r>
      <w:proofErr w:type="gramStart"/>
      <w:r w:rsidRPr="00641387">
        <w:t xml:space="preserve">Органы системы профилактики безнадзорности чаще всего ведут работу  по уже свершившемуся факту правонарушения и направляют основные усилия на реабилитацию </w:t>
      </w:r>
      <w:r w:rsidRPr="00641387">
        <w:lastRenderedPageBreak/>
        <w:t>ребенка - правонарушителя, тогда как основные усилия органов системы профилактики следует направить на собственно профилактику  или на  раннее выявление  проблемной семьи и своевременное оказание всех видов социальной помощи семье в целом и ребенку в частности, восстановление нормальных отношений между личностью и обществом</w:t>
      </w:r>
      <w:proofErr w:type="gramEnd"/>
      <w:r w:rsidRPr="00641387">
        <w:t>, формирование здоровой мотивации у детей и подростков.</w:t>
      </w:r>
    </w:p>
    <w:p w:rsidR="001B5964" w:rsidRPr="00641387" w:rsidRDefault="001B5964" w:rsidP="001B5964">
      <w:pPr>
        <w:jc w:val="both"/>
      </w:pPr>
      <w:r w:rsidRPr="00641387">
        <w:t xml:space="preserve">             3.  Сегодня в России практически отсутствуют правовые</w:t>
      </w:r>
      <w:r w:rsidRPr="00641387">
        <w:rPr>
          <w:b/>
        </w:rPr>
        <w:t xml:space="preserve"> </w:t>
      </w:r>
      <w:r w:rsidRPr="00641387">
        <w:t xml:space="preserve">и финансовые  стимулы, побуждающие (поощряющие)  изменить образ жизни, как родителей, так и  детей  в положительном направлении,  а также меры,  существенным образом  наказывающие несовершеннолетних правонарушителей и их  родителей, отказывающихся от  реабилитационных мероприятий  и  продолжающих вести асоциальный образ жизни. </w:t>
      </w:r>
    </w:p>
    <w:p w:rsidR="001B5964" w:rsidRPr="00641387" w:rsidRDefault="001B5964" w:rsidP="001B5964">
      <w:pPr>
        <w:jc w:val="both"/>
      </w:pPr>
      <w:r w:rsidRPr="00641387">
        <w:t>Сегодняшнее  федеральное и областное  законодательство не обеспечивает  ни того, ни другого, заменяя действенные меры  весьма мягкими штрафами, предупреждениями и выговорами, которые не приносят существенной пользы.</w:t>
      </w:r>
    </w:p>
    <w:p w:rsidR="001B5964" w:rsidRPr="00641387" w:rsidRDefault="001B5964" w:rsidP="001B5964">
      <w:pPr>
        <w:jc w:val="both"/>
      </w:pPr>
      <w:r w:rsidRPr="00641387">
        <w:t xml:space="preserve">             4.</w:t>
      </w:r>
      <w:r w:rsidR="003B3B0A">
        <w:t xml:space="preserve"> </w:t>
      </w:r>
      <w:r w:rsidRPr="00641387">
        <w:t xml:space="preserve">Одна из важнейших причин безнадзорности – незанятость детей во внеурочное время, в  том  числе во время летних каникул, неумение и невозможность подростков и их родителей  (часто финансовая)  культурно организовать досуг. </w:t>
      </w:r>
    </w:p>
    <w:p w:rsidR="001B5964" w:rsidRPr="00641387" w:rsidRDefault="001B5964" w:rsidP="001B5964">
      <w:pPr>
        <w:jc w:val="both"/>
      </w:pPr>
      <w:r w:rsidRPr="00641387">
        <w:t xml:space="preserve">             5.  Отсутствие возможности трудоустройства для  подростков, по различным </w:t>
      </w:r>
      <w:proofErr w:type="gramStart"/>
      <w:r w:rsidRPr="00641387">
        <w:t>причинам</w:t>
      </w:r>
      <w:proofErr w:type="gramEnd"/>
      <w:r w:rsidRPr="00641387">
        <w:t xml:space="preserve"> оставившим обучение в школах и учреждениях НПО, СПО,  освободившихся из мест лишения свободы,  ведет к повторным (рецидивным) правонарушениям, а  иногда и к преступлениям. Давно назрела необходимость  квотирования рабочих мест для подростков,  сохранения группы  в ГАПОУ АО «УИТ» без получения среднего образования, оказания содействия предприятиям различных форм собственности, трудоустраивающим подростков  (временно и постоянно).</w:t>
      </w:r>
    </w:p>
    <w:p w:rsidR="001B5964" w:rsidRPr="00641387" w:rsidRDefault="001B5964" w:rsidP="001B5964">
      <w:pPr>
        <w:jc w:val="both"/>
      </w:pPr>
      <w:r w:rsidRPr="00641387">
        <w:t xml:space="preserve">            6. Практически полная безнаказанность  предпринимателей, нарушающих законодательство по продаже спиртных и спиртосодержащих напитков несовершеннолетним, является  очень серьезным фактором  в  повышении уровня правонарушений  несовершеннолетних. Органы внутренних дел принимают меры в отношении недобросовестных предпринимателей, но эти меры не всегда действенны.             </w:t>
      </w:r>
    </w:p>
    <w:p w:rsidR="001B5964" w:rsidRPr="00641387" w:rsidRDefault="001B5964" w:rsidP="001B5964">
      <w:pPr>
        <w:jc w:val="both"/>
      </w:pPr>
      <w:r w:rsidRPr="00641387">
        <w:t xml:space="preserve">            7.  Равнодушие общества к проблемным  семьям, к детям, оказавшимся в трудной жизненной ситуации, является также важнейшей проблемой. </w:t>
      </w:r>
      <w:proofErr w:type="gramStart"/>
      <w:r w:rsidRPr="00641387">
        <w:t>Недостаточное привлечение  внимания общественности к проблемам семьи средствами массовой информации,   отсутствие  систематической и планомерной  пропаганды семейных ценностей, здорового образа жизни  замещается  пагубным воздействием на  детей и подростков  криминальными сообществами старших подростков и  молодежи,  мощным влиянием на поведение детей  рекламы на телевидении пива и  спиртосодержащих напитков, формированием образа «благородного бандита»,  неуважением к старшим и женщинам.</w:t>
      </w:r>
      <w:proofErr w:type="gramEnd"/>
      <w:r w:rsidRPr="00641387">
        <w:t xml:space="preserve">  В результате  подростки  считают, что лучшее решение  сложных проблем – это  решение  путем насилия и жестокости,  что подтверждается ежедневными милицейскими сводками.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Исходя из изложенного и учитывая многоплановость вопроса профилактики безнадзорности и правонарушений несовершеннолетних, представляется целесообразным решение обозначенной проблемы программно-целевым методом. Использование программно-целевого метода дает возможность последовательно осуществлять меры по улучшению качества жизни семей с детьми, что должно привести к улучшению демографической ситуации, повышению социальной значимости семьи как основного института общества, укреплению интеллектуального потенциала области, сохранению и поддержанию благоприятных условий основных параметров жизнедеятельности семей, имеющих несовершеннолетних детей.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Отличие Программы от ранее действовавших целевых программ будет состоять в следующем:</w:t>
      </w:r>
    </w:p>
    <w:p w:rsidR="001B5964" w:rsidRPr="00641387" w:rsidRDefault="001B5964" w:rsidP="001B596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641387">
        <w:t>ориентированность как на поддержку и развитие детей, так и на профилактику семейного неблагополучия и поддержку семей, оказавшихся в трудной жизненной ситуации;</w:t>
      </w:r>
    </w:p>
    <w:p w:rsidR="001B5964" w:rsidRPr="00641387" w:rsidRDefault="001B5964" w:rsidP="001B5964">
      <w:pPr>
        <w:numPr>
          <w:ilvl w:val="0"/>
          <w:numId w:val="6"/>
        </w:numPr>
        <w:autoSpaceDE w:val="0"/>
        <w:autoSpaceDN w:val="0"/>
        <w:adjustRightInd w:val="0"/>
      </w:pPr>
      <w:r w:rsidRPr="00641387">
        <w:t>применение современных технологий и инноваций при решении проблем семей с детьми в целом и детей в частности.</w:t>
      </w:r>
    </w:p>
    <w:p w:rsidR="001B5964" w:rsidRPr="00641387" w:rsidRDefault="001B5964" w:rsidP="001B5964">
      <w:pPr>
        <w:numPr>
          <w:ilvl w:val="0"/>
          <w:numId w:val="6"/>
        </w:numPr>
        <w:autoSpaceDE w:val="0"/>
        <w:autoSpaceDN w:val="0"/>
        <w:adjustRightInd w:val="0"/>
      </w:pPr>
      <w:r w:rsidRPr="00641387">
        <w:t>внедрение и поддержка Института наставничества.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lastRenderedPageBreak/>
        <w:t>При этом невозможность комплексного решения проблемы без использования Программы обусловлена рядом объективных причин: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t>многообразием, сложностью и масштабностью задач по созданию благоприятных условий для развития и жизнедеятельности детей;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t>необходимостью разработки и реализации комплекса мероприятий, согласованных по конкретным целям, ресурсам, срокам выполнения и исполнителям.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t>необходимостью дальнейшего совершенствования на территории района системы по раннему выявлению семейного неблагополучия и оказанию помощи семье на ранних этапах ее кризиса.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 xml:space="preserve">Цели и задачи программы определены, в том числе: Национальной стратегией действий в интересах детей, Планом первоочередных мероприятий по реализации важнейших положений Национальной стратеги действий в интересах детей, </w:t>
      </w:r>
      <w:r w:rsidRPr="00641387">
        <w:rPr>
          <w:bCs/>
        </w:rPr>
        <w:t>Стратегией действий в интересах детей Архангельской области и планом первоочередных мероприятий по реализации важнейших положений Стратегии.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Ожидаемые результаты реализации Программы полностью соответствуют приоритетным задачам социально-экономического развития района.</w:t>
      </w:r>
    </w:p>
    <w:p w:rsidR="00CA4A79" w:rsidRPr="00641387" w:rsidRDefault="00CA4A79" w:rsidP="00CA4A79">
      <w:pPr>
        <w:autoSpaceDE w:val="0"/>
        <w:autoSpaceDN w:val="0"/>
        <w:adjustRightInd w:val="0"/>
        <w:jc w:val="both"/>
      </w:pPr>
    </w:p>
    <w:p w:rsidR="00CA4A79" w:rsidRPr="00641387" w:rsidRDefault="00CA4A79" w:rsidP="00CA4A79">
      <w:pPr>
        <w:autoSpaceDE w:val="0"/>
        <w:autoSpaceDN w:val="0"/>
        <w:adjustRightInd w:val="0"/>
        <w:jc w:val="both"/>
        <w:rPr>
          <w:b/>
          <w:bCs/>
        </w:rPr>
      </w:pPr>
      <w:r w:rsidRPr="00641387">
        <w:rPr>
          <w:b/>
          <w:bCs/>
        </w:rPr>
        <w:t xml:space="preserve">          Раздел 2. Основные цели, задачи, сроки и этапы реализации Программы.</w:t>
      </w:r>
    </w:p>
    <w:p w:rsidR="00CA4A79" w:rsidRPr="00641387" w:rsidRDefault="00CA4A79" w:rsidP="00CA4A79">
      <w:pPr>
        <w:autoSpaceDE w:val="0"/>
        <w:autoSpaceDN w:val="0"/>
        <w:adjustRightInd w:val="0"/>
        <w:jc w:val="both"/>
      </w:pPr>
    </w:p>
    <w:p w:rsidR="00CA4A79" w:rsidRPr="00641387" w:rsidRDefault="00CA4A79" w:rsidP="00CA4A79">
      <w:pPr>
        <w:autoSpaceDE w:val="0"/>
        <w:autoSpaceDN w:val="0"/>
        <w:adjustRightInd w:val="0"/>
        <w:ind w:firstLine="708"/>
        <w:jc w:val="both"/>
      </w:pPr>
      <w:r w:rsidRPr="00641387">
        <w:t xml:space="preserve">Настоящая Программа разработана для достижения следующей основной </w:t>
      </w:r>
      <w:r w:rsidRPr="00641387">
        <w:rPr>
          <w:b/>
        </w:rPr>
        <w:t>цели</w:t>
      </w:r>
      <w:r w:rsidRPr="00641387">
        <w:t xml:space="preserve">:  Совершенствование и дальнейшее развитие системы профилактики безнадзорности и правонарушений    несовершеннолетних, направленной на защиту и улучшение положения семей и детей, находящихся в социально опасном    положении, на территории </w:t>
      </w:r>
      <w:proofErr w:type="spellStart"/>
      <w:r w:rsidRPr="00641387">
        <w:t>Устьянского</w:t>
      </w:r>
      <w:proofErr w:type="spellEnd"/>
      <w:r w:rsidRPr="00641387">
        <w:t xml:space="preserve"> муниципального района.</w:t>
      </w:r>
    </w:p>
    <w:p w:rsidR="00CA4A79" w:rsidRPr="00641387" w:rsidRDefault="00CA4A79" w:rsidP="00CA4A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           Программные мероприятия направлены на решение следующих </w:t>
      </w:r>
      <w:r w:rsidRPr="00641387">
        <w:rPr>
          <w:rFonts w:ascii="Times New Roman" w:hAnsi="Times New Roman" w:cs="Times New Roman"/>
          <w:b/>
          <w:sz w:val="24"/>
          <w:szCs w:val="24"/>
        </w:rPr>
        <w:t>задач</w:t>
      </w:r>
      <w:r w:rsidRPr="006413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4A79" w:rsidRPr="00641387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Повышение эффективности системы профилактики                  </w:t>
      </w:r>
      <w:r w:rsidRPr="00641387">
        <w:rPr>
          <w:rFonts w:ascii="Times New Roman" w:hAnsi="Times New Roman" w:cs="Times New Roman"/>
          <w:sz w:val="24"/>
          <w:szCs w:val="24"/>
        </w:rPr>
        <w:br/>
        <w:t xml:space="preserve">безнадзорности и правонарушений несовершеннолетних </w:t>
      </w:r>
    </w:p>
    <w:p w:rsidR="00CA4A79" w:rsidRPr="00641387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Создание условий, способствующих снижению правонарушений среди несовершеннолетних и подростковой преступности.</w:t>
      </w:r>
    </w:p>
    <w:p w:rsidR="00CA4A79" w:rsidRPr="00641387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Укрепление социального статуса семьи как основного института общества, в том числе пропаганда семейных ценностей обеспечение приоритетности воспитания ребенка в семье </w:t>
      </w:r>
    </w:p>
    <w:p w:rsidR="00A937E5" w:rsidRPr="00A937E5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sz w:val="24"/>
          <w:szCs w:val="24"/>
        </w:rPr>
      </w:pPr>
      <w:r w:rsidRPr="00A937E5">
        <w:rPr>
          <w:rFonts w:ascii="Times New Roman" w:hAnsi="Times New Roman" w:cs="Times New Roman"/>
          <w:sz w:val="24"/>
          <w:szCs w:val="24"/>
        </w:rPr>
        <w:t xml:space="preserve">Информационно – методическое обеспечение работы по профилактике безнадзорности и правонарушений несовершеннолетних, в т.ч. </w:t>
      </w:r>
      <w:r w:rsidR="00A937E5" w:rsidRPr="00A937E5">
        <w:rPr>
          <w:rFonts w:ascii="Times New Roman" w:hAnsi="Times New Roman" w:cs="Times New Roman"/>
          <w:sz w:val="24"/>
          <w:szCs w:val="24"/>
        </w:rPr>
        <w:t>в области безопасности дорожного движения,</w:t>
      </w:r>
      <w:r w:rsidR="00A937E5" w:rsidRPr="00A937E5">
        <w:rPr>
          <w:rFonts w:ascii="Times New Roman" w:hAnsi="Times New Roman" w:cs="Times New Roman"/>
          <w:b/>
          <w:i/>
          <w:sz w:val="24"/>
          <w:szCs w:val="24"/>
        </w:rPr>
        <w:t xml:space="preserve"> профилактики: наркомании, токсикомании, алкоголизма, </w:t>
      </w:r>
      <w:proofErr w:type="spellStart"/>
      <w:r w:rsidR="00A937E5" w:rsidRPr="00A937E5">
        <w:rPr>
          <w:rFonts w:ascii="Times New Roman" w:hAnsi="Times New Roman" w:cs="Times New Roman"/>
          <w:b/>
          <w:i/>
          <w:sz w:val="24"/>
          <w:szCs w:val="24"/>
        </w:rPr>
        <w:t>табакокурения</w:t>
      </w:r>
      <w:proofErr w:type="spellEnd"/>
      <w:r w:rsidR="00A937E5" w:rsidRPr="00A937E5">
        <w:rPr>
          <w:rFonts w:ascii="Times New Roman" w:hAnsi="Times New Roman" w:cs="Times New Roman"/>
          <w:b/>
          <w:i/>
          <w:sz w:val="24"/>
          <w:szCs w:val="24"/>
        </w:rPr>
        <w:t>, др.</w:t>
      </w:r>
    </w:p>
    <w:p w:rsidR="00CA4A79" w:rsidRPr="00641387" w:rsidRDefault="00CA4A79" w:rsidP="00A937E5">
      <w:pPr>
        <w:pStyle w:val="ConsPlusNormal"/>
        <w:widowControl/>
        <w:ind w:firstLine="0"/>
        <w:jc w:val="both"/>
      </w:pPr>
      <w:r w:rsidRPr="00A937E5">
        <w:rPr>
          <w:rFonts w:ascii="Times New Roman" w:hAnsi="Times New Roman" w:cs="Times New Roman"/>
          <w:sz w:val="24"/>
          <w:szCs w:val="24"/>
        </w:rPr>
        <w:t xml:space="preserve">Важнейшие </w:t>
      </w:r>
      <w:r w:rsidRPr="00A937E5">
        <w:rPr>
          <w:rFonts w:ascii="Times New Roman" w:hAnsi="Times New Roman" w:cs="Times New Roman"/>
          <w:b/>
          <w:sz w:val="24"/>
          <w:szCs w:val="24"/>
        </w:rPr>
        <w:t xml:space="preserve">целевые индикаторы </w:t>
      </w:r>
      <w:r w:rsidRPr="00A937E5">
        <w:rPr>
          <w:rFonts w:ascii="Times New Roman" w:hAnsi="Times New Roman" w:cs="Times New Roman"/>
          <w:sz w:val="24"/>
          <w:szCs w:val="24"/>
        </w:rPr>
        <w:t xml:space="preserve"> и показатели Программы.</w:t>
      </w:r>
    </w:p>
    <w:p w:rsidR="00CA4A79" w:rsidRPr="00641387" w:rsidRDefault="00CA4A79" w:rsidP="00CA4A79">
      <w:pPr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3B3B0A">
        <w:rPr>
          <w:b/>
        </w:rPr>
        <w:t>Приложении № 1</w:t>
      </w:r>
      <w:r w:rsidRPr="00641387">
        <w:t xml:space="preserve"> к программе.</w:t>
      </w:r>
    </w:p>
    <w:p w:rsidR="00A937E5" w:rsidRDefault="00A937E5" w:rsidP="00CA4A79">
      <w:pPr>
        <w:pStyle w:val="23"/>
        <w:spacing w:line="240" w:lineRule="auto"/>
        <w:ind w:left="0"/>
        <w:jc w:val="both"/>
      </w:pPr>
    </w:p>
    <w:p w:rsidR="00CA4A79" w:rsidRPr="00641387" w:rsidRDefault="00CA4A79" w:rsidP="00CA4A79">
      <w:pPr>
        <w:pStyle w:val="23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 w:rsidR="001B5964">
        <w:t>20</w:t>
      </w:r>
      <w:r w:rsidRPr="00641387">
        <w:t xml:space="preserve"> по 202</w:t>
      </w:r>
      <w:r w:rsidR="00C055B1">
        <w:t>3</w:t>
      </w:r>
      <w:r w:rsidRPr="00641387">
        <w:t xml:space="preserve"> годы.</w:t>
      </w:r>
    </w:p>
    <w:p w:rsidR="00CA4A79" w:rsidRPr="00077234" w:rsidRDefault="00CA4A79" w:rsidP="00CA4A79">
      <w:pPr>
        <w:pStyle w:val="21"/>
        <w:spacing w:line="360" w:lineRule="auto"/>
        <w:jc w:val="both"/>
        <w:rPr>
          <w:bCs/>
        </w:rPr>
      </w:pPr>
      <w:r w:rsidRPr="00077234">
        <w:rPr>
          <w:bCs/>
        </w:rPr>
        <w:t>Раздел 3. Ресурсное обеспечение Программы.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  <w:r w:rsidRPr="00077234">
        <w:rPr>
          <w:b w:val="0"/>
        </w:rPr>
        <w:t>Финансирование мероприятий Программы осуществляется за счет средств местного бюджета с привлечением   средств областного бюджета и фондов, осуществляющих поддержку деятельности профилактики безнадзорности и правонарушений несовершеннолетних.</w:t>
      </w:r>
    </w:p>
    <w:p w:rsidR="00CA4A79" w:rsidRPr="000C5F9C" w:rsidRDefault="00CA4A79" w:rsidP="00CA4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Pr="000C5F9C">
        <w:rPr>
          <w:rFonts w:ascii="Times New Roman" w:hAnsi="Times New Roman" w:cs="Times New Roman"/>
          <w:sz w:val="24"/>
          <w:szCs w:val="24"/>
        </w:rPr>
        <w:t xml:space="preserve">финансирования Программы составляет </w:t>
      </w:r>
      <w:r w:rsidR="00C714DA" w:rsidRPr="000C5F9C">
        <w:rPr>
          <w:rFonts w:ascii="Times New Roman" w:hAnsi="Times New Roman" w:cs="Times New Roman"/>
          <w:sz w:val="24"/>
          <w:szCs w:val="24"/>
        </w:rPr>
        <w:t>625</w:t>
      </w:r>
      <w:r w:rsidRPr="000C5F9C">
        <w:rPr>
          <w:rFonts w:ascii="Times New Roman" w:hAnsi="Times New Roman" w:cs="Times New Roman"/>
          <w:sz w:val="24"/>
          <w:szCs w:val="24"/>
        </w:rPr>
        <w:t xml:space="preserve"> 000,00 руб., в том числе за счет средств районного бюджета – </w:t>
      </w:r>
      <w:r w:rsidR="00C714DA" w:rsidRPr="000C5F9C">
        <w:rPr>
          <w:rFonts w:ascii="Times New Roman" w:hAnsi="Times New Roman" w:cs="Times New Roman"/>
          <w:sz w:val="24"/>
          <w:szCs w:val="24"/>
        </w:rPr>
        <w:t>625</w:t>
      </w:r>
      <w:r w:rsidRPr="000C5F9C">
        <w:rPr>
          <w:rFonts w:ascii="Times New Roman" w:hAnsi="Times New Roman" w:cs="Times New Roman"/>
          <w:sz w:val="24"/>
          <w:szCs w:val="24"/>
        </w:rPr>
        <w:t xml:space="preserve"> 000,00 руб.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  <w:r w:rsidRPr="00077234">
        <w:rPr>
          <w:b w:val="0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CA4A79" w:rsidRPr="00641387" w:rsidRDefault="00CA4A79" w:rsidP="00CA4A79">
      <w:pPr>
        <w:pStyle w:val="21"/>
      </w:pPr>
      <w:r w:rsidRPr="00641387">
        <w:t>Распределение</w:t>
      </w:r>
    </w:p>
    <w:p w:rsidR="00CA4A79" w:rsidRPr="00641387" w:rsidRDefault="00CA4A79" w:rsidP="00CA4A79">
      <w:pPr>
        <w:pStyle w:val="21"/>
      </w:pPr>
      <w:r w:rsidRPr="00641387">
        <w:t>объемов финансирования программы по источникам, направлениям расходования средств и по годам.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0"/>
        <w:gridCol w:w="2132"/>
        <w:gridCol w:w="1296"/>
        <w:gridCol w:w="1296"/>
        <w:gridCol w:w="1296"/>
        <w:gridCol w:w="1431"/>
      </w:tblGrid>
      <w:tr w:rsidR="00C055B1" w:rsidRPr="00641387" w:rsidTr="008D39D9">
        <w:trPr>
          <w:cantSplit/>
          <w:trHeight w:val="623"/>
        </w:trPr>
        <w:tc>
          <w:tcPr>
            <w:tcW w:w="2215" w:type="dxa"/>
            <w:vMerge w:val="restart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 xml:space="preserve">Источники и направления </w:t>
            </w:r>
            <w:r w:rsidRPr="00641387">
              <w:lastRenderedPageBreak/>
              <w:t xml:space="preserve">финансирования </w:t>
            </w:r>
          </w:p>
        </w:tc>
        <w:tc>
          <w:tcPr>
            <w:tcW w:w="2132" w:type="dxa"/>
            <w:vMerge w:val="restart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lastRenderedPageBreak/>
              <w:t xml:space="preserve">Объем финансирования, </w:t>
            </w:r>
            <w:r w:rsidRPr="00641387">
              <w:lastRenderedPageBreak/>
              <w:t>всего</w:t>
            </w:r>
          </w:p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>(рублей)</w:t>
            </w:r>
          </w:p>
        </w:tc>
        <w:tc>
          <w:tcPr>
            <w:tcW w:w="5224" w:type="dxa"/>
            <w:gridSpan w:val="4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lastRenderedPageBreak/>
              <w:t>В том числе по годам</w:t>
            </w:r>
          </w:p>
          <w:p w:rsidR="00C055B1" w:rsidRPr="00641387" w:rsidRDefault="00C055B1" w:rsidP="00CA4A79">
            <w:pPr>
              <w:pStyle w:val="21"/>
              <w:spacing w:line="360" w:lineRule="auto"/>
            </w:pPr>
          </w:p>
        </w:tc>
      </w:tr>
      <w:tr w:rsidR="00C055B1" w:rsidRPr="00641387" w:rsidTr="00C055B1">
        <w:trPr>
          <w:cantSplit/>
          <w:trHeight w:val="622"/>
        </w:trPr>
        <w:tc>
          <w:tcPr>
            <w:tcW w:w="2215" w:type="dxa"/>
            <w:vMerge/>
          </w:tcPr>
          <w:p w:rsidR="00C055B1" w:rsidRPr="00641387" w:rsidRDefault="00C055B1" w:rsidP="00CA4A79">
            <w:pPr>
              <w:pStyle w:val="21"/>
              <w:spacing w:line="360" w:lineRule="auto"/>
            </w:pPr>
          </w:p>
        </w:tc>
        <w:tc>
          <w:tcPr>
            <w:tcW w:w="2132" w:type="dxa"/>
            <w:vMerge/>
          </w:tcPr>
          <w:p w:rsidR="00C055B1" w:rsidRPr="00641387" w:rsidRDefault="00C055B1" w:rsidP="00CA4A79">
            <w:pPr>
              <w:pStyle w:val="21"/>
              <w:spacing w:line="360" w:lineRule="auto"/>
            </w:pPr>
          </w:p>
        </w:tc>
        <w:tc>
          <w:tcPr>
            <w:tcW w:w="1176" w:type="dxa"/>
          </w:tcPr>
          <w:p w:rsidR="00C055B1" w:rsidRPr="00641387" w:rsidRDefault="00C055B1" w:rsidP="00E10F5B">
            <w:pPr>
              <w:pStyle w:val="21"/>
              <w:spacing w:line="360" w:lineRule="auto"/>
            </w:pPr>
            <w:r w:rsidRPr="00641387">
              <w:t>20</w:t>
            </w:r>
            <w:r>
              <w:t>20</w:t>
            </w:r>
          </w:p>
        </w:tc>
        <w:tc>
          <w:tcPr>
            <w:tcW w:w="1176" w:type="dxa"/>
          </w:tcPr>
          <w:p w:rsidR="00C055B1" w:rsidRPr="00641387" w:rsidRDefault="00C055B1" w:rsidP="00E10F5B">
            <w:pPr>
              <w:pStyle w:val="21"/>
              <w:spacing w:line="360" w:lineRule="auto"/>
            </w:pPr>
            <w:r w:rsidRPr="00641387">
              <w:t>20</w:t>
            </w:r>
            <w:r>
              <w:t>21</w:t>
            </w:r>
          </w:p>
        </w:tc>
        <w:tc>
          <w:tcPr>
            <w:tcW w:w="1176" w:type="dxa"/>
          </w:tcPr>
          <w:p w:rsidR="00C055B1" w:rsidRPr="00641387" w:rsidRDefault="00C055B1" w:rsidP="00E10F5B">
            <w:pPr>
              <w:pStyle w:val="21"/>
              <w:spacing w:line="360" w:lineRule="auto"/>
            </w:pPr>
            <w:r w:rsidRPr="00641387">
              <w:t>202</w:t>
            </w:r>
            <w:r>
              <w:t>2</w:t>
            </w:r>
            <w:r w:rsidRPr="00641387">
              <w:t xml:space="preserve">    </w:t>
            </w:r>
          </w:p>
        </w:tc>
        <w:tc>
          <w:tcPr>
            <w:tcW w:w="1696" w:type="dxa"/>
          </w:tcPr>
          <w:p w:rsidR="00C055B1" w:rsidRPr="00641387" w:rsidRDefault="00C055B1" w:rsidP="00E10F5B">
            <w:pPr>
              <w:pStyle w:val="21"/>
              <w:spacing w:line="360" w:lineRule="auto"/>
            </w:pPr>
            <w:r>
              <w:t>2023</w:t>
            </w:r>
          </w:p>
        </w:tc>
      </w:tr>
      <w:tr w:rsidR="00C055B1" w:rsidRPr="00641387" w:rsidTr="00C055B1">
        <w:tc>
          <w:tcPr>
            <w:tcW w:w="2215" w:type="dxa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lastRenderedPageBreak/>
              <w:t>1</w:t>
            </w:r>
          </w:p>
        </w:tc>
        <w:tc>
          <w:tcPr>
            <w:tcW w:w="2132" w:type="dxa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>2</w:t>
            </w:r>
          </w:p>
        </w:tc>
        <w:tc>
          <w:tcPr>
            <w:tcW w:w="1176" w:type="dxa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>3</w:t>
            </w:r>
          </w:p>
        </w:tc>
        <w:tc>
          <w:tcPr>
            <w:tcW w:w="1176" w:type="dxa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>4</w:t>
            </w:r>
          </w:p>
        </w:tc>
        <w:tc>
          <w:tcPr>
            <w:tcW w:w="1176" w:type="dxa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>5</w:t>
            </w:r>
          </w:p>
        </w:tc>
        <w:tc>
          <w:tcPr>
            <w:tcW w:w="1696" w:type="dxa"/>
          </w:tcPr>
          <w:p w:rsidR="00C055B1" w:rsidRPr="00641387" w:rsidRDefault="00C055B1" w:rsidP="00CA4A79">
            <w:pPr>
              <w:pStyle w:val="21"/>
              <w:spacing w:line="360" w:lineRule="auto"/>
            </w:pPr>
            <w:r>
              <w:t>6</w:t>
            </w:r>
          </w:p>
        </w:tc>
      </w:tr>
      <w:tr w:rsidR="00C055B1" w:rsidRPr="00641387" w:rsidTr="00C055B1">
        <w:trPr>
          <w:trHeight w:val="982"/>
        </w:trPr>
        <w:tc>
          <w:tcPr>
            <w:tcW w:w="2215" w:type="dxa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>Всего по программе,</w:t>
            </w:r>
          </w:p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>В том числе:</w:t>
            </w:r>
          </w:p>
        </w:tc>
        <w:tc>
          <w:tcPr>
            <w:tcW w:w="2132" w:type="dxa"/>
          </w:tcPr>
          <w:p w:rsidR="00C055B1" w:rsidRPr="00641387" w:rsidRDefault="00C055B1" w:rsidP="00C055B1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625</w:t>
            </w:r>
            <w:r w:rsidRPr="00641387">
              <w:rPr>
                <w:bCs/>
                <w:lang w:eastAsia="ar-SA"/>
              </w:rPr>
              <w:t> 000,0</w:t>
            </w:r>
          </w:p>
        </w:tc>
        <w:tc>
          <w:tcPr>
            <w:tcW w:w="1176" w:type="dxa"/>
          </w:tcPr>
          <w:p w:rsidR="00C055B1" w:rsidRPr="00641387" w:rsidRDefault="00C055B1" w:rsidP="00CA4A79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10</w:t>
            </w:r>
            <w:r w:rsidRPr="00641387">
              <w:rPr>
                <w:bCs/>
                <w:lang w:eastAsia="ar-SA"/>
              </w:rPr>
              <w:t>0 000,0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176" w:type="dxa"/>
          </w:tcPr>
          <w:p w:rsidR="00C055B1" w:rsidRPr="00641387" w:rsidRDefault="00C055B1" w:rsidP="00CA4A79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175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176" w:type="dxa"/>
          </w:tcPr>
          <w:p w:rsidR="00C055B1" w:rsidRPr="00641387" w:rsidRDefault="00C055B1" w:rsidP="00681FE0">
            <w:pPr>
              <w:pStyle w:val="21"/>
              <w:spacing w:line="360" w:lineRule="auto"/>
            </w:pPr>
            <w:r w:rsidRPr="00641387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>75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696" w:type="dxa"/>
          </w:tcPr>
          <w:p w:rsidR="00C055B1" w:rsidRPr="00641387" w:rsidRDefault="00C055B1" w:rsidP="00681FE0">
            <w:pPr>
              <w:pStyle w:val="21"/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175 000,00</w:t>
            </w:r>
          </w:p>
        </w:tc>
      </w:tr>
      <w:tr w:rsidR="00C055B1" w:rsidRPr="00641387" w:rsidTr="00C055B1">
        <w:trPr>
          <w:trHeight w:val="70"/>
        </w:trPr>
        <w:tc>
          <w:tcPr>
            <w:tcW w:w="2215" w:type="dxa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>Местный бюджет</w:t>
            </w:r>
          </w:p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 xml:space="preserve"> </w:t>
            </w:r>
          </w:p>
        </w:tc>
        <w:tc>
          <w:tcPr>
            <w:tcW w:w="2132" w:type="dxa"/>
          </w:tcPr>
          <w:p w:rsidR="00C055B1" w:rsidRPr="00641387" w:rsidRDefault="00C055B1" w:rsidP="00C055B1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625</w:t>
            </w:r>
            <w:r w:rsidRPr="00641387">
              <w:rPr>
                <w:bCs/>
                <w:lang w:eastAsia="ar-SA"/>
              </w:rPr>
              <w:t> 000,0</w:t>
            </w:r>
          </w:p>
        </w:tc>
        <w:tc>
          <w:tcPr>
            <w:tcW w:w="1176" w:type="dxa"/>
          </w:tcPr>
          <w:p w:rsidR="00C055B1" w:rsidRPr="00641387" w:rsidRDefault="00C055B1" w:rsidP="00CA4A79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10</w:t>
            </w:r>
            <w:r w:rsidRPr="00641387">
              <w:rPr>
                <w:bCs/>
                <w:lang w:eastAsia="ar-SA"/>
              </w:rPr>
              <w:t>0 000,0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176" w:type="dxa"/>
          </w:tcPr>
          <w:p w:rsidR="00C055B1" w:rsidRPr="00641387" w:rsidRDefault="00C055B1" w:rsidP="00CA4A79">
            <w:pPr>
              <w:pStyle w:val="21"/>
              <w:spacing w:line="360" w:lineRule="auto"/>
              <w:rPr>
                <w:lang w:eastAsia="ar-SA"/>
              </w:rPr>
            </w:pPr>
            <w:r w:rsidRPr="00641387">
              <w:rPr>
                <w:lang w:eastAsia="ar-SA"/>
              </w:rPr>
              <w:t>1</w:t>
            </w:r>
            <w:r>
              <w:rPr>
                <w:lang w:eastAsia="ar-SA"/>
              </w:rPr>
              <w:t>75</w:t>
            </w:r>
            <w:r w:rsidRPr="00641387">
              <w:rPr>
                <w:lang w:eastAsia="ar-SA"/>
              </w:rPr>
              <w:t> 000,0</w:t>
            </w:r>
            <w:r>
              <w:rPr>
                <w:lang w:eastAsia="ar-SA"/>
              </w:rPr>
              <w:t>0</w:t>
            </w:r>
          </w:p>
          <w:p w:rsidR="00C055B1" w:rsidRPr="00641387" w:rsidRDefault="00C055B1" w:rsidP="00CA4A79">
            <w:pPr>
              <w:pStyle w:val="21"/>
              <w:spacing w:line="360" w:lineRule="auto"/>
            </w:pPr>
          </w:p>
        </w:tc>
        <w:tc>
          <w:tcPr>
            <w:tcW w:w="1176" w:type="dxa"/>
          </w:tcPr>
          <w:p w:rsidR="00C055B1" w:rsidRPr="00641387" w:rsidRDefault="00C055B1" w:rsidP="00681FE0">
            <w:pPr>
              <w:pStyle w:val="21"/>
              <w:spacing w:line="360" w:lineRule="auto"/>
            </w:pPr>
            <w:r w:rsidRPr="00641387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>75</w:t>
            </w:r>
            <w:r w:rsidRPr="00641387">
              <w:rPr>
                <w:bCs/>
                <w:lang w:eastAsia="ar-SA"/>
              </w:rPr>
              <w:t> 000,</w:t>
            </w:r>
            <w:r>
              <w:rPr>
                <w:bCs/>
                <w:lang w:eastAsia="ar-SA"/>
              </w:rPr>
              <w:t>0</w:t>
            </w:r>
            <w:r w:rsidRPr="00641387">
              <w:rPr>
                <w:bCs/>
                <w:lang w:eastAsia="ar-SA"/>
              </w:rPr>
              <w:t>0</w:t>
            </w:r>
          </w:p>
        </w:tc>
        <w:tc>
          <w:tcPr>
            <w:tcW w:w="1696" w:type="dxa"/>
          </w:tcPr>
          <w:p w:rsidR="00C055B1" w:rsidRPr="00641387" w:rsidRDefault="00C055B1" w:rsidP="00681FE0">
            <w:pPr>
              <w:pStyle w:val="21"/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175 000,00</w:t>
            </w:r>
          </w:p>
        </w:tc>
      </w:tr>
    </w:tbl>
    <w:p w:rsidR="00CA4A79" w:rsidRDefault="00CA4A79" w:rsidP="00C31C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муниципального бюджета.</w:t>
      </w:r>
    </w:p>
    <w:p w:rsidR="003B3B0A" w:rsidRPr="00641387" w:rsidRDefault="003B3B0A" w:rsidP="00C31C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4A79" w:rsidRPr="00077234" w:rsidRDefault="00CA4A79" w:rsidP="00C31C83">
      <w:pPr>
        <w:pStyle w:val="21"/>
        <w:spacing w:line="360" w:lineRule="auto"/>
        <w:jc w:val="both"/>
      </w:pPr>
      <w:r w:rsidRPr="00077234">
        <w:rPr>
          <w:bCs/>
        </w:rPr>
        <w:t>Раздел 4. Механизм реализации Программы.</w:t>
      </w:r>
    </w:p>
    <w:p w:rsidR="00CA4A79" w:rsidRPr="00077234" w:rsidRDefault="00CA4A79" w:rsidP="00C31C83">
      <w:pPr>
        <w:pStyle w:val="21"/>
        <w:jc w:val="both"/>
        <w:rPr>
          <w:b w:val="0"/>
        </w:rPr>
      </w:pPr>
      <w:r w:rsidRPr="00077234">
        <w:rPr>
          <w:b w:val="0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A4A79" w:rsidRPr="00077234" w:rsidRDefault="00CA4A79" w:rsidP="00C31C83">
      <w:pPr>
        <w:pStyle w:val="21"/>
        <w:jc w:val="both"/>
        <w:rPr>
          <w:b w:val="0"/>
        </w:rPr>
      </w:pPr>
      <w:r w:rsidRPr="00077234">
        <w:rPr>
          <w:b w:val="0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CA4A79" w:rsidRPr="00077234" w:rsidRDefault="00CA4A79" w:rsidP="00C31C83">
      <w:pPr>
        <w:pStyle w:val="21"/>
        <w:jc w:val="both"/>
        <w:rPr>
          <w:b w:val="0"/>
        </w:rPr>
      </w:pPr>
      <w:r w:rsidRPr="00077234">
        <w:rPr>
          <w:b w:val="0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 конкретными исполнителями с определением объемов и источников финансирования.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>Ответственный исполнитель осуществляет следующие функции: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>- подготовка предложений о распределении средств бюджета, предусмотренных на реализацию Программы;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>- сбор и систематизация статистической и аналитической информации о реализации мероприятий Программы;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>- обеспечение взаимодействия и координация деятельности исполнителей Программы;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>- предоставление в установленном порядке отчетов о ходе реализации Программы.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 xml:space="preserve"> </w:t>
      </w:r>
    </w:p>
    <w:p w:rsidR="00CA4A79" w:rsidRPr="00077234" w:rsidRDefault="00CA4A79" w:rsidP="00C31C83">
      <w:pPr>
        <w:pStyle w:val="21"/>
        <w:jc w:val="both"/>
      </w:pPr>
      <w:r w:rsidRPr="00077234">
        <w:rPr>
          <w:bCs/>
        </w:rPr>
        <w:t xml:space="preserve">Раздел 5. Организация управления Программой и </w:t>
      </w:r>
      <w:proofErr w:type="gramStart"/>
      <w:r w:rsidRPr="00077234">
        <w:rPr>
          <w:bCs/>
        </w:rPr>
        <w:t>контроль за</w:t>
      </w:r>
      <w:proofErr w:type="gramEnd"/>
      <w:r w:rsidRPr="00077234">
        <w:rPr>
          <w:bCs/>
        </w:rPr>
        <w:t xml:space="preserve"> ходом её реализации.</w:t>
      </w:r>
    </w:p>
    <w:p w:rsidR="00A937E5" w:rsidRPr="00A937E5" w:rsidRDefault="00CA4A79" w:rsidP="00C31C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772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7234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</w:t>
      </w:r>
      <w:r w:rsidR="00A937E5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Pr="00077234">
        <w:rPr>
          <w:rFonts w:ascii="Times New Roman" w:hAnsi="Times New Roman" w:cs="Times New Roman"/>
          <w:sz w:val="24"/>
          <w:szCs w:val="24"/>
        </w:rPr>
        <w:t>глав</w:t>
      </w:r>
      <w:r w:rsidR="00A937E5">
        <w:rPr>
          <w:rFonts w:ascii="Times New Roman" w:hAnsi="Times New Roman" w:cs="Times New Roman"/>
          <w:sz w:val="24"/>
          <w:szCs w:val="24"/>
        </w:rPr>
        <w:t>ы</w:t>
      </w:r>
      <w:r w:rsidRPr="00077234">
        <w:rPr>
          <w:rFonts w:ascii="Times New Roman" w:hAnsi="Times New Roman" w:cs="Times New Roman"/>
          <w:sz w:val="24"/>
          <w:szCs w:val="24"/>
        </w:rPr>
        <w:t xml:space="preserve"> </w:t>
      </w:r>
      <w:r w:rsidR="00A937E5">
        <w:rPr>
          <w:rFonts w:ascii="Times New Roman" w:hAnsi="Times New Roman" w:cs="Times New Roman"/>
          <w:sz w:val="24"/>
          <w:szCs w:val="24"/>
        </w:rPr>
        <w:t xml:space="preserve">по </w:t>
      </w:r>
      <w:r w:rsidR="00A937E5" w:rsidRPr="00A937E5">
        <w:rPr>
          <w:rFonts w:ascii="Times New Roman" w:hAnsi="Times New Roman" w:cs="Times New Roman"/>
          <w:sz w:val="24"/>
          <w:szCs w:val="24"/>
        </w:rPr>
        <w:t>социальным вопросам муниципального образования «</w:t>
      </w:r>
      <w:proofErr w:type="spellStart"/>
      <w:r w:rsidR="00A937E5" w:rsidRPr="00A937E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A937E5" w:rsidRPr="00A937E5">
        <w:rPr>
          <w:rFonts w:ascii="Times New Roman" w:hAnsi="Times New Roman" w:cs="Times New Roman"/>
          <w:sz w:val="24"/>
          <w:szCs w:val="24"/>
        </w:rPr>
        <w:t xml:space="preserve"> муниципальный  район»  </w:t>
      </w:r>
      <w:proofErr w:type="spellStart"/>
      <w:r w:rsidR="00A937E5" w:rsidRPr="00A937E5">
        <w:rPr>
          <w:rFonts w:ascii="Times New Roman" w:hAnsi="Times New Roman" w:cs="Times New Roman"/>
          <w:sz w:val="24"/>
          <w:szCs w:val="24"/>
        </w:rPr>
        <w:t>О.В.Мемноновой</w:t>
      </w:r>
      <w:proofErr w:type="spellEnd"/>
      <w:r w:rsidRPr="00A937E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4A79" w:rsidRPr="00A937E5" w:rsidRDefault="00CA4A79" w:rsidP="00C31C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37E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её реализации осуществляется в установленном порядке по предложению ответственного исполнителя.</w:t>
      </w:r>
    </w:p>
    <w:p w:rsidR="00CA4A79" w:rsidRPr="00077234" w:rsidRDefault="00CA4A79" w:rsidP="00C31C83">
      <w:pPr>
        <w:pStyle w:val="21"/>
        <w:jc w:val="both"/>
        <w:rPr>
          <w:b w:val="0"/>
        </w:rPr>
      </w:pPr>
    </w:p>
    <w:p w:rsidR="00CA4A79" w:rsidRPr="00077234" w:rsidRDefault="00CA4A79" w:rsidP="00C31C83">
      <w:pPr>
        <w:pStyle w:val="21"/>
        <w:jc w:val="both"/>
        <w:rPr>
          <w:bCs/>
        </w:rPr>
      </w:pPr>
      <w:r w:rsidRPr="00077234">
        <w:rPr>
          <w:bCs/>
        </w:rPr>
        <w:t>Раздел 6. Оценка эффективности социально-экономических  экологических последствий реализации Программы, целевые индикаторы и показатели.</w:t>
      </w:r>
    </w:p>
    <w:p w:rsidR="00CA4A79" w:rsidRPr="00077234" w:rsidRDefault="00CA4A79" w:rsidP="00C31C83">
      <w:pPr>
        <w:pStyle w:val="21"/>
        <w:jc w:val="both"/>
        <w:rPr>
          <w:b w:val="0"/>
        </w:rPr>
      </w:pPr>
      <w:r w:rsidRPr="00077234">
        <w:rPr>
          <w:b w:val="0"/>
        </w:rPr>
        <w:t xml:space="preserve"> Ожидаемыми конечными результатами реализации Программы является:</w:t>
      </w:r>
    </w:p>
    <w:p w:rsidR="00CA4A79" w:rsidRPr="00984F12" w:rsidRDefault="00CA4A79" w:rsidP="00C31C83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984F12">
        <w:rPr>
          <w:b w:val="0"/>
          <w:szCs w:val="24"/>
        </w:rPr>
        <w:t>Снижение удельного веса безнадзорных детей в общей численности детского населения</w:t>
      </w:r>
      <w:r>
        <w:rPr>
          <w:b w:val="0"/>
          <w:szCs w:val="24"/>
        </w:rPr>
        <w:t xml:space="preserve"> до 1,3%</w:t>
      </w:r>
      <w:r w:rsidRPr="00984F12">
        <w:rPr>
          <w:b w:val="0"/>
          <w:szCs w:val="24"/>
        </w:rPr>
        <w:t xml:space="preserve"> </w:t>
      </w:r>
    </w:p>
    <w:p w:rsidR="00CA4A79" w:rsidRPr="00C714DA" w:rsidRDefault="00CA4A79" w:rsidP="00C31C83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984F12">
        <w:rPr>
          <w:b w:val="0"/>
          <w:szCs w:val="24"/>
        </w:rPr>
        <w:t xml:space="preserve">Снижение </w:t>
      </w:r>
      <w:r w:rsidRPr="00984F12">
        <w:rPr>
          <w:rFonts w:eastAsiaTheme="minorHAnsi"/>
          <w:b w:val="0"/>
          <w:szCs w:val="24"/>
          <w:lang w:eastAsia="en-US"/>
        </w:rPr>
        <w:t xml:space="preserve">удельного веса детей, находящихся в социально опасном положении, в общей численности </w:t>
      </w:r>
      <w:r w:rsidRPr="00C714DA">
        <w:rPr>
          <w:rFonts w:eastAsiaTheme="minorHAnsi"/>
          <w:b w:val="0"/>
          <w:szCs w:val="24"/>
          <w:lang w:eastAsia="en-US"/>
        </w:rPr>
        <w:t>детского населения</w:t>
      </w:r>
      <w:r w:rsidRPr="00C714DA">
        <w:rPr>
          <w:b w:val="0"/>
          <w:szCs w:val="24"/>
        </w:rPr>
        <w:t xml:space="preserve"> до 1,3%;</w:t>
      </w:r>
    </w:p>
    <w:p w:rsidR="00CA4A79" w:rsidRPr="00C714DA" w:rsidRDefault="00CA4A79" w:rsidP="00C31C83">
      <w:pPr>
        <w:pStyle w:val="ConsPlusNonformat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>Снижение удельного веса преступлений, совершенных несовершеннолетними или при их соучастии, в общем числе зарегистрированных преступлений  до 7,6%</w:t>
      </w:r>
    </w:p>
    <w:p w:rsidR="00CA4A79" w:rsidRPr="00C714DA" w:rsidRDefault="00CA4A79" w:rsidP="00C31C83">
      <w:pPr>
        <w:pStyle w:val="ConsPlusNonformat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Реализация не менее </w:t>
      </w:r>
      <w:r w:rsidR="00C714DA" w:rsidRPr="00C714D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C714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Pr="00C714DA">
        <w:rPr>
          <w:rFonts w:ascii="Times New Roman" w:hAnsi="Times New Roman" w:cs="Times New Roman"/>
          <w:sz w:val="24"/>
          <w:szCs w:val="24"/>
        </w:rPr>
        <w:t xml:space="preserve">рограмм примирения по решению </w:t>
      </w:r>
      <w:proofErr w:type="spellStart"/>
      <w:r w:rsidRPr="00C714DA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714DA">
        <w:rPr>
          <w:rFonts w:ascii="Times New Roman" w:hAnsi="Times New Roman" w:cs="Times New Roman"/>
          <w:sz w:val="24"/>
          <w:szCs w:val="24"/>
        </w:rPr>
        <w:t xml:space="preserve"> конфликтов 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C714DA" w:rsidRPr="00C714DA">
        <w:rPr>
          <w:rFonts w:ascii="Times New Roman" w:hAnsi="Times New Roman" w:cs="Times New Roman"/>
          <w:sz w:val="24"/>
          <w:szCs w:val="24"/>
        </w:rPr>
        <w:t>2</w:t>
      </w:r>
      <w:r w:rsidRPr="00C714D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C714DA" w:rsidRPr="00C714DA">
        <w:rPr>
          <w:rFonts w:ascii="Times New Roman" w:hAnsi="Times New Roman" w:cs="Times New Roman"/>
          <w:sz w:val="24"/>
          <w:szCs w:val="24"/>
        </w:rPr>
        <w:t>ов</w:t>
      </w:r>
      <w:r w:rsidRPr="00C714DA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gramStart"/>
      <w:r w:rsidRPr="00C714DA">
        <w:rPr>
          <w:rFonts w:ascii="Times New Roman" w:hAnsi="Times New Roman" w:cs="Times New Roman"/>
          <w:sz w:val="24"/>
          <w:szCs w:val="24"/>
        </w:rPr>
        <w:t>лучшую</w:t>
      </w:r>
      <w:proofErr w:type="gramEnd"/>
      <w:r w:rsidRPr="00C714DA">
        <w:rPr>
          <w:rFonts w:ascii="Times New Roman" w:hAnsi="Times New Roman" w:cs="Times New Roman"/>
          <w:sz w:val="24"/>
          <w:szCs w:val="24"/>
        </w:rPr>
        <w:t xml:space="preserve"> общественную КДН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Проведение 2 конкурсов среди образовательных учреждений на лучшую деятельность по профилактике безнадзорности и правонарушений несовершеннолетних 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C714DA" w:rsidRPr="00C714DA">
        <w:rPr>
          <w:rFonts w:ascii="Times New Roman" w:hAnsi="Times New Roman" w:cs="Times New Roman"/>
          <w:sz w:val="24"/>
          <w:szCs w:val="24"/>
        </w:rPr>
        <w:t>6</w:t>
      </w:r>
      <w:r w:rsidRPr="00C714DA">
        <w:rPr>
          <w:rFonts w:ascii="Times New Roman" w:hAnsi="Times New Roman" w:cs="Times New Roman"/>
          <w:sz w:val="24"/>
          <w:szCs w:val="24"/>
        </w:rPr>
        <w:t xml:space="preserve"> восстановительных технологий в деятельности органов и учреждений системы профилактики 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Проведение не менее </w:t>
      </w:r>
      <w:r w:rsidR="00C714DA" w:rsidRPr="00C714DA">
        <w:rPr>
          <w:rFonts w:ascii="Times New Roman" w:hAnsi="Times New Roman" w:cs="Times New Roman"/>
          <w:sz w:val="24"/>
          <w:szCs w:val="24"/>
        </w:rPr>
        <w:t>12</w:t>
      </w:r>
      <w:r w:rsidRPr="00C714DA">
        <w:rPr>
          <w:rFonts w:ascii="Times New Roman" w:hAnsi="Times New Roman" w:cs="Times New Roman"/>
          <w:sz w:val="24"/>
          <w:szCs w:val="24"/>
        </w:rPr>
        <w:t xml:space="preserve">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Проведение не менее </w:t>
      </w:r>
      <w:r w:rsidR="00C714DA" w:rsidRPr="00C714DA">
        <w:rPr>
          <w:rFonts w:ascii="Times New Roman" w:hAnsi="Times New Roman" w:cs="Times New Roman"/>
          <w:sz w:val="24"/>
          <w:szCs w:val="24"/>
        </w:rPr>
        <w:t>7</w:t>
      </w:r>
      <w:r w:rsidRPr="00C714DA">
        <w:rPr>
          <w:rFonts w:ascii="Times New Roman" w:hAnsi="Times New Roman" w:cs="Times New Roman"/>
          <w:sz w:val="24"/>
          <w:szCs w:val="24"/>
        </w:rPr>
        <w:t xml:space="preserve"> семинаров, семинаров – тренингов для подростков и родителей (в т.ч. из семей социального риска) с участием привлеченных специалистов  </w:t>
      </w:r>
    </w:p>
    <w:p w:rsidR="003B3B0A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4DA">
        <w:rPr>
          <w:rFonts w:ascii="Times New Roman" w:hAnsi="Times New Roman" w:cs="Times New Roman"/>
          <w:sz w:val="24"/>
          <w:szCs w:val="24"/>
        </w:rPr>
        <w:t xml:space="preserve">Поддержка не менее </w:t>
      </w:r>
      <w:r w:rsidR="00C714DA" w:rsidRPr="00C714DA">
        <w:rPr>
          <w:rFonts w:ascii="Times New Roman" w:hAnsi="Times New Roman" w:cs="Times New Roman"/>
          <w:sz w:val="24"/>
          <w:szCs w:val="24"/>
        </w:rPr>
        <w:t>11</w:t>
      </w:r>
      <w:r w:rsidRPr="00C714DA">
        <w:rPr>
          <w:rFonts w:ascii="Times New Roman" w:hAnsi="Times New Roman" w:cs="Times New Roman"/>
          <w:sz w:val="24"/>
          <w:szCs w:val="24"/>
        </w:rPr>
        <w:t xml:space="preserve"> мероприятий с участием несовершеннолетних, состоящих на различного вида учетах</w:t>
      </w:r>
      <w:r w:rsidR="00B27866" w:rsidRPr="00C714DA">
        <w:rPr>
          <w:rFonts w:ascii="Times New Roman" w:hAnsi="Times New Roman" w:cs="Times New Roman"/>
          <w:sz w:val="24"/>
          <w:szCs w:val="24"/>
        </w:rPr>
        <w:t>,</w:t>
      </w:r>
      <w:r w:rsidRPr="00C714DA">
        <w:rPr>
          <w:rFonts w:ascii="Times New Roman" w:hAnsi="Times New Roman" w:cs="Times New Roman"/>
          <w:sz w:val="24"/>
          <w:szCs w:val="24"/>
        </w:rPr>
        <w:t xml:space="preserve"> </w:t>
      </w:r>
      <w:r w:rsidR="00B27866" w:rsidRPr="00C714DA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r w:rsidR="003B3B0A" w:rsidRPr="00C714DA">
        <w:rPr>
          <w:rFonts w:ascii="Times New Roman" w:hAnsi="Times New Roman" w:cs="Times New Roman"/>
          <w:sz w:val="24"/>
          <w:szCs w:val="24"/>
        </w:rPr>
        <w:t xml:space="preserve">на безопасность дорожного движения, профилактики: наркомании, токсикомании, алкоголизма, </w:t>
      </w:r>
      <w:proofErr w:type="spellStart"/>
      <w:r w:rsidR="003B3B0A" w:rsidRPr="00C714D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3B3B0A" w:rsidRPr="00C714DA">
        <w:rPr>
          <w:rFonts w:ascii="Times New Roman" w:hAnsi="Times New Roman" w:cs="Times New Roman"/>
          <w:sz w:val="24"/>
          <w:szCs w:val="24"/>
        </w:rPr>
        <w:t xml:space="preserve"> (футбольные турниры дворовых команд, конкурсы рисунков), др.  </w:t>
      </w:r>
      <w:proofErr w:type="gramEnd"/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/>
          <w:sz w:val="24"/>
          <w:szCs w:val="24"/>
        </w:rPr>
        <w:t xml:space="preserve">Деятельность не менее 15 шефов-наставников в отношении 15 подшефных несовершеннолетних, состоящих </w:t>
      </w:r>
      <w:proofErr w:type="gramStart"/>
      <w:r w:rsidRPr="00C714DA">
        <w:rPr>
          <w:rFonts w:ascii="Times New Roman" w:hAnsi="Times New Roman"/>
          <w:sz w:val="24"/>
          <w:szCs w:val="24"/>
        </w:rPr>
        <w:t>на</w:t>
      </w:r>
      <w:proofErr w:type="gramEnd"/>
      <w:r w:rsidRPr="00C714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14DA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C714DA">
        <w:rPr>
          <w:rFonts w:ascii="Times New Roman" w:hAnsi="Times New Roman"/>
          <w:sz w:val="24"/>
          <w:szCs w:val="24"/>
        </w:rPr>
        <w:t xml:space="preserve"> вида учетах</w:t>
      </w:r>
      <w:r w:rsidRPr="00C71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Поддержка деятельности не менее 4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</w:t>
      </w:r>
    </w:p>
    <w:p w:rsidR="00B27866" w:rsidRDefault="00CA4A79" w:rsidP="00C31C83">
      <w:pPr>
        <w:pStyle w:val="ConsPlusNormal"/>
        <w:widowControl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Поддержка не менее </w:t>
      </w:r>
      <w:r w:rsidR="00C714DA" w:rsidRPr="00C714DA">
        <w:rPr>
          <w:rFonts w:ascii="Times New Roman" w:hAnsi="Times New Roman" w:cs="Times New Roman"/>
          <w:sz w:val="24"/>
          <w:szCs w:val="24"/>
        </w:rPr>
        <w:t>20</w:t>
      </w:r>
      <w:r w:rsidRPr="00C714DA">
        <w:rPr>
          <w:rFonts w:ascii="Times New Roman" w:hAnsi="Times New Roman" w:cs="Times New Roman"/>
          <w:sz w:val="24"/>
          <w:szCs w:val="24"/>
        </w:rPr>
        <w:t xml:space="preserve"> родителей и несовершеннолетних, обратившихся за социально-психологической помощью </w:t>
      </w:r>
      <w:r w:rsidR="00B27866" w:rsidRPr="00C714DA">
        <w:rPr>
          <w:rFonts w:ascii="Times New Roman" w:hAnsi="Times New Roman" w:cs="Times New Roman"/>
          <w:sz w:val="24"/>
          <w:szCs w:val="24"/>
        </w:rPr>
        <w:t xml:space="preserve">и иной помощью к специалистам органов и учреждений системы профилактики </w:t>
      </w:r>
    </w:p>
    <w:p w:rsidR="000C5F9C" w:rsidRPr="00C714DA" w:rsidRDefault="000C5F9C" w:rsidP="00C31C83">
      <w:pPr>
        <w:pStyle w:val="ConsPlusNormal"/>
        <w:widowControl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в избавлении от алкогольной зависимости не менее чем 9 родителям из семей, находящихся в социально опасном положении</w:t>
      </w:r>
    </w:p>
    <w:p w:rsidR="00C927F2" w:rsidRPr="00C714DA" w:rsidRDefault="00C927F2" w:rsidP="00C31C83">
      <w:pPr>
        <w:pStyle w:val="ConsPlusNormal"/>
        <w:widowControl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Поддержка не менее 30 семей, находящихся в трудной жизненной ситуации, в период распространения новой  </w:t>
      </w:r>
      <w:proofErr w:type="spellStart"/>
      <w:r w:rsidRPr="00C714D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714DA">
        <w:rPr>
          <w:rFonts w:ascii="Times New Roman" w:hAnsi="Times New Roman" w:cs="Times New Roman"/>
          <w:sz w:val="24"/>
          <w:szCs w:val="24"/>
        </w:rPr>
        <w:t xml:space="preserve"> инфекции (COVID-2019), в т.ч., в рамках акции «Помоги пойти учиться»</w:t>
      </w:r>
    </w:p>
    <w:p w:rsidR="003B3B0A" w:rsidRPr="003B3B0A" w:rsidRDefault="00CA4A79" w:rsidP="00C31C83">
      <w:pPr>
        <w:pStyle w:val="ConsPlusNormal"/>
        <w:widowControl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proofErr w:type="gramStart"/>
      <w:r w:rsidRPr="00C714DA">
        <w:rPr>
          <w:rFonts w:ascii="Times New Roman" w:hAnsi="Times New Roman" w:cs="Times New Roman"/>
          <w:sz w:val="24"/>
          <w:szCs w:val="24"/>
        </w:rPr>
        <w:t xml:space="preserve">Издание и распространение не менее </w:t>
      </w:r>
      <w:r w:rsidR="003B3B0A" w:rsidRPr="00C714DA">
        <w:rPr>
          <w:rFonts w:ascii="Times New Roman" w:hAnsi="Times New Roman" w:cs="Times New Roman"/>
          <w:sz w:val="24"/>
          <w:szCs w:val="24"/>
        </w:rPr>
        <w:t>400</w:t>
      </w:r>
      <w:r w:rsidR="003B3B0A">
        <w:rPr>
          <w:rFonts w:ascii="Times New Roman" w:hAnsi="Times New Roman" w:cs="Times New Roman"/>
          <w:sz w:val="24"/>
          <w:szCs w:val="24"/>
        </w:rPr>
        <w:t xml:space="preserve"> </w:t>
      </w:r>
      <w:r w:rsidR="003B3B0A" w:rsidRPr="003B3B0A">
        <w:rPr>
          <w:rFonts w:ascii="Times New Roman" w:hAnsi="Times New Roman" w:cs="Times New Roman"/>
          <w:sz w:val="24"/>
          <w:szCs w:val="24"/>
        </w:rPr>
        <w:t xml:space="preserve">изделий информационной продукции (информационных листков, буклетов, т.п.) по теме «Профилактика безнадзорности и правонарушений несовершеннолетних», в т.ч. в области безопасности дорожного движения, профилактики: наркомании, токсикомании, алкоголизма, </w:t>
      </w:r>
      <w:proofErr w:type="spellStart"/>
      <w:r w:rsidR="003B3B0A" w:rsidRPr="003B3B0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3B3B0A" w:rsidRPr="003B3B0A">
        <w:rPr>
          <w:rFonts w:ascii="Times New Roman" w:hAnsi="Times New Roman" w:cs="Times New Roman"/>
          <w:sz w:val="24"/>
          <w:szCs w:val="24"/>
        </w:rPr>
        <w:t>, др.</w:t>
      </w:r>
      <w:proofErr w:type="gramEnd"/>
    </w:p>
    <w:p w:rsidR="00CA4A79" w:rsidRPr="00B27866" w:rsidRDefault="00CA4A79" w:rsidP="00C31C83">
      <w:pPr>
        <w:pStyle w:val="ConsPlusNormal"/>
        <w:widowControl/>
        <w:ind w:firstLine="0"/>
        <w:jc w:val="both"/>
        <w:rPr>
          <w:szCs w:val="24"/>
        </w:rPr>
      </w:pPr>
    </w:p>
    <w:p w:rsidR="00CA4A79" w:rsidRPr="00077234" w:rsidRDefault="00CA4A79" w:rsidP="00C31C83">
      <w:pPr>
        <w:pStyle w:val="21"/>
        <w:spacing w:line="360" w:lineRule="auto"/>
        <w:jc w:val="both"/>
        <w:rPr>
          <w:b w:val="0"/>
          <w:bCs/>
        </w:rPr>
      </w:pPr>
      <w:r w:rsidRPr="00077234">
        <w:rPr>
          <w:b w:val="0"/>
          <w:bCs/>
        </w:rPr>
        <w:t>Раздел 7. Система программных мероприятий.</w:t>
      </w:r>
    </w:p>
    <w:p w:rsidR="00CA4A79" w:rsidRPr="00641387" w:rsidRDefault="00CA4A79" w:rsidP="00C31C83">
      <w:pPr>
        <w:pStyle w:val="21"/>
        <w:spacing w:line="360" w:lineRule="auto"/>
        <w:jc w:val="both"/>
      </w:pPr>
      <w:r w:rsidRPr="00077234">
        <w:rPr>
          <w:b w:val="0"/>
        </w:rPr>
        <w:t>Перечень программных мероприятий приведен в прилагаемо</w:t>
      </w:r>
      <w:r>
        <w:rPr>
          <w:b w:val="0"/>
        </w:rPr>
        <w:t>м</w:t>
      </w:r>
      <w:r w:rsidRPr="00077234">
        <w:rPr>
          <w:b w:val="0"/>
        </w:rPr>
        <w:t xml:space="preserve"> к программе</w:t>
      </w:r>
      <w:r>
        <w:t xml:space="preserve"> приложении №</w:t>
      </w:r>
      <w:r w:rsidRPr="00641387">
        <w:t xml:space="preserve"> </w:t>
      </w:r>
      <w:r>
        <w:t>3</w:t>
      </w:r>
      <w:r w:rsidRPr="00641387">
        <w:t>.</w:t>
      </w:r>
    </w:p>
    <w:p w:rsidR="00CA4A79" w:rsidRPr="00641387" w:rsidRDefault="00CA4A79" w:rsidP="00C31C83">
      <w:pPr>
        <w:pStyle w:val="21"/>
        <w:jc w:val="right"/>
        <w:sectPr w:rsidR="00CA4A79" w:rsidRPr="00641387" w:rsidSect="00C31C83">
          <w:pgSz w:w="11906" w:h="16838"/>
          <w:pgMar w:top="426" w:right="424" w:bottom="719" w:left="1701" w:header="708" w:footer="708" w:gutter="0"/>
          <w:cols w:space="708"/>
          <w:docGrid w:linePitch="360"/>
        </w:sectPr>
      </w:pPr>
    </w:p>
    <w:p w:rsidR="00B27866" w:rsidRDefault="00B27866" w:rsidP="00C31C83">
      <w:pPr>
        <w:jc w:val="both"/>
        <w:rPr>
          <w:b/>
          <w:bCs/>
        </w:rPr>
      </w:pPr>
    </w:p>
    <w:p w:rsidR="00CA4A79" w:rsidRPr="00641387" w:rsidRDefault="00CA4A79" w:rsidP="00C31C83">
      <w:pPr>
        <w:jc w:val="both"/>
        <w:rPr>
          <w:b/>
          <w:bCs/>
        </w:rPr>
      </w:pPr>
      <w:r w:rsidRPr="00641387">
        <w:rPr>
          <w:b/>
          <w:bCs/>
        </w:rPr>
        <w:t>Основные понятия, используемые в настоящей Программе.</w:t>
      </w:r>
    </w:p>
    <w:p w:rsidR="00CA4A79" w:rsidRPr="00641387" w:rsidRDefault="00CA4A79" w:rsidP="00C31C83">
      <w:pPr>
        <w:jc w:val="both"/>
        <w:rPr>
          <w:bCs/>
        </w:rPr>
      </w:pPr>
      <w:r w:rsidRPr="00641387">
        <w:rPr>
          <w:b/>
          <w:bCs/>
        </w:rPr>
        <w:t xml:space="preserve">Несовершеннолетний </w:t>
      </w:r>
      <w:r w:rsidRPr="00641387">
        <w:rPr>
          <w:bCs/>
        </w:rPr>
        <w:t>- лицо, не достигшее возраста 18 лет.</w:t>
      </w:r>
    </w:p>
    <w:p w:rsidR="00CA4A79" w:rsidRPr="00641387" w:rsidRDefault="00CA4A79" w:rsidP="00C31C83">
      <w:pPr>
        <w:jc w:val="both"/>
        <w:rPr>
          <w:bCs/>
        </w:rPr>
      </w:pPr>
      <w:r w:rsidRPr="00641387">
        <w:rPr>
          <w:b/>
          <w:bCs/>
        </w:rPr>
        <w:t>Безнадзорный</w:t>
      </w:r>
      <w:r w:rsidRPr="00641387">
        <w:rPr>
          <w:bCs/>
        </w:rPr>
        <w:t xml:space="preserve"> - несовершеннолетний, </w:t>
      </w:r>
      <w:proofErr w:type="gramStart"/>
      <w:r w:rsidRPr="00641387">
        <w:rPr>
          <w:bCs/>
        </w:rPr>
        <w:t>контроль</w:t>
      </w:r>
      <w:proofErr w:type="gramEnd"/>
      <w:r w:rsidRPr="00641387">
        <w:rPr>
          <w:bCs/>
        </w:rPr>
        <w:t xml:space="preserve"> за поведением которого отсутствует вследствие неисполнения или ненадлежащего исполнения родительских обязанностей по его воспитанию, обучению, и (или) содержанию со стороны родителей или иных законных представителей, либо должностных лиц.</w:t>
      </w:r>
    </w:p>
    <w:p w:rsidR="00CA4A79" w:rsidRPr="00641387" w:rsidRDefault="00CA4A79" w:rsidP="00C31C83">
      <w:pPr>
        <w:jc w:val="both"/>
        <w:rPr>
          <w:bCs/>
        </w:rPr>
      </w:pPr>
      <w:r w:rsidRPr="00641387">
        <w:rPr>
          <w:b/>
          <w:bCs/>
        </w:rPr>
        <w:t>Беспризорный</w:t>
      </w:r>
      <w:r w:rsidRPr="00641387">
        <w:rPr>
          <w:bCs/>
        </w:rPr>
        <w:t xml:space="preserve"> - безнадзорный, не имеющий места жительства и (или) места пребывания.</w:t>
      </w:r>
    </w:p>
    <w:p w:rsidR="00CA4A79" w:rsidRPr="00641387" w:rsidRDefault="00CA4A79" w:rsidP="00C31C83">
      <w:pPr>
        <w:pStyle w:val="a3"/>
        <w:jc w:val="both"/>
        <w:rPr>
          <w:bCs/>
          <w:sz w:val="24"/>
        </w:rPr>
      </w:pPr>
      <w:proofErr w:type="gramStart"/>
      <w:r w:rsidRPr="00641387">
        <w:rPr>
          <w:b/>
          <w:bCs/>
          <w:sz w:val="24"/>
        </w:rPr>
        <w:t>Несовершеннолетний, находящийся в социально опасном положении</w:t>
      </w:r>
      <w:r w:rsidRPr="00641387">
        <w:rPr>
          <w:bCs/>
          <w:sz w:val="24"/>
        </w:rPr>
        <w:t xml:space="preserve"> —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CA4A79" w:rsidRPr="00641387" w:rsidRDefault="00CA4A79" w:rsidP="00C31C83">
      <w:pPr>
        <w:pStyle w:val="a3"/>
        <w:jc w:val="both"/>
        <w:rPr>
          <w:bCs/>
          <w:sz w:val="24"/>
        </w:rPr>
      </w:pPr>
      <w:r w:rsidRPr="00641387">
        <w:rPr>
          <w:b/>
          <w:bCs/>
          <w:sz w:val="24"/>
        </w:rPr>
        <w:t>Антиобщественные действия</w:t>
      </w:r>
      <w:r w:rsidRPr="00641387">
        <w:rPr>
          <w:bCs/>
          <w:sz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занятием проституцией, бродяжничеством или </w:t>
      </w:r>
      <w:proofErr w:type="gramStart"/>
      <w:r w:rsidRPr="00641387">
        <w:rPr>
          <w:bCs/>
          <w:sz w:val="24"/>
        </w:rPr>
        <w:t>попрошайничеством</w:t>
      </w:r>
      <w:proofErr w:type="gramEnd"/>
      <w:r w:rsidRPr="00641387">
        <w:rPr>
          <w:bCs/>
          <w:sz w:val="24"/>
        </w:rPr>
        <w:t>, а также иные действия, нарушающие права и законные интересы других лиц.</w:t>
      </w:r>
    </w:p>
    <w:p w:rsidR="00CA4A79" w:rsidRPr="00641387" w:rsidRDefault="00CA4A79" w:rsidP="00C31C83">
      <w:pPr>
        <w:pStyle w:val="a3"/>
        <w:jc w:val="both"/>
        <w:rPr>
          <w:bCs/>
          <w:sz w:val="24"/>
        </w:rPr>
      </w:pPr>
      <w:r w:rsidRPr="00641387">
        <w:rPr>
          <w:b/>
          <w:bCs/>
          <w:sz w:val="24"/>
        </w:rPr>
        <w:lastRenderedPageBreak/>
        <w:t>Семья, находящаяся в социально опасном положении</w:t>
      </w:r>
      <w:r w:rsidRPr="00641387">
        <w:rPr>
          <w:bCs/>
          <w:sz w:val="24"/>
        </w:rPr>
        <w:t xml:space="preserve"> - семья, имеющая детей, где родители или иные законные представители несовершеннолетних не исполняют своих обязанностей по воспитанию, обучению и (или) содержанию, и (или) отрицательно влияют на их поведение, либо жестоко обращаются с ними.</w:t>
      </w:r>
    </w:p>
    <w:p w:rsidR="00CA4A79" w:rsidRPr="00641387" w:rsidRDefault="00CA4A79" w:rsidP="00C31C83">
      <w:pPr>
        <w:pStyle w:val="a3"/>
        <w:jc w:val="both"/>
        <w:rPr>
          <w:bCs/>
          <w:sz w:val="24"/>
        </w:rPr>
      </w:pPr>
      <w:r w:rsidRPr="00641387">
        <w:rPr>
          <w:b/>
          <w:bCs/>
          <w:sz w:val="24"/>
        </w:rPr>
        <w:t>Группа социального риска</w:t>
      </w:r>
      <w:r w:rsidRPr="00641387">
        <w:rPr>
          <w:bCs/>
          <w:sz w:val="24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несовершеннолетних.</w:t>
      </w:r>
    </w:p>
    <w:p w:rsidR="00CA4A79" w:rsidRPr="00641387" w:rsidRDefault="00CA4A79" w:rsidP="00C31C83">
      <w:pPr>
        <w:pStyle w:val="a3"/>
        <w:jc w:val="both"/>
        <w:rPr>
          <w:bCs/>
          <w:sz w:val="24"/>
        </w:rPr>
      </w:pPr>
      <w:r w:rsidRPr="00641387">
        <w:rPr>
          <w:b/>
          <w:bCs/>
          <w:sz w:val="24"/>
        </w:rPr>
        <w:t>Индивидуально-профилактическая работа</w:t>
      </w:r>
      <w:r w:rsidRPr="00641387">
        <w:rPr>
          <w:bCs/>
          <w:sz w:val="24"/>
        </w:rPr>
        <w:t xml:space="preserve"> - деятельность по своевременному выявлению несовершеннолетних и семей, находящихся в социально  опасном  положении,  а также по  их  социально-педагогической реабилитации и  (или)  предупреждению совершения ими правонарушений и антиобщественных действий.</w:t>
      </w:r>
    </w:p>
    <w:p w:rsidR="00CA4A79" w:rsidRPr="00641387" w:rsidRDefault="00CA4A79" w:rsidP="00C31C83">
      <w:pPr>
        <w:pStyle w:val="a3"/>
        <w:jc w:val="both"/>
        <w:rPr>
          <w:bCs/>
          <w:sz w:val="24"/>
        </w:rPr>
      </w:pPr>
      <w:r w:rsidRPr="00641387">
        <w:rPr>
          <w:b/>
          <w:bCs/>
          <w:sz w:val="24"/>
        </w:rPr>
        <w:t>Профилактика безнадзорности и правонарушений несовершеннолетних</w:t>
      </w:r>
      <w:r w:rsidRPr="00641387">
        <w:rPr>
          <w:bCs/>
          <w:sz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CA4A79" w:rsidRPr="00E30F9A" w:rsidRDefault="00E30F9A" w:rsidP="00C31C83">
      <w:pPr>
        <w:jc w:val="both"/>
        <w:rPr>
          <w:b/>
        </w:rPr>
      </w:pPr>
      <w:r w:rsidRPr="00E30F9A">
        <w:rPr>
          <w:b/>
        </w:rPr>
        <w:t>Расшифровка сокращений:</w:t>
      </w:r>
    </w:p>
    <w:p w:rsidR="00E30F9A" w:rsidRPr="00641387" w:rsidRDefault="00E30F9A" w:rsidP="00C31C83">
      <w:pPr>
        <w:jc w:val="both"/>
      </w:pPr>
    </w:p>
    <w:p w:rsidR="00E30F9A" w:rsidRPr="00E30F9A" w:rsidRDefault="00E30F9A" w:rsidP="00C31C83">
      <w:pPr>
        <w:jc w:val="both"/>
      </w:pPr>
      <w:r w:rsidRPr="00E30F9A">
        <w:t xml:space="preserve">МКДН и ЗП – муниципальная комиссия по делам несовершеннолетних и защите их прав администрации </w:t>
      </w:r>
      <w:proofErr w:type="spellStart"/>
      <w:r w:rsidRPr="00E30F9A">
        <w:t>Устьянского</w:t>
      </w:r>
      <w:proofErr w:type="spellEnd"/>
      <w:r w:rsidRPr="00E30F9A">
        <w:t xml:space="preserve"> муниципального района</w:t>
      </w:r>
    </w:p>
    <w:p w:rsidR="00E30F9A" w:rsidRPr="00E30F9A" w:rsidRDefault="00E30F9A" w:rsidP="00C31C83">
      <w:pPr>
        <w:jc w:val="both"/>
      </w:pPr>
      <w:r w:rsidRPr="00E30F9A">
        <w:t xml:space="preserve">ПДН ОМВД России по </w:t>
      </w:r>
      <w:proofErr w:type="spellStart"/>
      <w:r w:rsidRPr="00E30F9A">
        <w:t>Устьянскому</w:t>
      </w:r>
      <w:proofErr w:type="spellEnd"/>
      <w:r w:rsidRPr="00E30F9A">
        <w:t xml:space="preserve"> району – подразделение по делам несовершеннолетних органов внутренних дел России по </w:t>
      </w:r>
      <w:proofErr w:type="spellStart"/>
      <w:r w:rsidRPr="00E30F9A">
        <w:t>Устьянскому</w:t>
      </w:r>
      <w:proofErr w:type="spellEnd"/>
      <w:r w:rsidRPr="00E30F9A">
        <w:t xml:space="preserve"> району</w:t>
      </w:r>
    </w:p>
    <w:p w:rsidR="00E30F9A" w:rsidRPr="00E30F9A" w:rsidRDefault="00E30F9A" w:rsidP="00C31C83">
      <w:pPr>
        <w:jc w:val="both"/>
      </w:pPr>
      <w:r w:rsidRPr="00E30F9A">
        <w:t>ГБУЗ АО «</w:t>
      </w:r>
      <w:proofErr w:type="spellStart"/>
      <w:r w:rsidRPr="00E30F9A">
        <w:t>Устьянская</w:t>
      </w:r>
      <w:proofErr w:type="spellEnd"/>
      <w:r w:rsidRPr="00E30F9A">
        <w:t xml:space="preserve"> ЦРБ» - Государственное бюджетное учреждение здравоохранения  Архангельской области «</w:t>
      </w:r>
      <w:proofErr w:type="spellStart"/>
      <w:r w:rsidRPr="00E30F9A">
        <w:t>Устьянская</w:t>
      </w:r>
      <w:proofErr w:type="spellEnd"/>
      <w:r w:rsidRPr="00E30F9A">
        <w:t xml:space="preserve"> центральная районная больница»</w:t>
      </w:r>
    </w:p>
    <w:p w:rsidR="00E30F9A" w:rsidRPr="00E30F9A" w:rsidRDefault="00E30F9A" w:rsidP="00C31C83">
      <w:pPr>
        <w:jc w:val="both"/>
      </w:pPr>
      <w:r w:rsidRPr="00E30F9A">
        <w:t>ГБСУ АО «</w:t>
      </w:r>
      <w:proofErr w:type="spellStart"/>
      <w:r w:rsidRPr="00E30F9A">
        <w:t>Устьянский</w:t>
      </w:r>
      <w:proofErr w:type="spellEnd"/>
      <w:r w:rsidRPr="00E30F9A">
        <w:t xml:space="preserve"> СРЦН» - госуда</w:t>
      </w:r>
      <w:r w:rsidR="003B3B0A">
        <w:t>рс</w:t>
      </w:r>
      <w:r w:rsidRPr="00E30F9A">
        <w:t>твенное бюджетное социальное учреждение Архангельской области «</w:t>
      </w:r>
      <w:proofErr w:type="spellStart"/>
      <w:r w:rsidRPr="00E30F9A">
        <w:t>Устьянский</w:t>
      </w:r>
      <w:proofErr w:type="spellEnd"/>
      <w:r w:rsidRPr="00E30F9A">
        <w:t xml:space="preserve"> социально-реабилитационный центр для несовершеннолетних»</w:t>
      </w:r>
    </w:p>
    <w:p w:rsidR="00CA4A79" w:rsidRDefault="00E30F9A" w:rsidP="00C31C83">
      <w:pPr>
        <w:jc w:val="both"/>
        <w:rPr>
          <w:bCs/>
        </w:rPr>
      </w:pPr>
      <w:r w:rsidRPr="00E30F9A">
        <w:rPr>
          <w:bCs/>
        </w:rPr>
        <w:t xml:space="preserve">филиал по </w:t>
      </w:r>
      <w:proofErr w:type="spellStart"/>
      <w:r w:rsidRPr="00E30F9A">
        <w:rPr>
          <w:bCs/>
        </w:rPr>
        <w:t>Устьянскому</w:t>
      </w:r>
      <w:proofErr w:type="spellEnd"/>
      <w:r w:rsidRPr="00E30F9A">
        <w:rPr>
          <w:bCs/>
        </w:rPr>
        <w:t xml:space="preserve"> району ФКУ УИИ ФСИН России по Архангельской области</w:t>
      </w:r>
    </w:p>
    <w:p w:rsidR="003B3B0A" w:rsidRPr="00E30F9A" w:rsidRDefault="003B3B0A" w:rsidP="00C31C83">
      <w:pPr>
        <w:jc w:val="both"/>
        <w:rPr>
          <w:bCs/>
        </w:rPr>
      </w:pPr>
      <w:r>
        <w:rPr>
          <w:bCs/>
        </w:rPr>
        <w:t>ГАПОУ АО «УИТ» - государственное автономное профессиональное образовательное учреждение Архангельской области» «</w:t>
      </w:r>
      <w:proofErr w:type="spellStart"/>
      <w:r>
        <w:rPr>
          <w:bCs/>
        </w:rPr>
        <w:t>Устьянский</w:t>
      </w:r>
      <w:proofErr w:type="spellEnd"/>
      <w:r>
        <w:rPr>
          <w:bCs/>
        </w:rPr>
        <w:t xml:space="preserve"> индустриальный техникум»</w:t>
      </w:r>
    </w:p>
    <w:p w:rsidR="00E30F9A" w:rsidRDefault="00261C2F" w:rsidP="00C31C83">
      <w:pPr>
        <w:jc w:val="both"/>
      </w:pPr>
      <w:r>
        <w:t>УО – Управление образования</w:t>
      </w:r>
    </w:p>
    <w:p w:rsidR="00261C2F" w:rsidRPr="00E30F9A" w:rsidRDefault="00261C2F" w:rsidP="00C31C83">
      <w:pPr>
        <w:jc w:val="both"/>
      </w:pPr>
      <w:proofErr w:type="spellStart"/>
      <w:r>
        <w:t>УКСТиМ</w:t>
      </w:r>
      <w:proofErr w:type="spellEnd"/>
      <w:r>
        <w:t xml:space="preserve"> – Управление культуры, спорта, туризма и молодежи</w:t>
      </w:r>
    </w:p>
    <w:p w:rsidR="00CA4A79" w:rsidRPr="00641387" w:rsidRDefault="00CA4A79" w:rsidP="00C31C83">
      <w:pPr>
        <w:jc w:val="center"/>
      </w:pPr>
    </w:p>
    <w:p w:rsidR="00CA4A79" w:rsidRPr="00641387" w:rsidRDefault="00CA4A79" w:rsidP="00C31C83">
      <w:pPr>
        <w:jc w:val="center"/>
      </w:pPr>
    </w:p>
    <w:p w:rsidR="00CA4A79" w:rsidRPr="00641387" w:rsidRDefault="00CA4A79" w:rsidP="00C31C83">
      <w:pPr>
        <w:jc w:val="center"/>
      </w:pPr>
    </w:p>
    <w:p w:rsidR="00CA4A79" w:rsidRPr="00641387" w:rsidRDefault="00CA4A79" w:rsidP="00C31C83">
      <w:pPr>
        <w:jc w:val="center"/>
      </w:pPr>
    </w:p>
    <w:p w:rsidR="00CA4A79" w:rsidRPr="00641387" w:rsidRDefault="00CA4A79" w:rsidP="00C31C83">
      <w:pPr>
        <w:jc w:val="center"/>
      </w:pPr>
    </w:p>
    <w:p w:rsidR="00CA4A79" w:rsidRDefault="00CA4A79" w:rsidP="00CA4A79">
      <w:pPr>
        <w:jc w:val="right"/>
        <w:rPr>
          <w:sz w:val="22"/>
          <w:szCs w:val="22"/>
        </w:rPr>
        <w:sectPr w:rsidR="00CA4A79" w:rsidSect="00C31C83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CA4A79" w:rsidRPr="005067E2" w:rsidRDefault="00CA4A79" w:rsidP="00CA4A7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CA4A79" w:rsidRPr="005067E2" w:rsidRDefault="00CA4A79" w:rsidP="00CA4A79">
      <w:pPr>
        <w:jc w:val="both"/>
        <w:rPr>
          <w:sz w:val="22"/>
          <w:szCs w:val="22"/>
        </w:rPr>
      </w:pPr>
    </w:p>
    <w:p w:rsidR="00CA4A79" w:rsidRPr="005067E2" w:rsidRDefault="00CA4A79" w:rsidP="00CA4A79">
      <w:pPr>
        <w:jc w:val="center"/>
        <w:rPr>
          <w:sz w:val="22"/>
          <w:szCs w:val="22"/>
        </w:rPr>
      </w:pPr>
      <w:r w:rsidRPr="005067E2">
        <w:rPr>
          <w:sz w:val="22"/>
          <w:szCs w:val="22"/>
        </w:rPr>
        <w:t xml:space="preserve">Сведения о составе и значениях целевых показателей (индикаторов) муниципальной программы </w:t>
      </w:r>
      <w:r w:rsidRPr="005067E2">
        <w:rPr>
          <w:b/>
          <w:sz w:val="22"/>
          <w:szCs w:val="22"/>
        </w:rPr>
        <w:t xml:space="preserve">«Профилактика безнадзорности и правонарушений несовершеннолетних в </w:t>
      </w:r>
      <w:proofErr w:type="spellStart"/>
      <w:r w:rsidRPr="005067E2">
        <w:rPr>
          <w:b/>
          <w:sz w:val="22"/>
          <w:szCs w:val="22"/>
        </w:rPr>
        <w:t>Устьянском</w:t>
      </w:r>
      <w:proofErr w:type="spellEnd"/>
      <w:r w:rsidRPr="005067E2">
        <w:rPr>
          <w:b/>
          <w:sz w:val="22"/>
          <w:szCs w:val="22"/>
        </w:rPr>
        <w:t xml:space="preserve"> районе»</w:t>
      </w:r>
    </w:p>
    <w:p w:rsidR="00CA4A79" w:rsidRPr="005067E2" w:rsidRDefault="00CA4A79" w:rsidP="00CA4A79">
      <w:pPr>
        <w:rPr>
          <w:sz w:val="22"/>
          <w:szCs w:val="22"/>
        </w:rPr>
      </w:pPr>
    </w:p>
    <w:p w:rsidR="00CA4A79" w:rsidRPr="005067E2" w:rsidRDefault="00CA4A79" w:rsidP="00CA4A79">
      <w:pPr>
        <w:rPr>
          <w:sz w:val="22"/>
          <w:szCs w:val="22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3653"/>
        <w:gridCol w:w="1650"/>
        <w:gridCol w:w="863"/>
        <w:gridCol w:w="881"/>
        <w:gridCol w:w="1438"/>
        <w:gridCol w:w="1454"/>
        <w:gridCol w:w="1438"/>
        <w:gridCol w:w="1594"/>
      </w:tblGrid>
      <w:tr w:rsidR="00C055B1" w:rsidRPr="005067E2" w:rsidTr="00C055B1">
        <w:trPr>
          <w:trHeight w:val="600"/>
        </w:trPr>
        <w:tc>
          <w:tcPr>
            <w:tcW w:w="604" w:type="dxa"/>
            <w:vMerge w:val="restart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67E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67E2">
              <w:rPr>
                <w:sz w:val="22"/>
                <w:szCs w:val="22"/>
              </w:rPr>
              <w:t>/</w:t>
            </w:r>
            <w:proofErr w:type="spellStart"/>
            <w:r w:rsidRPr="005067E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650" w:type="dxa"/>
            <w:vMerge w:val="restart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668" w:type="dxa"/>
            <w:gridSpan w:val="6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C055B1" w:rsidRPr="005067E2" w:rsidTr="00C055B1">
        <w:trPr>
          <w:trHeight w:val="600"/>
        </w:trPr>
        <w:tc>
          <w:tcPr>
            <w:tcW w:w="604" w:type="dxa"/>
            <w:vMerge/>
          </w:tcPr>
          <w:p w:rsidR="00C055B1" w:rsidRPr="005067E2" w:rsidRDefault="00C055B1" w:rsidP="00CA4A79"/>
        </w:tc>
        <w:tc>
          <w:tcPr>
            <w:tcW w:w="3653" w:type="dxa"/>
            <w:vMerge/>
          </w:tcPr>
          <w:p w:rsidR="00C055B1" w:rsidRPr="005067E2" w:rsidRDefault="00C055B1" w:rsidP="00CA4A79"/>
        </w:tc>
        <w:tc>
          <w:tcPr>
            <w:tcW w:w="1650" w:type="dxa"/>
            <w:vMerge/>
          </w:tcPr>
          <w:p w:rsidR="00C055B1" w:rsidRPr="005067E2" w:rsidRDefault="00C055B1" w:rsidP="00CA4A79"/>
        </w:tc>
        <w:tc>
          <w:tcPr>
            <w:tcW w:w="863" w:type="dxa"/>
          </w:tcPr>
          <w:p w:rsidR="00C055B1" w:rsidRPr="005067E2" w:rsidRDefault="00C055B1" w:rsidP="0035760D">
            <w:r w:rsidRPr="005067E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5067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</w:tcPr>
          <w:p w:rsidR="00C055B1" w:rsidRPr="005067E2" w:rsidRDefault="00C055B1" w:rsidP="0035760D">
            <w:r w:rsidRPr="005067E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38" w:type="dxa"/>
          </w:tcPr>
          <w:p w:rsidR="00C055B1" w:rsidRPr="005067E2" w:rsidRDefault="00C055B1" w:rsidP="0035760D">
            <w:r w:rsidRPr="005067E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54" w:type="dxa"/>
          </w:tcPr>
          <w:p w:rsidR="00C055B1" w:rsidRPr="005067E2" w:rsidRDefault="00C055B1" w:rsidP="0035760D">
            <w:r w:rsidRPr="005067E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38" w:type="dxa"/>
          </w:tcPr>
          <w:p w:rsidR="00C055B1" w:rsidRPr="005067E2" w:rsidRDefault="00C055B1" w:rsidP="0035760D">
            <w:r w:rsidRPr="005067E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94" w:type="dxa"/>
          </w:tcPr>
          <w:p w:rsidR="00C055B1" w:rsidRPr="005067E2" w:rsidRDefault="00C055B1" w:rsidP="0035760D">
            <w:r>
              <w:rPr>
                <w:sz w:val="22"/>
                <w:szCs w:val="22"/>
              </w:rPr>
              <w:t>2023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3653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1650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%</w:t>
            </w:r>
          </w:p>
        </w:tc>
        <w:tc>
          <w:tcPr>
            <w:tcW w:w="863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 xml:space="preserve"> 1,50</w:t>
            </w:r>
          </w:p>
        </w:tc>
        <w:tc>
          <w:tcPr>
            <w:tcW w:w="881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 xml:space="preserve">1,45 </w:t>
            </w:r>
          </w:p>
        </w:tc>
        <w:tc>
          <w:tcPr>
            <w:tcW w:w="1438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 xml:space="preserve"> 1,40</w:t>
            </w:r>
          </w:p>
        </w:tc>
        <w:tc>
          <w:tcPr>
            <w:tcW w:w="145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 xml:space="preserve"> 1,35</w:t>
            </w:r>
          </w:p>
        </w:tc>
        <w:tc>
          <w:tcPr>
            <w:tcW w:w="1438" w:type="dxa"/>
          </w:tcPr>
          <w:p w:rsidR="00C055B1" w:rsidRPr="005067E2" w:rsidRDefault="00C055B1" w:rsidP="00C055B1">
            <w:r>
              <w:rPr>
                <w:sz w:val="22"/>
                <w:szCs w:val="22"/>
              </w:rPr>
              <w:t xml:space="preserve"> 1,33</w:t>
            </w:r>
          </w:p>
        </w:tc>
        <w:tc>
          <w:tcPr>
            <w:tcW w:w="1594" w:type="dxa"/>
          </w:tcPr>
          <w:p w:rsidR="00C055B1" w:rsidRDefault="00C055B1" w:rsidP="00CA4A79">
            <w:r>
              <w:rPr>
                <w:sz w:val="22"/>
                <w:szCs w:val="22"/>
              </w:rPr>
              <w:t>1,30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2</w:t>
            </w:r>
          </w:p>
        </w:tc>
        <w:tc>
          <w:tcPr>
            <w:tcW w:w="3653" w:type="dxa"/>
          </w:tcPr>
          <w:p w:rsidR="00C055B1" w:rsidRDefault="00C055B1" w:rsidP="00CA4A79">
            <w:r>
              <w:rPr>
                <w:sz w:val="22"/>
                <w:szCs w:val="22"/>
              </w:rPr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1650" w:type="dxa"/>
          </w:tcPr>
          <w:p w:rsidR="00C055B1" w:rsidRDefault="00C055B1" w:rsidP="00CA4A79">
            <w:r>
              <w:rPr>
                <w:sz w:val="22"/>
                <w:szCs w:val="22"/>
              </w:rPr>
              <w:t>%</w:t>
            </w:r>
          </w:p>
        </w:tc>
        <w:tc>
          <w:tcPr>
            <w:tcW w:w="863" w:type="dxa"/>
          </w:tcPr>
          <w:p w:rsidR="00C055B1" w:rsidRDefault="00C055B1" w:rsidP="00CA4A79">
            <w:r>
              <w:rPr>
                <w:sz w:val="22"/>
                <w:szCs w:val="22"/>
              </w:rPr>
              <w:t>1,50</w:t>
            </w:r>
          </w:p>
        </w:tc>
        <w:tc>
          <w:tcPr>
            <w:tcW w:w="881" w:type="dxa"/>
          </w:tcPr>
          <w:p w:rsidR="00C055B1" w:rsidRDefault="00C055B1" w:rsidP="00CA4A79">
            <w:r>
              <w:rPr>
                <w:sz w:val="22"/>
                <w:szCs w:val="22"/>
              </w:rPr>
              <w:t>1,45</w:t>
            </w:r>
          </w:p>
        </w:tc>
        <w:tc>
          <w:tcPr>
            <w:tcW w:w="1438" w:type="dxa"/>
          </w:tcPr>
          <w:p w:rsidR="00C055B1" w:rsidRDefault="00C055B1" w:rsidP="00CA4A79">
            <w:r>
              <w:rPr>
                <w:sz w:val="22"/>
                <w:szCs w:val="22"/>
              </w:rPr>
              <w:t>1,40</w:t>
            </w:r>
          </w:p>
        </w:tc>
        <w:tc>
          <w:tcPr>
            <w:tcW w:w="1454" w:type="dxa"/>
          </w:tcPr>
          <w:p w:rsidR="00C055B1" w:rsidRDefault="00C055B1" w:rsidP="00CA4A79">
            <w:r>
              <w:rPr>
                <w:sz w:val="22"/>
                <w:szCs w:val="22"/>
              </w:rPr>
              <w:t>1,35</w:t>
            </w:r>
          </w:p>
        </w:tc>
        <w:tc>
          <w:tcPr>
            <w:tcW w:w="1438" w:type="dxa"/>
          </w:tcPr>
          <w:p w:rsidR="00C055B1" w:rsidRDefault="00C055B1" w:rsidP="00C055B1">
            <w:r>
              <w:rPr>
                <w:sz w:val="22"/>
                <w:szCs w:val="22"/>
              </w:rPr>
              <w:t>1,33</w:t>
            </w:r>
          </w:p>
        </w:tc>
        <w:tc>
          <w:tcPr>
            <w:tcW w:w="1594" w:type="dxa"/>
          </w:tcPr>
          <w:p w:rsidR="00C055B1" w:rsidRDefault="00C055B1" w:rsidP="00CA4A79">
            <w:r>
              <w:rPr>
                <w:sz w:val="22"/>
                <w:szCs w:val="22"/>
              </w:rPr>
              <w:t>1,30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Default="00C055B1" w:rsidP="00CA4A79">
            <w:r>
              <w:rPr>
                <w:sz w:val="22"/>
                <w:szCs w:val="22"/>
              </w:rPr>
              <w:t>3</w:t>
            </w:r>
          </w:p>
        </w:tc>
        <w:tc>
          <w:tcPr>
            <w:tcW w:w="3653" w:type="dxa"/>
          </w:tcPr>
          <w:p w:rsidR="00C055B1" w:rsidRDefault="00C055B1" w:rsidP="00CA4A79">
            <w:r>
              <w:rPr>
                <w:sz w:val="22"/>
                <w:szCs w:val="22"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650" w:type="dxa"/>
          </w:tcPr>
          <w:p w:rsidR="00C055B1" w:rsidRDefault="00C055B1" w:rsidP="00CA4A79">
            <w:r>
              <w:rPr>
                <w:sz w:val="22"/>
                <w:szCs w:val="22"/>
              </w:rPr>
              <w:t>%</w:t>
            </w:r>
          </w:p>
        </w:tc>
        <w:tc>
          <w:tcPr>
            <w:tcW w:w="863" w:type="dxa"/>
          </w:tcPr>
          <w:p w:rsidR="00C055B1" w:rsidRDefault="00C055B1" w:rsidP="00CA4A79">
            <w:r>
              <w:rPr>
                <w:sz w:val="22"/>
                <w:szCs w:val="22"/>
              </w:rPr>
              <w:t>8,0</w:t>
            </w:r>
          </w:p>
        </w:tc>
        <w:tc>
          <w:tcPr>
            <w:tcW w:w="881" w:type="dxa"/>
          </w:tcPr>
          <w:p w:rsidR="00C055B1" w:rsidRDefault="00C055B1" w:rsidP="00CA4A79">
            <w:r>
              <w:rPr>
                <w:sz w:val="22"/>
                <w:szCs w:val="22"/>
              </w:rPr>
              <w:t>7,9</w:t>
            </w:r>
          </w:p>
        </w:tc>
        <w:tc>
          <w:tcPr>
            <w:tcW w:w="1438" w:type="dxa"/>
          </w:tcPr>
          <w:p w:rsidR="00C055B1" w:rsidRDefault="00C055B1" w:rsidP="00CA4A79">
            <w:r>
              <w:rPr>
                <w:sz w:val="22"/>
                <w:szCs w:val="22"/>
              </w:rPr>
              <w:t>7,8</w:t>
            </w:r>
          </w:p>
        </w:tc>
        <w:tc>
          <w:tcPr>
            <w:tcW w:w="1454" w:type="dxa"/>
          </w:tcPr>
          <w:p w:rsidR="00C055B1" w:rsidRDefault="00C055B1" w:rsidP="00CA4A79">
            <w:r>
              <w:rPr>
                <w:sz w:val="22"/>
                <w:szCs w:val="22"/>
              </w:rPr>
              <w:t>7,7</w:t>
            </w:r>
          </w:p>
        </w:tc>
        <w:tc>
          <w:tcPr>
            <w:tcW w:w="1438" w:type="dxa"/>
          </w:tcPr>
          <w:p w:rsidR="00C055B1" w:rsidRDefault="00C055B1" w:rsidP="00CA4A79">
            <w:r>
              <w:rPr>
                <w:sz w:val="22"/>
                <w:szCs w:val="22"/>
              </w:rPr>
              <w:t>7,65</w:t>
            </w:r>
          </w:p>
        </w:tc>
        <w:tc>
          <w:tcPr>
            <w:tcW w:w="1594" w:type="dxa"/>
          </w:tcPr>
          <w:p w:rsidR="00C055B1" w:rsidRDefault="00C055B1" w:rsidP="00CA4A79">
            <w:r>
              <w:rPr>
                <w:sz w:val="22"/>
                <w:szCs w:val="22"/>
              </w:rPr>
              <w:t>7,6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4</w:t>
            </w:r>
          </w:p>
        </w:tc>
        <w:tc>
          <w:tcPr>
            <w:tcW w:w="365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 xml:space="preserve">Программа примирения по решению </w:t>
            </w:r>
            <w:proofErr w:type="spellStart"/>
            <w:r w:rsidRPr="005067E2">
              <w:rPr>
                <w:sz w:val="22"/>
                <w:szCs w:val="22"/>
              </w:rPr>
              <w:t>внутришкольных</w:t>
            </w:r>
            <w:proofErr w:type="spellEnd"/>
            <w:r w:rsidRPr="005067E2">
              <w:rPr>
                <w:sz w:val="22"/>
                <w:szCs w:val="22"/>
              </w:rPr>
              <w:t xml:space="preserve"> конфликтов</w:t>
            </w:r>
          </w:p>
        </w:tc>
        <w:tc>
          <w:tcPr>
            <w:tcW w:w="1650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881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5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59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2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5</w:t>
            </w:r>
          </w:p>
        </w:tc>
        <w:tc>
          <w:tcPr>
            <w:tcW w:w="365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 xml:space="preserve">Конкурс  на </w:t>
            </w:r>
            <w:proofErr w:type="gramStart"/>
            <w:r w:rsidRPr="005067E2">
              <w:rPr>
                <w:sz w:val="22"/>
                <w:szCs w:val="22"/>
              </w:rPr>
              <w:t>лучшую</w:t>
            </w:r>
            <w:proofErr w:type="gramEnd"/>
            <w:r w:rsidRPr="005067E2">
              <w:rPr>
                <w:sz w:val="22"/>
                <w:szCs w:val="22"/>
              </w:rPr>
              <w:t xml:space="preserve"> общественную КДН</w:t>
            </w:r>
          </w:p>
        </w:tc>
        <w:tc>
          <w:tcPr>
            <w:tcW w:w="1650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055B1" w:rsidRPr="005067E2" w:rsidRDefault="00DB0B70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1454" w:type="dxa"/>
          </w:tcPr>
          <w:p w:rsidR="00C055B1" w:rsidRPr="005067E2" w:rsidRDefault="00DB0B70" w:rsidP="00CA4A79"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59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1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6</w:t>
            </w:r>
          </w:p>
        </w:tc>
        <w:tc>
          <w:tcPr>
            <w:tcW w:w="365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Конкурс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650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5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C055B1" w:rsidRPr="005067E2" w:rsidRDefault="00DB0B70" w:rsidP="00CA4A79">
            <w:r>
              <w:rPr>
                <w:sz w:val="22"/>
                <w:szCs w:val="22"/>
              </w:rPr>
              <w:t>1</w:t>
            </w:r>
          </w:p>
        </w:tc>
        <w:tc>
          <w:tcPr>
            <w:tcW w:w="159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-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7</w:t>
            </w:r>
          </w:p>
        </w:tc>
        <w:tc>
          <w:tcPr>
            <w:tcW w:w="365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 xml:space="preserve">Восстановительные технологии в </w:t>
            </w:r>
            <w:r>
              <w:rPr>
                <w:sz w:val="22"/>
                <w:szCs w:val="22"/>
              </w:rPr>
              <w:t>деятельности органов и учреждений системы профилактики</w:t>
            </w:r>
          </w:p>
        </w:tc>
        <w:tc>
          <w:tcPr>
            <w:tcW w:w="1650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5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59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1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653" w:type="dxa"/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7E2">
              <w:rPr>
                <w:rFonts w:ascii="Times New Roman" w:hAnsi="Times New Roman" w:cs="Times New Roman"/>
                <w:sz w:val="22"/>
                <w:szCs w:val="22"/>
              </w:rPr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  <w:p w:rsidR="00C055B1" w:rsidRPr="005067E2" w:rsidRDefault="00C055B1" w:rsidP="00CA4A79"/>
        </w:tc>
        <w:tc>
          <w:tcPr>
            <w:tcW w:w="1650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881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5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59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3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9</w:t>
            </w:r>
          </w:p>
        </w:tc>
        <w:tc>
          <w:tcPr>
            <w:tcW w:w="365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650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5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59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2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3653" w:type="dxa"/>
          </w:tcPr>
          <w:p w:rsidR="00C055B1" w:rsidRPr="005067E2" w:rsidRDefault="00C055B1" w:rsidP="00261C2F">
            <w:proofErr w:type="gramStart"/>
            <w:r w:rsidRPr="005067E2">
              <w:rPr>
                <w:sz w:val="22"/>
                <w:szCs w:val="22"/>
              </w:rPr>
              <w:t>Поддержка мероприятий с участием несовершеннолетних, состоящих на различного вида учетах</w:t>
            </w:r>
            <w:r>
              <w:rPr>
                <w:sz w:val="22"/>
                <w:szCs w:val="22"/>
              </w:rPr>
              <w:t>,</w:t>
            </w:r>
            <w:r w:rsidRPr="005067E2">
              <w:rPr>
                <w:sz w:val="22"/>
                <w:szCs w:val="22"/>
              </w:rPr>
              <w:t xml:space="preserve"> </w:t>
            </w:r>
            <w:r w:rsidRPr="003B3B0A">
              <w:rPr>
                <w:b/>
                <w:i/>
                <w:sz w:val="22"/>
                <w:szCs w:val="22"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3B3B0A">
              <w:rPr>
                <w:b/>
                <w:i/>
                <w:sz w:val="22"/>
                <w:szCs w:val="22"/>
              </w:rPr>
              <w:t>табакокурения</w:t>
            </w:r>
            <w:proofErr w:type="spellEnd"/>
            <w:r w:rsidRPr="003B3B0A">
              <w:rPr>
                <w:b/>
                <w:i/>
                <w:sz w:val="22"/>
                <w:szCs w:val="22"/>
              </w:rPr>
              <w:t xml:space="preserve"> (футбольные турниры дворовых команд, конкурсы рисунков,</w:t>
            </w:r>
            <w:r>
              <w:rPr>
                <w:b/>
                <w:i/>
                <w:sz w:val="22"/>
                <w:szCs w:val="22"/>
              </w:rPr>
              <w:t xml:space="preserve"> акции,</w:t>
            </w:r>
            <w:r w:rsidRPr="003B3B0A">
              <w:rPr>
                <w:b/>
                <w:i/>
                <w:sz w:val="22"/>
                <w:szCs w:val="22"/>
              </w:rPr>
              <w:t xml:space="preserve"> др.</w:t>
            </w:r>
            <w:r>
              <w:rPr>
                <w:b/>
                <w:i/>
                <w:sz w:val="22"/>
                <w:szCs w:val="22"/>
              </w:rPr>
              <w:t>)</w:t>
            </w:r>
            <w:r w:rsidRPr="004A44A0">
              <w:rPr>
                <w:b/>
                <w:i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1650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881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5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59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3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11</w:t>
            </w:r>
          </w:p>
        </w:tc>
        <w:tc>
          <w:tcPr>
            <w:tcW w:w="365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5067E2">
              <w:rPr>
                <w:sz w:val="22"/>
                <w:szCs w:val="22"/>
              </w:rPr>
              <w:t>на</w:t>
            </w:r>
            <w:proofErr w:type="gramEnd"/>
            <w:r w:rsidRPr="005067E2">
              <w:rPr>
                <w:sz w:val="22"/>
                <w:szCs w:val="22"/>
              </w:rPr>
              <w:t xml:space="preserve"> </w:t>
            </w:r>
            <w:proofErr w:type="gramStart"/>
            <w:r w:rsidRPr="005067E2">
              <w:rPr>
                <w:sz w:val="22"/>
                <w:szCs w:val="22"/>
              </w:rPr>
              <w:t>различного</w:t>
            </w:r>
            <w:proofErr w:type="gramEnd"/>
            <w:r w:rsidRPr="005067E2">
              <w:rPr>
                <w:sz w:val="22"/>
                <w:szCs w:val="22"/>
              </w:rPr>
              <w:t xml:space="preserve"> вида учетах</w:t>
            </w:r>
          </w:p>
        </w:tc>
        <w:tc>
          <w:tcPr>
            <w:tcW w:w="1650" w:type="dxa"/>
          </w:tcPr>
          <w:p w:rsidR="00C055B1" w:rsidRDefault="00C055B1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  <w:tc>
          <w:tcPr>
            <w:tcW w:w="145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  <w:tc>
          <w:tcPr>
            <w:tcW w:w="159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5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650" w:type="dxa"/>
          </w:tcPr>
          <w:p w:rsidR="00C055B1" w:rsidRPr="005067E2" w:rsidRDefault="00C055B1" w:rsidP="00CA4A79">
            <w:r>
              <w:t>количество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5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2</w:t>
            </w:r>
          </w:p>
        </w:tc>
        <w:tc>
          <w:tcPr>
            <w:tcW w:w="1594" w:type="dxa"/>
          </w:tcPr>
          <w:p w:rsidR="00C055B1" w:rsidRDefault="00C055B1" w:rsidP="00CA4A79">
            <w:r>
              <w:rPr>
                <w:sz w:val="22"/>
                <w:szCs w:val="22"/>
              </w:rPr>
              <w:t>2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653" w:type="dxa"/>
          </w:tcPr>
          <w:p w:rsidR="00C055B1" w:rsidRPr="003B3B0A" w:rsidRDefault="00C055B1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27866">
              <w:rPr>
                <w:rFonts w:ascii="Times New Roman" w:hAnsi="Times New Roman" w:cs="Times New Roman"/>
                <w:sz w:val="22"/>
                <w:szCs w:val="22"/>
              </w:rPr>
              <w:t>Поддержка семей (родителей и несовершеннолетних), обратившихся за социально-психологической</w:t>
            </w:r>
            <w:r w:rsidRPr="005067E2">
              <w:rPr>
                <w:sz w:val="22"/>
                <w:szCs w:val="22"/>
              </w:rPr>
              <w:t xml:space="preserve"> </w:t>
            </w:r>
            <w:r w:rsidRPr="003B3B0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 иной помощью к специалистам органов и учреждений системы профилактики </w:t>
            </w:r>
          </w:p>
          <w:p w:rsidR="00C055B1" w:rsidRPr="005067E2" w:rsidRDefault="00C055B1" w:rsidP="00CA4A79"/>
        </w:tc>
        <w:tc>
          <w:tcPr>
            <w:tcW w:w="1650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3 человека</w:t>
            </w:r>
          </w:p>
        </w:tc>
        <w:tc>
          <w:tcPr>
            <w:tcW w:w="145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5 человек</w:t>
            </w:r>
          </w:p>
        </w:tc>
        <w:tc>
          <w:tcPr>
            <w:tcW w:w="1438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5 человек</w:t>
            </w:r>
          </w:p>
        </w:tc>
        <w:tc>
          <w:tcPr>
            <w:tcW w:w="1594" w:type="dxa"/>
          </w:tcPr>
          <w:p w:rsidR="00C055B1" w:rsidRDefault="00C055B1" w:rsidP="00CA4A79">
            <w:r>
              <w:rPr>
                <w:sz w:val="22"/>
                <w:szCs w:val="22"/>
              </w:rPr>
              <w:t>5 человек</w:t>
            </w:r>
          </w:p>
        </w:tc>
      </w:tr>
      <w:tr w:rsidR="000C5F9C" w:rsidRPr="005067E2" w:rsidTr="00C055B1">
        <w:tc>
          <w:tcPr>
            <w:tcW w:w="604" w:type="dxa"/>
          </w:tcPr>
          <w:p w:rsidR="000C5F9C" w:rsidRPr="005067E2" w:rsidRDefault="000C5F9C" w:rsidP="00CA4A79">
            <w:r>
              <w:rPr>
                <w:sz w:val="22"/>
                <w:szCs w:val="22"/>
              </w:rPr>
              <w:t>14</w:t>
            </w:r>
          </w:p>
        </w:tc>
        <w:tc>
          <w:tcPr>
            <w:tcW w:w="3653" w:type="dxa"/>
          </w:tcPr>
          <w:p w:rsidR="00DA0AF0" w:rsidRPr="00DA0AF0" w:rsidRDefault="000C5F9C" w:rsidP="00DA0A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0C5F9C">
              <w:t>Оказание помощи в избавлении от алкогольной зависимости родителям из семей, находящихся в социально опасном положении</w:t>
            </w:r>
            <w:r w:rsidR="00DA0AF0">
              <w:t>,</w:t>
            </w:r>
            <w:r w:rsidR="00DA0AF0" w:rsidRPr="00DA0AF0">
              <w:rPr>
                <w:b/>
                <w:i/>
                <w:sz w:val="20"/>
                <w:szCs w:val="20"/>
              </w:rPr>
              <w:t xml:space="preserve"> </w:t>
            </w:r>
            <w:r w:rsidR="00DA0AF0" w:rsidRPr="00DA0AF0">
              <w:t>а также</w:t>
            </w:r>
            <w:r w:rsidR="00DA0AF0" w:rsidRPr="00DA0AF0">
              <w:rPr>
                <w:rFonts w:eastAsiaTheme="minorHAnsi"/>
                <w:bCs/>
                <w:iCs/>
                <w:lang w:eastAsia="en-US"/>
              </w:rPr>
              <w:t xml:space="preserve"> требующих особого внимания государства и общества</w:t>
            </w:r>
          </w:p>
          <w:p w:rsidR="000C5F9C" w:rsidRPr="000C5F9C" w:rsidRDefault="000C5F9C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C5F9C" w:rsidRDefault="000C5F9C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863" w:type="dxa"/>
          </w:tcPr>
          <w:p w:rsidR="000C5F9C" w:rsidRPr="005067E2" w:rsidRDefault="000C5F9C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:rsidR="000C5F9C" w:rsidRPr="005067E2" w:rsidRDefault="000C5F9C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C5F9C" w:rsidRDefault="000C5F9C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1454" w:type="dxa"/>
          </w:tcPr>
          <w:p w:rsidR="000C5F9C" w:rsidRDefault="000C5F9C" w:rsidP="00CA4A79">
            <w:r>
              <w:rPr>
                <w:sz w:val="22"/>
                <w:szCs w:val="22"/>
              </w:rPr>
              <w:t>3 человека</w:t>
            </w:r>
          </w:p>
        </w:tc>
        <w:tc>
          <w:tcPr>
            <w:tcW w:w="1438" w:type="dxa"/>
          </w:tcPr>
          <w:p w:rsidR="000C5F9C" w:rsidRDefault="000C5F9C" w:rsidP="00CA4A79">
            <w:r>
              <w:rPr>
                <w:sz w:val="22"/>
                <w:szCs w:val="22"/>
              </w:rPr>
              <w:t>3 человека</w:t>
            </w:r>
          </w:p>
        </w:tc>
        <w:tc>
          <w:tcPr>
            <w:tcW w:w="1594" w:type="dxa"/>
          </w:tcPr>
          <w:p w:rsidR="000C5F9C" w:rsidRDefault="000C5F9C" w:rsidP="00CA4A79">
            <w:r>
              <w:rPr>
                <w:sz w:val="22"/>
                <w:szCs w:val="22"/>
              </w:rPr>
              <w:t>3 человека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0C5F9C">
            <w:r>
              <w:rPr>
                <w:sz w:val="22"/>
                <w:szCs w:val="22"/>
              </w:rPr>
              <w:t>1</w:t>
            </w:r>
            <w:r w:rsidR="000C5F9C">
              <w:rPr>
                <w:sz w:val="22"/>
                <w:szCs w:val="22"/>
              </w:rPr>
              <w:t>5</w:t>
            </w:r>
          </w:p>
        </w:tc>
        <w:tc>
          <w:tcPr>
            <w:tcW w:w="3653" w:type="dxa"/>
          </w:tcPr>
          <w:p w:rsidR="00C055B1" w:rsidRPr="00C82D30" w:rsidRDefault="00C055B1" w:rsidP="00C82D30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D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C82D3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82D3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(COVID-2019), в т.ч., в рамках акции «Помоги пойти учиться»</w:t>
            </w:r>
          </w:p>
          <w:p w:rsidR="00C055B1" w:rsidRPr="00B27866" w:rsidRDefault="00C055B1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</w:tcPr>
          <w:p w:rsidR="00C055B1" w:rsidRDefault="00C055B1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055B1" w:rsidRDefault="00C055B1" w:rsidP="00CA4A79">
            <w:r>
              <w:rPr>
                <w:sz w:val="22"/>
                <w:szCs w:val="22"/>
              </w:rPr>
              <w:t>30 семей</w:t>
            </w:r>
          </w:p>
        </w:tc>
        <w:tc>
          <w:tcPr>
            <w:tcW w:w="1454" w:type="dxa"/>
          </w:tcPr>
          <w:p w:rsidR="00C055B1" w:rsidRDefault="00C055B1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055B1" w:rsidRDefault="00C055B1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1594" w:type="dxa"/>
          </w:tcPr>
          <w:p w:rsidR="00C055B1" w:rsidRDefault="00C055B1" w:rsidP="00CA4A79">
            <w:r>
              <w:rPr>
                <w:sz w:val="22"/>
                <w:szCs w:val="22"/>
              </w:rPr>
              <w:t>-</w:t>
            </w:r>
          </w:p>
        </w:tc>
      </w:tr>
      <w:tr w:rsidR="00C055B1" w:rsidRPr="005067E2" w:rsidTr="00C055B1">
        <w:tc>
          <w:tcPr>
            <w:tcW w:w="604" w:type="dxa"/>
          </w:tcPr>
          <w:p w:rsidR="00C055B1" w:rsidRPr="005067E2" w:rsidRDefault="00C055B1" w:rsidP="000C5F9C">
            <w:r w:rsidRPr="005067E2">
              <w:rPr>
                <w:sz w:val="22"/>
                <w:szCs w:val="22"/>
              </w:rPr>
              <w:t>1</w:t>
            </w:r>
            <w:r w:rsidR="000C5F9C">
              <w:rPr>
                <w:sz w:val="22"/>
                <w:szCs w:val="22"/>
              </w:rPr>
              <w:t>6</w:t>
            </w:r>
          </w:p>
        </w:tc>
        <w:tc>
          <w:tcPr>
            <w:tcW w:w="3653" w:type="dxa"/>
          </w:tcPr>
          <w:p w:rsidR="00C055B1" w:rsidRPr="003B3B0A" w:rsidRDefault="00C055B1" w:rsidP="00B2786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B27866">
              <w:rPr>
                <w:rFonts w:ascii="Times New Roman" w:hAnsi="Times New Roman" w:cs="Times New Roman"/>
                <w:sz w:val="22"/>
                <w:szCs w:val="22"/>
              </w:rPr>
              <w:t xml:space="preserve">Издание и распространение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движения, </w:t>
            </w:r>
            <w:r w:rsidRPr="003B3B0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профилактики: наркомании, токсикомании, алкоголизма, </w:t>
            </w:r>
            <w:proofErr w:type="spellStart"/>
            <w:r w:rsidRPr="003B3B0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табакокурения</w:t>
            </w:r>
            <w:proofErr w:type="spellEnd"/>
            <w:r w:rsidRPr="003B3B0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 др.</w:t>
            </w:r>
            <w:proofErr w:type="gramEnd"/>
          </w:p>
          <w:p w:rsidR="00C055B1" w:rsidRPr="005067E2" w:rsidRDefault="00C055B1" w:rsidP="00CA4A79"/>
        </w:tc>
        <w:tc>
          <w:tcPr>
            <w:tcW w:w="1650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Шт</w:t>
            </w:r>
            <w:proofErr w:type="gramStart"/>
            <w:r w:rsidRPr="005067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оличество</w:t>
            </w:r>
          </w:p>
        </w:tc>
        <w:tc>
          <w:tcPr>
            <w:tcW w:w="863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:rsidR="00C055B1" w:rsidRPr="005067E2" w:rsidRDefault="00C055B1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C055B1" w:rsidRPr="005067E2" w:rsidRDefault="00C055B1" w:rsidP="00CA4A79">
            <w:r>
              <w:t>200</w:t>
            </w:r>
          </w:p>
        </w:tc>
        <w:tc>
          <w:tcPr>
            <w:tcW w:w="1454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1438" w:type="dxa"/>
          </w:tcPr>
          <w:p w:rsidR="00C055B1" w:rsidRPr="005067E2" w:rsidRDefault="00C055B1" w:rsidP="00CA4A79">
            <w:r>
              <w:rPr>
                <w:sz w:val="22"/>
                <w:szCs w:val="22"/>
              </w:rPr>
              <w:t xml:space="preserve"> 400</w:t>
            </w:r>
          </w:p>
        </w:tc>
        <w:tc>
          <w:tcPr>
            <w:tcW w:w="1594" w:type="dxa"/>
          </w:tcPr>
          <w:p w:rsidR="00C055B1" w:rsidRDefault="00C055B1" w:rsidP="00CA4A79">
            <w:r>
              <w:rPr>
                <w:sz w:val="22"/>
                <w:szCs w:val="22"/>
              </w:rPr>
              <w:t>-</w:t>
            </w:r>
          </w:p>
        </w:tc>
      </w:tr>
    </w:tbl>
    <w:p w:rsidR="00CA4A79" w:rsidRPr="005067E2" w:rsidRDefault="00CA4A79" w:rsidP="00CA4A79">
      <w:pPr>
        <w:rPr>
          <w:sz w:val="22"/>
          <w:szCs w:val="22"/>
        </w:rPr>
      </w:pPr>
    </w:p>
    <w:p w:rsidR="00CA4A79" w:rsidRDefault="00CA4A79" w:rsidP="00CA4A79">
      <w:pPr>
        <w:rPr>
          <w:sz w:val="22"/>
          <w:szCs w:val="22"/>
        </w:rPr>
      </w:pPr>
    </w:p>
    <w:p w:rsidR="00CA4A79" w:rsidRPr="005067E2" w:rsidRDefault="00CA4A79" w:rsidP="00CA4A79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67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CA4A79" w:rsidRPr="005067E2" w:rsidRDefault="00CA4A79" w:rsidP="00CA4A79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67E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A4A79" w:rsidRPr="005067E2" w:rsidRDefault="00CA4A79" w:rsidP="00CA4A79">
      <w:pPr>
        <w:jc w:val="center"/>
        <w:rPr>
          <w:b/>
          <w:bCs/>
        </w:rPr>
      </w:pPr>
      <w:r w:rsidRPr="005067E2">
        <w:rPr>
          <w:b/>
          <w:bCs/>
        </w:rPr>
        <w:t xml:space="preserve">МЕРОПРИЯТИЙ МУНИЦИПАЛЬНОЙ ПРОГРАММЫ </w:t>
      </w:r>
    </w:p>
    <w:p w:rsidR="00CA4A79" w:rsidRPr="005067E2" w:rsidRDefault="00CA4A79" w:rsidP="00CA4A79">
      <w:pPr>
        <w:jc w:val="center"/>
        <w:rPr>
          <w:bCs/>
        </w:rPr>
      </w:pPr>
      <w:r w:rsidRPr="005067E2">
        <w:rPr>
          <w:b/>
        </w:rPr>
        <w:t>«Профилактика безнадзорности и правонарушений несоверше</w:t>
      </w:r>
      <w:r w:rsidR="0035760D">
        <w:rPr>
          <w:b/>
        </w:rPr>
        <w:t xml:space="preserve">ннолетних в </w:t>
      </w:r>
      <w:proofErr w:type="spellStart"/>
      <w:r w:rsidR="0035760D">
        <w:rPr>
          <w:b/>
        </w:rPr>
        <w:t>Устьянском</w:t>
      </w:r>
      <w:proofErr w:type="spellEnd"/>
      <w:r w:rsidR="0035760D">
        <w:rPr>
          <w:b/>
        </w:rPr>
        <w:t xml:space="preserve"> районе</w:t>
      </w:r>
      <w:r w:rsidRPr="005067E2">
        <w:rPr>
          <w:b/>
        </w:rPr>
        <w:t>»</w:t>
      </w:r>
      <w:r w:rsidRPr="005067E2">
        <w:rPr>
          <w:bCs/>
        </w:rPr>
        <w:t xml:space="preserve"> </w:t>
      </w:r>
    </w:p>
    <w:p w:rsidR="00CA4A79" w:rsidRPr="005067E2" w:rsidRDefault="00CA4A79" w:rsidP="00CA4A79">
      <w:pPr>
        <w:jc w:val="center"/>
        <w:rPr>
          <w:bCs/>
          <w:sz w:val="20"/>
          <w:szCs w:val="20"/>
        </w:rPr>
      </w:pPr>
      <w:proofErr w:type="gramStart"/>
      <w:r w:rsidRPr="005067E2">
        <w:rPr>
          <w:bCs/>
          <w:sz w:val="20"/>
          <w:szCs w:val="20"/>
        </w:rPr>
        <w:t>(наименование программы (подпрограммы)</w:t>
      </w:r>
      <w:proofErr w:type="gramEnd"/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"/>
        <w:gridCol w:w="3478"/>
        <w:gridCol w:w="1416"/>
        <w:gridCol w:w="142"/>
        <w:gridCol w:w="72"/>
        <w:gridCol w:w="920"/>
        <w:gridCol w:w="851"/>
        <w:gridCol w:w="992"/>
        <w:gridCol w:w="72"/>
        <w:gridCol w:w="9"/>
        <w:gridCol w:w="769"/>
        <w:gridCol w:w="73"/>
        <w:gridCol w:w="9"/>
        <w:gridCol w:w="769"/>
        <w:gridCol w:w="72"/>
        <w:gridCol w:w="9"/>
        <w:gridCol w:w="769"/>
        <w:gridCol w:w="78"/>
        <w:gridCol w:w="865"/>
        <w:gridCol w:w="1123"/>
        <w:gridCol w:w="2613"/>
      </w:tblGrid>
      <w:tr w:rsidR="00C055B1" w:rsidRPr="005067E2" w:rsidTr="00C055B1">
        <w:trPr>
          <w:cantSplit/>
          <w:trHeight w:val="48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финансирования,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>в т.ч. по годам    (руб.)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357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357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055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055B1" w:rsidRPr="005067E2" w:rsidTr="008D39D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1</w:t>
            </w:r>
          </w:p>
        </w:tc>
        <w:tc>
          <w:tcPr>
            <w:tcW w:w="1248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5394A" w:rsidRDefault="00C055B1" w:rsidP="00C055B1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20"/>
                <w:szCs w:val="20"/>
              </w:rPr>
            </w:pPr>
            <w:r w:rsidRPr="005067E2">
              <w:rPr>
                <w:b w:val="0"/>
                <w:sz w:val="18"/>
                <w:szCs w:val="18"/>
              </w:rPr>
              <w:t>Повышение эффективности системы профилактики безнадзорности и правонарушений несовершеннолетних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5394A" w:rsidRDefault="00C055B1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>Снижение удельного веса безнадзорных детей в общей численности детского населения</w:t>
            </w:r>
            <w:r>
              <w:rPr>
                <w:b w:val="0"/>
                <w:sz w:val="20"/>
                <w:szCs w:val="20"/>
              </w:rPr>
              <w:t xml:space="preserve"> до 1,3%</w:t>
            </w:r>
            <w:r w:rsidRPr="0055394A">
              <w:rPr>
                <w:b w:val="0"/>
                <w:sz w:val="20"/>
                <w:szCs w:val="20"/>
              </w:rPr>
              <w:t xml:space="preserve"> </w:t>
            </w:r>
          </w:p>
          <w:p w:rsidR="00C055B1" w:rsidRPr="0055394A" w:rsidRDefault="00C055B1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 xml:space="preserve">Снижение </w:t>
            </w:r>
            <w:r w:rsidRPr="0055394A">
              <w:rPr>
                <w:rFonts w:eastAsiaTheme="minorHAnsi"/>
                <w:b w:val="0"/>
                <w:sz w:val="20"/>
                <w:szCs w:val="20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55394A">
              <w:rPr>
                <w:b w:val="0"/>
                <w:sz w:val="20"/>
                <w:szCs w:val="20"/>
              </w:rPr>
              <w:t xml:space="preserve"> до 1,3%;</w:t>
            </w:r>
          </w:p>
          <w:p w:rsidR="00C055B1" w:rsidRPr="0055394A" w:rsidRDefault="00C055B1" w:rsidP="00CA4A79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</w:rPr>
            </w:pPr>
            <w:r w:rsidRPr="0055394A">
              <w:rPr>
                <w:rFonts w:ascii="Times New Roman" w:hAnsi="Times New Roman" w:cs="Times New Roman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 xml:space="preserve">Внедрение программ примирения по решению </w:t>
            </w:r>
            <w:proofErr w:type="spellStart"/>
            <w:r w:rsidRPr="005067E2">
              <w:rPr>
                <w:sz w:val="20"/>
              </w:rPr>
              <w:t>внутришкольных</w:t>
            </w:r>
            <w:proofErr w:type="spellEnd"/>
            <w:r w:rsidRPr="005067E2">
              <w:rPr>
                <w:sz w:val="20"/>
              </w:rPr>
              <w:t xml:space="preserve"> конфликтов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 М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КДН и ЗП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055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357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055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71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период реализации программы </w:t>
            </w:r>
            <w:r w:rsidR="00C714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примирения по решению школьных конфликтов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055B1" w:rsidRPr="005067E2" w:rsidTr="00C055B1">
        <w:trPr>
          <w:cantSplit/>
          <w:trHeight w:val="216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 xml:space="preserve">Проведение конкурса на </w:t>
            </w:r>
            <w:proofErr w:type="gramStart"/>
            <w:r w:rsidRPr="005067E2">
              <w:rPr>
                <w:sz w:val="20"/>
              </w:rPr>
              <w:t>лучшую</w:t>
            </w:r>
            <w:proofErr w:type="gramEnd"/>
            <w:r w:rsidRPr="005067E2">
              <w:rPr>
                <w:sz w:val="20"/>
              </w:rPr>
              <w:t xml:space="preserve"> общественную КДН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КДН и ЗП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491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4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DB0B70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055B1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Default="00C055B1" w:rsidP="005742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DB0B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целях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выявлени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общественной комиссии по делам несовершеннолетних при МО, осуществляющей деятельность по заданной теме в соответствии с требованиями законодательства по профилактике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по 1 конкурс</w:t>
            </w:r>
            <w:r w:rsidR="001F6DB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2021 </w:t>
            </w:r>
            <w:r w:rsidR="00DB0B70">
              <w:rPr>
                <w:rFonts w:ascii="Times New Roman" w:hAnsi="Times New Roman" w:cs="Times New Roman"/>
                <w:sz w:val="18"/>
                <w:szCs w:val="18"/>
              </w:rPr>
              <w:t>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DB0B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г.г.  </w:t>
            </w:r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21-202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Default="00C055B1" w:rsidP="005742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5742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целях м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отиваци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поиска новых, усовершенствованных подходов в ОО к деятельности по профилактике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2 конкурсов: в 2021 и 2022 г.г.</w:t>
            </w:r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F03B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 xml:space="preserve">Внедрение восстановительных технологий в </w:t>
            </w:r>
            <w:r>
              <w:rPr>
                <w:sz w:val="20"/>
              </w:rPr>
              <w:t>деятельности органов и учреждений системы профилактики</w:t>
            </w:r>
            <w:r w:rsidRPr="005067E2">
              <w:rPr>
                <w:sz w:val="20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г.-</w:t>
            </w:r>
          </w:p>
          <w:p w:rsidR="00C055B1" w:rsidRPr="005067E2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471E14" w:rsidRDefault="00491485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055B1" w:rsidRPr="00471E1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471E14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14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5 000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Default="00C055B1" w:rsidP="00CA4A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Внедрение в период реализации программы восстановительных технологий в 5 органах/учреждениях системы профилактики: ГБСУ АО «УСРЦН», КДН и ЗП, МБОУ «ОСОШ № 2», МБОУ «ОСОШ № 1», 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Малодорская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5B1" w:rsidRPr="005067E2" w:rsidTr="008D39D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48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5394A" w:rsidRDefault="00C055B1" w:rsidP="00C055B1">
            <w:pPr>
              <w:pStyle w:val="21"/>
              <w:tabs>
                <w:tab w:val="left" w:pos="203"/>
              </w:tabs>
              <w:ind w:left="360"/>
              <w:jc w:val="both"/>
              <w:rPr>
                <w:b w:val="0"/>
                <w:sz w:val="20"/>
                <w:szCs w:val="20"/>
              </w:rPr>
            </w:pPr>
            <w:r w:rsidRPr="005067E2">
              <w:rPr>
                <w:b w:val="0"/>
                <w:sz w:val="18"/>
                <w:szCs w:val="18"/>
              </w:rPr>
              <w:t>Создание условий, способствующих снижению правонарушений среди несовершеннолетних и подростковой преступности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5394A" w:rsidRDefault="00C055B1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>Снижение удельного веса безнадзорных детей в общей численности детского населения</w:t>
            </w:r>
            <w:r>
              <w:rPr>
                <w:b w:val="0"/>
                <w:sz w:val="20"/>
                <w:szCs w:val="20"/>
              </w:rPr>
              <w:t xml:space="preserve"> до 1,3%</w:t>
            </w:r>
            <w:r w:rsidRPr="0055394A">
              <w:rPr>
                <w:b w:val="0"/>
                <w:sz w:val="20"/>
                <w:szCs w:val="20"/>
              </w:rPr>
              <w:t xml:space="preserve"> </w:t>
            </w:r>
          </w:p>
          <w:p w:rsidR="00C055B1" w:rsidRPr="0055394A" w:rsidRDefault="00C055B1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 xml:space="preserve">Снижение </w:t>
            </w:r>
            <w:r w:rsidRPr="0055394A">
              <w:rPr>
                <w:rFonts w:eastAsiaTheme="minorHAnsi"/>
                <w:b w:val="0"/>
                <w:sz w:val="20"/>
                <w:szCs w:val="20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55394A">
              <w:rPr>
                <w:b w:val="0"/>
                <w:sz w:val="20"/>
                <w:szCs w:val="20"/>
              </w:rPr>
              <w:t xml:space="preserve"> до 1,3%;</w:t>
            </w:r>
          </w:p>
          <w:p w:rsidR="00C055B1" w:rsidRPr="0055394A" w:rsidRDefault="00C055B1" w:rsidP="00CA4A79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</w:rPr>
            </w:pPr>
            <w:r w:rsidRPr="0055394A">
              <w:rPr>
                <w:rFonts w:ascii="Times New Roman" w:hAnsi="Times New Roman" w:cs="Times New Roman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a3"/>
              <w:rPr>
                <w:sz w:val="20"/>
                <w:lang w:eastAsia="ar-SA"/>
              </w:rPr>
            </w:pPr>
            <w:r w:rsidRPr="005067E2">
              <w:rPr>
                <w:sz w:val="20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  <w:r w:rsidRPr="005067E2">
              <w:rPr>
                <w:b/>
                <w:sz w:val="20"/>
              </w:rPr>
              <w:t>(ОПМ «Подросток», деятельность родительских патрулей, др.)</w:t>
            </w:r>
            <w:r w:rsidRPr="005067E2">
              <w:rPr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КДН и ЗП,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г.-</w:t>
            </w:r>
          </w:p>
          <w:p w:rsidR="00C055B1" w:rsidRPr="005067E2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471E14" w:rsidRDefault="001F6DBF" w:rsidP="00471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055B1" w:rsidRPr="00471E14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471E14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14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1F6D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период реализации программы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1F6DB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операций (не менее 3 ОПМ ежегодно)</w:t>
            </w:r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a3"/>
              <w:rPr>
                <w:sz w:val="20"/>
                <w:lang w:eastAsia="ar-SA"/>
              </w:rPr>
            </w:pPr>
            <w:r w:rsidRPr="005067E2">
              <w:rPr>
                <w:sz w:val="20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КДН и ЗП, Управление образов.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г.-</w:t>
            </w:r>
          </w:p>
          <w:p w:rsidR="00C055B1" w:rsidRPr="005067E2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1F6DBF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055B1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DB0B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семинаров по заданной теме.</w:t>
            </w:r>
          </w:p>
          <w:p w:rsidR="00C055B1" w:rsidRPr="005067E2" w:rsidRDefault="00C055B1" w:rsidP="00CA4A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82D30">
            <w:pPr>
              <w:pStyle w:val="a3"/>
              <w:rPr>
                <w:sz w:val="20"/>
              </w:rPr>
            </w:pPr>
            <w:proofErr w:type="gramStart"/>
            <w:r w:rsidRPr="005067E2">
              <w:rPr>
                <w:sz w:val="20"/>
              </w:rPr>
              <w:t>Поддержка мероприятий с участием несовершеннолетних, состоящих на различного вида учетах</w:t>
            </w:r>
            <w:r>
              <w:rPr>
                <w:sz w:val="22"/>
                <w:szCs w:val="22"/>
              </w:rPr>
              <w:t>,</w:t>
            </w:r>
            <w:r w:rsidRPr="005067E2">
              <w:rPr>
                <w:sz w:val="22"/>
                <w:szCs w:val="22"/>
              </w:rPr>
              <w:t xml:space="preserve"> </w:t>
            </w:r>
            <w:r w:rsidRPr="00B27866">
              <w:rPr>
                <w:b/>
                <w:i/>
                <w:sz w:val="20"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B27866">
              <w:rPr>
                <w:b/>
                <w:i/>
                <w:sz w:val="20"/>
              </w:rPr>
              <w:t>табакокурения</w:t>
            </w:r>
            <w:proofErr w:type="spellEnd"/>
            <w:r w:rsidRPr="00B27866">
              <w:rPr>
                <w:b/>
                <w:i/>
                <w:sz w:val="20"/>
              </w:rPr>
              <w:t xml:space="preserve"> (футбольные турниры дворовых команд, конкурсы рисунков</w:t>
            </w:r>
            <w:r>
              <w:rPr>
                <w:b/>
                <w:i/>
                <w:sz w:val="20"/>
              </w:rPr>
              <w:t>, различные акции: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«Сообщи, где торгуют смертью», в рамках «Единых дней профилактики»</w:t>
            </w:r>
            <w:r w:rsidRPr="00B27866">
              <w:rPr>
                <w:b/>
                <w:i/>
                <w:sz w:val="20"/>
              </w:rPr>
              <w:t>, др.</w:t>
            </w:r>
            <w:r>
              <w:rPr>
                <w:b/>
                <w:i/>
                <w:sz w:val="20"/>
              </w:rPr>
              <w:t>)</w:t>
            </w:r>
            <w:r w:rsidRPr="004A44A0">
              <w:rPr>
                <w:b/>
                <w:i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г.-</w:t>
            </w:r>
          </w:p>
          <w:p w:rsidR="00C055B1" w:rsidRPr="005067E2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1F6DBF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55B1"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1F6DBF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55B1"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1F6DBF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55B1"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1F6DBF" w:rsidP="00471E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55B1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1F6D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DB0B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с участием 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/л «группы риска» </w:t>
            </w:r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a3"/>
              <w:rPr>
                <w:sz w:val="20"/>
              </w:rPr>
            </w:pPr>
            <w:r w:rsidRPr="005067E2">
              <w:rPr>
                <w:rStyle w:val="a7"/>
                <w:sz w:val="20"/>
              </w:rPr>
              <w:t xml:space="preserve">Деятельность шефов-наставников </w:t>
            </w:r>
            <w:r w:rsidRPr="005067E2">
              <w:rPr>
                <w:sz w:val="20"/>
              </w:rPr>
              <w:t xml:space="preserve">в отношении несовершеннолетних, состоящих </w:t>
            </w:r>
            <w:proofErr w:type="gramStart"/>
            <w:r w:rsidRPr="005067E2">
              <w:rPr>
                <w:sz w:val="20"/>
              </w:rPr>
              <w:t>на</w:t>
            </w:r>
            <w:proofErr w:type="gramEnd"/>
            <w:r w:rsidRPr="005067E2">
              <w:rPr>
                <w:sz w:val="20"/>
              </w:rPr>
              <w:t xml:space="preserve"> </w:t>
            </w:r>
            <w:proofErr w:type="gramStart"/>
            <w:r w:rsidRPr="005067E2">
              <w:rPr>
                <w:sz w:val="20"/>
              </w:rPr>
              <w:t>различного</w:t>
            </w:r>
            <w:proofErr w:type="gramEnd"/>
            <w:r w:rsidRPr="005067E2">
              <w:rPr>
                <w:sz w:val="20"/>
              </w:rPr>
              <w:t xml:space="preserve"> вида учетах 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г.-</w:t>
            </w:r>
          </w:p>
          <w:p w:rsidR="00C055B1" w:rsidRPr="005067E2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1F6D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6D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Default="00C055B1" w:rsidP="00C039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039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еятельност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не менее 15 шефов-наставников в отношении 15 несовершеннолетних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 xml:space="preserve">Поддержка деятельности профильных трудовых </w:t>
            </w:r>
            <w:r w:rsidRPr="005067E2">
              <w:rPr>
                <w:rFonts w:ascii="Times New Roman" w:hAnsi="Times New Roman" w:cs="Times New Roman"/>
                <w:szCs w:val="28"/>
              </w:rPr>
              <w:t xml:space="preserve">отрядов для подростков, состоящих </w:t>
            </w:r>
            <w:r>
              <w:rPr>
                <w:rFonts w:ascii="Times New Roman" w:hAnsi="Times New Roman" w:cs="Times New Roman"/>
                <w:szCs w:val="28"/>
              </w:rPr>
              <w:t xml:space="preserve">на профилактических учетах </w:t>
            </w:r>
            <w:r w:rsidRPr="005067E2">
              <w:rPr>
                <w:rFonts w:ascii="Times New Roman" w:hAnsi="Times New Roman" w:cs="Times New Roman"/>
                <w:szCs w:val="28"/>
              </w:rPr>
              <w:t>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  <w:r>
              <w:rPr>
                <w:rFonts w:ascii="Times New Roman" w:hAnsi="Times New Roman" w:cs="Times New Roman"/>
                <w:szCs w:val="28"/>
              </w:rPr>
              <w:t>, и находящихся в трудной жизненной ситуации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1F6DBF" w:rsidP="00C82D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055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C055B1"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Default="00C055B1" w:rsidP="00C82D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C714DA" w:rsidRDefault="00C055B1" w:rsidP="00C82D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4DA">
              <w:rPr>
                <w:rFonts w:ascii="Times New Roman" w:hAnsi="Times New Roman" w:cs="Times New Roman"/>
                <w:sz w:val="18"/>
                <w:szCs w:val="18"/>
              </w:rPr>
              <w:t>Организация занятости в период летней оздоровительной кампании не менее 20 несовершеннолетних, состоящих на профилактических учетах на основании статьи 5 Федерального закона от 24.06.1999 N 120-ФЗ «Об основах системы профилактики безнадзорности и правонарушений несовершеннолетних», и находящихся в трудной жизненной ситуации</w:t>
            </w:r>
            <w:r w:rsidR="00AC6DE9">
              <w:rPr>
                <w:rFonts w:ascii="Times New Roman" w:hAnsi="Times New Roman" w:cs="Times New Roman"/>
                <w:sz w:val="18"/>
                <w:szCs w:val="18"/>
              </w:rPr>
              <w:t>. Поддержка не менее 6 профильных трудовых отрядов</w:t>
            </w:r>
          </w:p>
        </w:tc>
      </w:tr>
      <w:tr w:rsidR="00C055B1" w:rsidRPr="005067E2" w:rsidTr="008D39D9">
        <w:trPr>
          <w:cantSplit/>
          <w:trHeight w:val="3817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48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C055B1" w:rsidRDefault="00C055B1" w:rsidP="00C055B1">
            <w:pPr>
              <w:pStyle w:val="21"/>
              <w:tabs>
                <w:tab w:val="left" w:pos="203"/>
              </w:tabs>
              <w:ind w:left="61"/>
              <w:jc w:val="both"/>
              <w:rPr>
                <w:sz w:val="20"/>
                <w:szCs w:val="20"/>
              </w:rPr>
            </w:pPr>
            <w:r w:rsidRPr="00C055B1">
              <w:rPr>
                <w:sz w:val="18"/>
                <w:szCs w:val="18"/>
              </w:rPr>
              <w:t>Укрепление социального статуса семьи как основного института общества, в том числе пропаганда семейных ценностей, обеспечение приоритетности воспитания ребенка в семье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5394A" w:rsidRDefault="00C055B1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>Снижение удельного веса безнадзорных детей в общей численности детского населения</w:t>
            </w:r>
            <w:r>
              <w:rPr>
                <w:b w:val="0"/>
                <w:sz w:val="20"/>
                <w:szCs w:val="20"/>
              </w:rPr>
              <w:t xml:space="preserve"> до 1,3%</w:t>
            </w:r>
            <w:r w:rsidRPr="0055394A">
              <w:rPr>
                <w:b w:val="0"/>
                <w:sz w:val="20"/>
                <w:szCs w:val="20"/>
              </w:rPr>
              <w:t xml:space="preserve"> </w:t>
            </w:r>
          </w:p>
          <w:p w:rsidR="00C055B1" w:rsidRPr="0055394A" w:rsidRDefault="00C055B1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 xml:space="preserve">Снижение </w:t>
            </w:r>
            <w:r w:rsidRPr="0055394A">
              <w:rPr>
                <w:rFonts w:eastAsiaTheme="minorHAnsi"/>
                <w:b w:val="0"/>
                <w:sz w:val="20"/>
                <w:szCs w:val="20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55394A">
              <w:rPr>
                <w:b w:val="0"/>
                <w:sz w:val="20"/>
                <w:szCs w:val="20"/>
              </w:rPr>
              <w:t xml:space="preserve"> до 1,3%;</w:t>
            </w:r>
          </w:p>
          <w:p w:rsidR="00C055B1" w:rsidRPr="0055394A" w:rsidRDefault="00C055B1" w:rsidP="00CA4A79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</w:rPr>
            </w:pPr>
            <w:r w:rsidRPr="0055394A">
              <w:rPr>
                <w:rFonts w:ascii="Times New Roman" w:hAnsi="Times New Roman" w:cs="Times New Roman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55B1" w:rsidRPr="005067E2" w:rsidTr="00C055B1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630B87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630B87" w:rsidRDefault="00C055B1" w:rsidP="00EF7B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0B87">
              <w:rPr>
                <w:rFonts w:ascii="Times New Roman" w:hAnsi="Times New Roman" w:cs="Times New Roman"/>
              </w:rPr>
              <w:t>Выявление фактов жестокого обращения с несовершеннолетними на защиту прав несовершеннолетних, раннее выявление семейного неблагополучия. Проведение межведомственных рейдов в семьи, находящиеся в социально опасном положении (транспортные расходы)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630B87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630B87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630B87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630B87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630B87" w:rsidRDefault="00C055B1" w:rsidP="00CA4A79">
            <w:pPr>
              <w:jc w:val="both"/>
              <w:rPr>
                <w:sz w:val="18"/>
                <w:szCs w:val="18"/>
              </w:rPr>
            </w:pPr>
            <w:r w:rsidRPr="00630B87">
              <w:rPr>
                <w:sz w:val="18"/>
                <w:szCs w:val="18"/>
              </w:rPr>
              <w:t>Муниципальный бюджет</w:t>
            </w:r>
          </w:p>
          <w:p w:rsidR="00C055B1" w:rsidRPr="00630B87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471E14" w:rsidRDefault="00C055B1" w:rsidP="001F6D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6D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71E1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471E14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14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630B87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630B87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5 000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Pr="00630B87" w:rsidRDefault="00C055B1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630B87" w:rsidRDefault="00C055B1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B8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не менее 30 межведомственных рейдов в семьи, находящиеся в социально опасном положении</w:t>
            </w:r>
          </w:p>
        </w:tc>
      </w:tr>
      <w:tr w:rsidR="00C055B1" w:rsidRPr="005067E2" w:rsidTr="00C055B1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471E14" w:rsidRDefault="00C055B1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>Поддержка семей (родителей и несовершеннолетних</w:t>
            </w:r>
            <w:r w:rsidRPr="00471E14">
              <w:rPr>
                <w:rFonts w:ascii="Times New Roman" w:hAnsi="Times New Roman" w:cs="Times New Roman"/>
              </w:rPr>
              <w:t xml:space="preserve">),  в т.ч. обратившихся за социально-психологической и иной помощью к специалистам органов и учреждений системы профилактики </w:t>
            </w:r>
          </w:p>
          <w:p w:rsidR="00C055B1" w:rsidRPr="00471E14" w:rsidRDefault="00C055B1" w:rsidP="00EF7B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1E14">
              <w:rPr>
                <w:rFonts w:ascii="Times New Roman" w:hAnsi="Times New Roman" w:cs="Times New Roman"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проведение тематических родительских собраний</w:t>
            </w:r>
            <w:r>
              <w:rPr>
                <w:rFonts w:ascii="Times New Roman" w:hAnsi="Times New Roman" w:cs="Times New Roman"/>
              </w:rPr>
              <w:t xml:space="preserve">, круглых столов, </w:t>
            </w:r>
            <w:r w:rsidRPr="00471E14">
              <w:rPr>
                <w:rFonts w:ascii="Times New Roman" w:hAnsi="Times New Roman" w:cs="Times New Roman"/>
              </w:rPr>
              <w:t xml:space="preserve"> оказание иной помощи)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EF7B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г.-</w:t>
            </w:r>
          </w:p>
          <w:p w:rsidR="00C055B1" w:rsidRPr="005067E2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EF7BD4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471E14" w:rsidRDefault="0045098D" w:rsidP="00471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6D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055B1" w:rsidRPr="00471E1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471E14" w:rsidRDefault="00C055B1" w:rsidP="00471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E14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45098D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55B1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45098D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B0B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55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45098D" w:rsidP="00C055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055B1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DB0B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DB0B7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Снижение удельного веса детей, находящихся в социально-опасном положении, в общей численности детского населения</w:t>
            </w:r>
          </w:p>
        </w:tc>
      </w:tr>
      <w:tr w:rsidR="008D39D9" w:rsidRPr="005067E2" w:rsidTr="008D39D9">
        <w:trPr>
          <w:cantSplit/>
          <w:trHeight w:val="83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D9" w:rsidRDefault="008D39D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AF0" w:rsidRPr="00DA0AF0" w:rsidRDefault="008D39D9" w:rsidP="00DA0A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DA0AF0">
              <w:rPr>
                <w:sz w:val="20"/>
                <w:szCs w:val="20"/>
              </w:rPr>
              <w:t>Оказание помощи в избавлении от алкогольной зависимости родител</w:t>
            </w:r>
            <w:r w:rsidR="000C5F9C" w:rsidRPr="00DA0AF0">
              <w:rPr>
                <w:sz w:val="20"/>
                <w:szCs w:val="20"/>
              </w:rPr>
              <w:t>ям</w:t>
            </w:r>
            <w:r w:rsidRPr="00DA0AF0">
              <w:rPr>
                <w:sz w:val="20"/>
                <w:szCs w:val="20"/>
              </w:rPr>
              <w:t xml:space="preserve"> из семей, находящихся в </w:t>
            </w:r>
            <w:r w:rsidR="0045098D" w:rsidRPr="00DA0AF0">
              <w:rPr>
                <w:sz w:val="20"/>
                <w:szCs w:val="20"/>
              </w:rPr>
              <w:t>социально опасном положении</w:t>
            </w:r>
            <w:r w:rsidR="00DA0AF0" w:rsidRPr="00DA0AF0">
              <w:rPr>
                <w:sz w:val="20"/>
                <w:szCs w:val="20"/>
              </w:rPr>
              <w:t>,</w:t>
            </w:r>
            <w:r w:rsidR="00DA0AF0">
              <w:t xml:space="preserve"> </w:t>
            </w:r>
            <w:r w:rsidR="00DA0AF0" w:rsidRPr="00DA0AF0">
              <w:rPr>
                <w:sz w:val="20"/>
                <w:szCs w:val="20"/>
              </w:rPr>
              <w:t>а также</w:t>
            </w:r>
            <w:r w:rsidR="00DA0AF0" w:rsidRPr="00DA0AF0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требующих особого внимания государства и общества</w:t>
            </w:r>
          </w:p>
          <w:p w:rsidR="008D39D9" w:rsidRPr="005067E2" w:rsidRDefault="008D39D9" w:rsidP="000C5F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D9" w:rsidRPr="005067E2" w:rsidRDefault="0045098D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D9" w:rsidRDefault="0045098D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ГБСУ АО «УСРЦН»,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D9" w:rsidRPr="005067E2" w:rsidRDefault="0045098D" w:rsidP="00EF7B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2021-2023 г.г.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8D" w:rsidRPr="005067E2" w:rsidRDefault="0045098D" w:rsidP="0045098D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8D39D9" w:rsidRPr="005067E2" w:rsidRDefault="008D39D9" w:rsidP="00EF7B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D9" w:rsidRDefault="0045098D" w:rsidP="00471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D9" w:rsidRPr="00471E14" w:rsidRDefault="0045098D" w:rsidP="00471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D9" w:rsidRDefault="0045098D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D9" w:rsidRDefault="0045098D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D9" w:rsidRDefault="0045098D" w:rsidP="00C055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D9" w:rsidRPr="005067E2" w:rsidRDefault="0045098D" w:rsidP="00DB0B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помощи не менее чем 9 родителям</w:t>
            </w:r>
          </w:p>
        </w:tc>
      </w:tr>
      <w:tr w:rsidR="00C055B1" w:rsidRPr="005067E2" w:rsidTr="00C055B1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Default="00C055B1" w:rsidP="00450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C927F2" w:rsidRDefault="00C055B1" w:rsidP="00C82D3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927F2">
              <w:rPr>
                <w:rFonts w:ascii="Times New Roman" w:hAnsi="Times New Roman" w:cs="Times New Roman"/>
                <w:szCs w:val="28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C927F2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927F2">
              <w:rPr>
                <w:rFonts w:ascii="Times New Roman" w:hAnsi="Times New Roman" w:cs="Times New Roman"/>
              </w:rPr>
              <w:t xml:space="preserve"> инфекции (COVID-2019), в т.ч., в</w:t>
            </w:r>
            <w:r w:rsidRPr="00C927F2">
              <w:rPr>
                <w:rFonts w:ascii="Times New Roman" w:hAnsi="Times New Roman" w:cs="Times New Roman"/>
                <w:szCs w:val="28"/>
              </w:rPr>
              <w:t xml:space="preserve"> рамках акции «Помоги пойти учиться»</w:t>
            </w:r>
          </w:p>
          <w:p w:rsidR="00C055B1" w:rsidRPr="005067E2" w:rsidRDefault="00C055B1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EF7B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82D30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EF7B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471E14" w:rsidRDefault="00C055B1" w:rsidP="00471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471E14" w:rsidRDefault="00C055B1" w:rsidP="00471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Pr="00C927F2" w:rsidRDefault="00C055B1" w:rsidP="00C82D3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DB0B70" w:rsidRDefault="00C055B1" w:rsidP="00C82D3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0B70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 менее 30 семей, находящихся в трудной жизненной ситуации, в период распространения новой  </w:t>
            </w:r>
            <w:proofErr w:type="spellStart"/>
            <w:r w:rsidRPr="00DB0B70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DB0B70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(COVID-2019), в т.ч., в рамках акции «Помоги пойти учиться»</w:t>
            </w:r>
          </w:p>
          <w:p w:rsidR="00C055B1" w:rsidRPr="005067E2" w:rsidRDefault="00C055B1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5B1" w:rsidRPr="005067E2" w:rsidTr="008D39D9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8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5394A" w:rsidRDefault="00C055B1" w:rsidP="00C055B1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20"/>
                <w:szCs w:val="20"/>
              </w:rPr>
            </w:pPr>
            <w:r w:rsidRPr="005067E2">
              <w:rPr>
                <w:b w:val="0"/>
                <w:sz w:val="18"/>
                <w:szCs w:val="18"/>
              </w:rPr>
              <w:t xml:space="preserve"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5394A" w:rsidRDefault="00C055B1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>Снижение удельного веса безнадзорных детей в общей численности детского населения</w:t>
            </w:r>
            <w:r>
              <w:rPr>
                <w:b w:val="0"/>
                <w:sz w:val="20"/>
                <w:szCs w:val="20"/>
              </w:rPr>
              <w:t xml:space="preserve"> до 1,3%</w:t>
            </w:r>
            <w:r w:rsidRPr="0055394A">
              <w:rPr>
                <w:b w:val="0"/>
                <w:sz w:val="20"/>
                <w:szCs w:val="20"/>
              </w:rPr>
              <w:t xml:space="preserve"> </w:t>
            </w:r>
          </w:p>
          <w:p w:rsidR="00C055B1" w:rsidRPr="0055394A" w:rsidRDefault="00C055B1" w:rsidP="00CA4A79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20"/>
                <w:szCs w:val="20"/>
              </w:rPr>
            </w:pPr>
            <w:r w:rsidRPr="0055394A">
              <w:rPr>
                <w:b w:val="0"/>
                <w:sz w:val="20"/>
                <w:szCs w:val="20"/>
              </w:rPr>
              <w:t xml:space="preserve">Снижение </w:t>
            </w:r>
            <w:r w:rsidRPr="0055394A">
              <w:rPr>
                <w:rFonts w:eastAsiaTheme="minorHAnsi"/>
                <w:b w:val="0"/>
                <w:sz w:val="20"/>
                <w:szCs w:val="20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55394A">
              <w:rPr>
                <w:b w:val="0"/>
                <w:sz w:val="20"/>
                <w:szCs w:val="20"/>
              </w:rPr>
              <w:t xml:space="preserve"> до 1,3%;</w:t>
            </w:r>
          </w:p>
          <w:p w:rsidR="00C055B1" w:rsidRPr="0055394A" w:rsidRDefault="00C055B1" w:rsidP="00CA4A79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</w:rPr>
            </w:pPr>
            <w:r w:rsidRPr="0055394A">
              <w:rPr>
                <w:rFonts w:ascii="Times New Roman" w:hAnsi="Times New Roman" w:cs="Times New Roman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67E2">
              <w:rPr>
                <w:rFonts w:ascii="Times New Roman" w:hAnsi="Times New Roman" w:cs="Times New Roman"/>
                <w:lang w:eastAsia="ar-SA"/>
              </w:rPr>
              <w:t xml:space="preserve">Издание и распространение </w:t>
            </w:r>
            <w:r>
              <w:rPr>
                <w:rFonts w:ascii="Times New Roman" w:hAnsi="Times New Roman" w:cs="Times New Roman"/>
              </w:rPr>
              <w:t xml:space="preserve">изделий </w:t>
            </w:r>
            <w:r w:rsidRPr="00077234">
              <w:rPr>
                <w:rFonts w:ascii="Times New Roman" w:hAnsi="Times New Roman" w:cs="Times New Roman"/>
              </w:rPr>
              <w:t>информационн</w:t>
            </w:r>
            <w:r>
              <w:rPr>
                <w:rFonts w:ascii="Times New Roman" w:hAnsi="Times New Roman" w:cs="Times New Roman"/>
              </w:rPr>
              <w:t>ой продукции</w:t>
            </w:r>
            <w:r w:rsidRPr="000772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77234">
              <w:rPr>
                <w:rFonts w:ascii="Times New Roman" w:hAnsi="Times New Roman" w:cs="Times New Roman"/>
              </w:rPr>
              <w:t>листков, буклетов</w:t>
            </w:r>
            <w:r>
              <w:rPr>
                <w:rFonts w:ascii="Times New Roman" w:hAnsi="Times New Roman" w:cs="Times New Roman"/>
              </w:rPr>
              <w:t>, т.п.)</w:t>
            </w:r>
            <w:r w:rsidRPr="00077234">
              <w:rPr>
                <w:rFonts w:ascii="Times New Roman" w:hAnsi="Times New Roman" w:cs="Times New Roman"/>
              </w:rPr>
              <w:t xml:space="preserve"> по теме «Профилактика безнадзорности и правонарушений несовершеннолетних», в т.ч. в </w:t>
            </w:r>
            <w:r w:rsidRPr="005A04E5">
              <w:rPr>
                <w:rFonts w:ascii="Times New Roman" w:hAnsi="Times New Roman" w:cs="Times New Roman"/>
              </w:rPr>
              <w:t xml:space="preserve">области безопасности дорожного движения, </w:t>
            </w:r>
            <w:r w:rsidRPr="005A04E5">
              <w:rPr>
                <w:rFonts w:ascii="Times New Roman" w:hAnsi="Times New Roman" w:cs="Times New Roman"/>
                <w:b/>
                <w:i/>
              </w:rPr>
              <w:t xml:space="preserve">профилактики: наркомании, токсикомании, алкоголизма, </w:t>
            </w:r>
            <w:proofErr w:type="spellStart"/>
            <w:r w:rsidRPr="005A04E5">
              <w:rPr>
                <w:rFonts w:ascii="Times New Roman" w:hAnsi="Times New Roman" w:cs="Times New Roman"/>
                <w:b/>
                <w:i/>
              </w:rPr>
              <w:t>табакокурения</w:t>
            </w:r>
            <w:proofErr w:type="spellEnd"/>
            <w:r w:rsidRPr="005A04E5">
              <w:rPr>
                <w:rFonts w:ascii="Times New Roman" w:hAnsi="Times New Roman" w:cs="Times New Roman"/>
                <w:b/>
                <w:i/>
              </w:rPr>
              <w:t>, др.</w:t>
            </w:r>
            <w:r w:rsidRPr="0007723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 w:rsidR="00450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C055B1" w:rsidRPr="005067E2" w:rsidRDefault="00C055B1" w:rsidP="00CA4A79">
            <w:pPr>
              <w:jc w:val="both"/>
              <w:rPr>
                <w:sz w:val="18"/>
                <w:szCs w:val="18"/>
              </w:rPr>
            </w:pP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3B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3B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издание и распространение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изделий информационной продукции (</w:t>
            </w:r>
            <w:r w:rsidRPr="005067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информационных листков, буклетов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, т.п.)</w:t>
            </w:r>
            <w:r w:rsidRPr="005067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органов  системы профилактики безнадзорности   по теме «Профилактика безнадзорности и правонарушений    несовершеннолетних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»,</w:t>
            </w:r>
            <w:r w:rsidRPr="00077234">
              <w:rPr>
                <w:rFonts w:ascii="Times New Roman" w:hAnsi="Times New Roman" w:cs="Times New Roman"/>
              </w:rPr>
              <w:t xml:space="preserve"> в т.ч. в </w:t>
            </w:r>
            <w:r w:rsidRPr="005A04E5">
              <w:rPr>
                <w:rFonts w:ascii="Times New Roman" w:hAnsi="Times New Roman" w:cs="Times New Roman"/>
              </w:rPr>
              <w:t xml:space="preserve">области безопасности дорожного движения, </w:t>
            </w:r>
            <w:r w:rsidRPr="005A04E5">
              <w:rPr>
                <w:rFonts w:ascii="Times New Roman" w:hAnsi="Times New Roman" w:cs="Times New Roman"/>
                <w:b/>
                <w:i/>
              </w:rPr>
              <w:t xml:space="preserve">профилактики: наркомании, токсикомании, алкоголизма, </w:t>
            </w:r>
            <w:proofErr w:type="spellStart"/>
            <w:r w:rsidRPr="005A04E5">
              <w:rPr>
                <w:rFonts w:ascii="Times New Roman" w:hAnsi="Times New Roman" w:cs="Times New Roman"/>
                <w:b/>
                <w:i/>
              </w:rPr>
              <w:t>табакокурения</w:t>
            </w:r>
            <w:proofErr w:type="spellEnd"/>
            <w:r w:rsidRPr="005A04E5">
              <w:rPr>
                <w:rFonts w:ascii="Times New Roman" w:hAnsi="Times New Roman" w:cs="Times New Roman"/>
                <w:b/>
                <w:i/>
              </w:rPr>
              <w:t>, др.</w:t>
            </w:r>
            <w:proofErr w:type="gramEnd"/>
          </w:p>
        </w:tc>
      </w:tr>
      <w:tr w:rsidR="00C055B1" w:rsidRPr="005067E2" w:rsidTr="00C055B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1F6DBF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625</w:t>
            </w:r>
            <w:r w:rsidR="00C055B1"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630B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5B1" w:rsidRPr="005067E2" w:rsidRDefault="001F6DBF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175 000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B1" w:rsidRPr="005067E2" w:rsidRDefault="00C055B1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A4A79" w:rsidRPr="005067E2" w:rsidRDefault="00CA4A79" w:rsidP="00CA4A79">
      <w:pPr>
        <w:rPr>
          <w:sz w:val="18"/>
          <w:szCs w:val="18"/>
        </w:rPr>
      </w:pPr>
    </w:p>
    <w:p w:rsidR="00CA4A79" w:rsidRPr="005067E2" w:rsidRDefault="00CA4A79" w:rsidP="00CA4A79">
      <w:pPr>
        <w:rPr>
          <w:sz w:val="18"/>
          <w:szCs w:val="18"/>
        </w:rPr>
      </w:pPr>
    </w:p>
    <w:p w:rsidR="00CA4A79" w:rsidRPr="005067E2" w:rsidRDefault="00CA4A79" w:rsidP="00CA4A79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  <w:bookmarkStart w:id="0" w:name="_Таблица_4"/>
      <w:bookmarkStart w:id="1" w:name="_Таблица_6"/>
      <w:bookmarkEnd w:id="0"/>
      <w:bookmarkEnd w:id="1"/>
    </w:p>
    <w:p w:rsidR="00CA4A79" w:rsidRPr="005067E2" w:rsidRDefault="00CA4A79" w:rsidP="00CA4A79"/>
    <w:p w:rsidR="00CA4A79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  <w:sectPr w:rsidR="00CA4A79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442"/>
        <w:gridCol w:w="5128"/>
      </w:tblGrid>
      <w:tr w:rsidR="00CA4A79" w:rsidRPr="00022A03" w:rsidTr="00CA4A79">
        <w:tc>
          <w:tcPr>
            <w:tcW w:w="4786" w:type="dxa"/>
          </w:tcPr>
          <w:p w:rsidR="00CA4A79" w:rsidRPr="00022A03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51" w:type="dxa"/>
          </w:tcPr>
          <w:p w:rsidR="00CA4A79" w:rsidRPr="00022A03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A4A79" w:rsidRPr="00022A03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CA4A79" w:rsidRPr="00022A03" w:rsidRDefault="00CA4A79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правонарушений несовершеннолетних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A4A79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4A79" w:rsidRPr="005B138C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8C">
        <w:rPr>
          <w:rFonts w:ascii="Times New Roman" w:hAnsi="Times New Roman" w:cs="Times New Roman"/>
          <w:b/>
          <w:sz w:val="24"/>
          <w:szCs w:val="24"/>
        </w:rPr>
        <w:t xml:space="preserve">Порядок  расчета целевых показателей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5B138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CA4A79" w:rsidRPr="005B138C" w:rsidRDefault="00CA4A79" w:rsidP="00CA4A79">
      <w:pPr>
        <w:jc w:val="center"/>
        <w:rPr>
          <w:b/>
        </w:rPr>
      </w:pPr>
      <w:r>
        <w:rPr>
          <w:b/>
        </w:rPr>
        <w:t xml:space="preserve">«Профилактика безнадзорности и правонарушений несовершеннолетних в </w:t>
      </w:r>
      <w:proofErr w:type="spellStart"/>
      <w:r>
        <w:rPr>
          <w:b/>
        </w:rPr>
        <w:t>Устьянском</w:t>
      </w:r>
      <w:proofErr w:type="spellEnd"/>
      <w:r>
        <w:rPr>
          <w:b/>
        </w:rPr>
        <w:t xml:space="preserve"> районе»</w:t>
      </w:r>
    </w:p>
    <w:p w:rsidR="00CA4A79" w:rsidRDefault="00CA4A79" w:rsidP="00CA4A79">
      <w:pPr>
        <w:rPr>
          <w:b/>
        </w:rPr>
      </w:pPr>
    </w:p>
    <w:tbl>
      <w:tblPr>
        <w:tblW w:w="0" w:type="auto"/>
        <w:jc w:val="center"/>
        <w:tblInd w:w="-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9"/>
        <w:gridCol w:w="4495"/>
      </w:tblGrid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Показатель,</w:t>
            </w:r>
          </w:p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Порядок расчета</w:t>
            </w:r>
          </w:p>
        </w:tc>
      </w:tr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A4A79" w:rsidTr="00CA4A79">
        <w:trPr>
          <w:trHeight w:val="646"/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rPr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t xml:space="preserve">количество безнадзорных детей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</w:tr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rPr>
                <w:sz w:val="22"/>
                <w:szCs w:val="22"/>
              </w:rPr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t xml:space="preserve"> количество детей, находящихся в социальном положении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</w:tr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rPr>
                <w:sz w:val="22"/>
                <w:szCs w:val="22"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t xml:space="preserve">Количество преступлений, совершенных несовершеннолетними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района/ общее количество совершенных преступлений Х 100%</w:t>
            </w:r>
          </w:p>
        </w:tc>
      </w:tr>
    </w:tbl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/>
    <w:p w:rsidR="00CA4A79" w:rsidRDefault="00CA4A79" w:rsidP="00CA4A79"/>
    <w:p w:rsidR="00CA4A79" w:rsidRDefault="00CA4A79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Pr="0030539B" w:rsidRDefault="00C82D30" w:rsidP="0063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Pr="00F20F16" w:rsidRDefault="00630B87" w:rsidP="00CA4A79">
      <w:pPr>
        <w:sectPr w:rsidR="00630B87" w:rsidRPr="00F20F16" w:rsidSect="00CA4A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35B2" w:rsidRPr="002935B2" w:rsidRDefault="002935B2"/>
    <w:sectPr w:rsidR="002935B2" w:rsidRPr="002935B2" w:rsidSect="00CA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150"/>
    <w:multiLevelType w:val="hybridMultilevel"/>
    <w:tmpl w:val="7208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C087C"/>
    <w:multiLevelType w:val="hybridMultilevel"/>
    <w:tmpl w:val="2326B2F0"/>
    <w:lvl w:ilvl="0" w:tplc="C1DA4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D15FEB"/>
    <w:multiLevelType w:val="hybridMultilevel"/>
    <w:tmpl w:val="2E78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557F4"/>
    <w:multiLevelType w:val="hybridMultilevel"/>
    <w:tmpl w:val="F6CA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B11C6"/>
    <w:multiLevelType w:val="hybridMultilevel"/>
    <w:tmpl w:val="C136B410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026D0"/>
    <w:multiLevelType w:val="hybridMultilevel"/>
    <w:tmpl w:val="786C47BA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925C1"/>
    <w:multiLevelType w:val="hybridMultilevel"/>
    <w:tmpl w:val="269ECBBA"/>
    <w:lvl w:ilvl="0" w:tplc="041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3905F30"/>
    <w:multiLevelType w:val="hybridMultilevel"/>
    <w:tmpl w:val="178011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03236D"/>
    <w:multiLevelType w:val="hybridMultilevel"/>
    <w:tmpl w:val="EF24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2409A"/>
    <w:multiLevelType w:val="hybridMultilevel"/>
    <w:tmpl w:val="15D639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8661CF"/>
    <w:multiLevelType w:val="hybridMultilevel"/>
    <w:tmpl w:val="C174F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C314FF"/>
    <w:multiLevelType w:val="hybridMultilevel"/>
    <w:tmpl w:val="3DEACD9A"/>
    <w:lvl w:ilvl="0" w:tplc="39665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189595A"/>
    <w:multiLevelType w:val="hybridMultilevel"/>
    <w:tmpl w:val="319A582A"/>
    <w:lvl w:ilvl="0" w:tplc="39665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74988"/>
    <w:multiLevelType w:val="hybridMultilevel"/>
    <w:tmpl w:val="39A280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A79"/>
    <w:rsid w:val="0001310C"/>
    <w:rsid w:val="000729DB"/>
    <w:rsid w:val="0009295A"/>
    <w:rsid w:val="000C5F9C"/>
    <w:rsid w:val="001B5964"/>
    <w:rsid w:val="001E33B2"/>
    <w:rsid w:val="001F6DBF"/>
    <w:rsid w:val="00261C2F"/>
    <w:rsid w:val="002935B2"/>
    <w:rsid w:val="002E52A4"/>
    <w:rsid w:val="002F7D68"/>
    <w:rsid w:val="00315A1C"/>
    <w:rsid w:val="00351BE3"/>
    <w:rsid w:val="0035760D"/>
    <w:rsid w:val="003B3B0A"/>
    <w:rsid w:val="003D7E1C"/>
    <w:rsid w:val="0045098D"/>
    <w:rsid w:val="004612C2"/>
    <w:rsid w:val="00471E14"/>
    <w:rsid w:val="00491485"/>
    <w:rsid w:val="004A3713"/>
    <w:rsid w:val="004A44A0"/>
    <w:rsid w:val="004D2553"/>
    <w:rsid w:val="00574208"/>
    <w:rsid w:val="005A04E5"/>
    <w:rsid w:val="005E37DC"/>
    <w:rsid w:val="005F3829"/>
    <w:rsid w:val="005F4706"/>
    <w:rsid w:val="00630B87"/>
    <w:rsid w:val="00661D88"/>
    <w:rsid w:val="00672BC4"/>
    <w:rsid w:val="00681FE0"/>
    <w:rsid w:val="006F6324"/>
    <w:rsid w:val="00744D52"/>
    <w:rsid w:val="00751E02"/>
    <w:rsid w:val="00814329"/>
    <w:rsid w:val="00843001"/>
    <w:rsid w:val="00877BE7"/>
    <w:rsid w:val="008D39D9"/>
    <w:rsid w:val="0094440E"/>
    <w:rsid w:val="00954698"/>
    <w:rsid w:val="009C5BD8"/>
    <w:rsid w:val="00A50707"/>
    <w:rsid w:val="00A937E5"/>
    <w:rsid w:val="00A96DB2"/>
    <w:rsid w:val="00AA0578"/>
    <w:rsid w:val="00AC6DE9"/>
    <w:rsid w:val="00B27866"/>
    <w:rsid w:val="00B960F9"/>
    <w:rsid w:val="00C039A5"/>
    <w:rsid w:val="00C055B1"/>
    <w:rsid w:val="00C318F7"/>
    <w:rsid w:val="00C31C83"/>
    <w:rsid w:val="00C714DA"/>
    <w:rsid w:val="00C82D30"/>
    <w:rsid w:val="00C927F2"/>
    <w:rsid w:val="00CA17B7"/>
    <w:rsid w:val="00CA4A79"/>
    <w:rsid w:val="00CD769C"/>
    <w:rsid w:val="00D565C9"/>
    <w:rsid w:val="00D940B3"/>
    <w:rsid w:val="00D95F94"/>
    <w:rsid w:val="00DA0AF0"/>
    <w:rsid w:val="00DB0B70"/>
    <w:rsid w:val="00DF3744"/>
    <w:rsid w:val="00E10F5B"/>
    <w:rsid w:val="00E202AF"/>
    <w:rsid w:val="00E30F9A"/>
    <w:rsid w:val="00E43A5C"/>
    <w:rsid w:val="00E92EB8"/>
    <w:rsid w:val="00EC7B35"/>
    <w:rsid w:val="00EF7BD4"/>
    <w:rsid w:val="00F03B93"/>
    <w:rsid w:val="00F44310"/>
    <w:rsid w:val="00F80526"/>
    <w:rsid w:val="00F97527"/>
    <w:rsid w:val="00F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A7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4A7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7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4A79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A4A7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A4A7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CA4A7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4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A4A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4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A4A79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CA4A79"/>
    <w:pPr>
      <w:ind w:left="720"/>
      <w:contextualSpacing/>
    </w:pPr>
  </w:style>
  <w:style w:type="paragraph" w:customStyle="1" w:styleId="ConsTitle">
    <w:name w:val="ConsTitle"/>
    <w:rsid w:val="00CA1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5AE3135845BEED651AC3483062E5346EFB189F84074A76308FF30BF7249E0234A5DEACD457AA1A29AD19C03CA8C645C6CA8E67D7FAA0E8JDi8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26</Pages>
  <Words>7900</Words>
  <Characters>45030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2020-10-19T13:31:00Z</cp:lastPrinted>
  <dcterms:created xsi:type="dcterms:W3CDTF">2020-07-29T14:04:00Z</dcterms:created>
  <dcterms:modified xsi:type="dcterms:W3CDTF">2020-10-19T13:32:00Z</dcterms:modified>
</cp:coreProperties>
</file>