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E0755" w:rsidP="00D3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4ED5">
              <w:rPr>
                <w:sz w:val="28"/>
                <w:szCs w:val="28"/>
              </w:rPr>
              <w:t>8</w:t>
            </w:r>
            <w:r w:rsidR="000E0755">
              <w:rPr>
                <w:sz w:val="28"/>
                <w:szCs w:val="28"/>
              </w:rPr>
              <w:t>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0E0755" w:rsidRPr="000E0755" w:rsidRDefault="000E0755" w:rsidP="000E0755">
      <w:pPr>
        <w:ind w:left="567" w:right="566"/>
        <w:jc w:val="center"/>
        <w:rPr>
          <w:b/>
          <w:sz w:val="28"/>
          <w:szCs w:val="28"/>
        </w:rPr>
      </w:pPr>
      <w:r w:rsidRPr="000E0755">
        <w:rPr>
          <w:b/>
          <w:sz w:val="28"/>
          <w:szCs w:val="28"/>
        </w:rPr>
        <w:t xml:space="preserve">Об установлении времени предоставления помещений для встреч с избирателями зарегистрированным кандидатам, представителям избирательных объединений, зарегистрировавшим списки кандидатов, </w:t>
      </w:r>
    </w:p>
    <w:p w:rsidR="00D73758" w:rsidRPr="00DA0133" w:rsidRDefault="000E0755" w:rsidP="000E0755">
      <w:pPr>
        <w:tabs>
          <w:tab w:val="left" w:pos="1035"/>
        </w:tabs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0E0755">
        <w:rPr>
          <w:b/>
          <w:sz w:val="28"/>
          <w:szCs w:val="28"/>
        </w:rPr>
        <w:t xml:space="preserve">на выборах депутатов 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0E0755">
        <w:rPr>
          <w:b/>
          <w:sz w:val="28"/>
          <w:szCs w:val="28"/>
        </w:rPr>
        <w:t xml:space="preserve"> созыва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0E0755" w:rsidRPr="000E0755" w:rsidRDefault="000E0755" w:rsidP="000E07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55">
        <w:rPr>
          <w:rFonts w:ascii="Times New Roman" w:hAnsi="Times New Roman"/>
          <w:sz w:val="28"/>
          <w:szCs w:val="28"/>
        </w:rPr>
        <w:t>В целях обеспечения равных условий проведения агитационных публичных мероприятий в форме собраний зарегистрированным кандидатам и их доверенным лицам, в соответствии с пунктом 3 статьи 53 Федерального закона «Об основных гарантиях избирательных прав и права на участие в референдуме граждан Российской Федерации», в соответствии со статьей 42.1 областного закона «О выборах депутатов Архангельского областного Собрания депутатов», во исполнение постановления избирательной комиссии Архангельской области от 0</w:t>
      </w:r>
      <w:r>
        <w:rPr>
          <w:rFonts w:ascii="Times New Roman" w:hAnsi="Times New Roman"/>
          <w:sz w:val="28"/>
          <w:szCs w:val="28"/>
        </w:rPr>
        <w:t>1</w:t>
      </w:r>
      <w:r w:rsidRPr="000E0755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23</w:t>
      </w:r>
      <w:r w:rsidRPr="000E075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  <w:r w:rsidRPr="000E07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344</w:t>
      </w:r>
      <w:r w:rsidRPr="000E07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Pr="000E0755">
        <w:rPr>
          <w:rFonts w:ascii="Times New Roman" w:hAnsi="Times New Roman"/>
          <w:sz w:val="28"/>
          <w:szCs w:val="28"/>
        </w:rPr>
        <w:t xml:space="preserve"> Устьянская территориальная избирательная комиссия </w:t>
      </w:r>
      <w:r w:rsidRPr="000E0755">
        <w:rPr>
          <w:rFonts w:ascii="Times New Roman" w:hAnsi="Times New Roman"/>
          <w:b/>
          <w:sz w:val="28"/>
          <w:szCs w:val="28"/>
        </w:rPr>
        <w:t>постановляет</w:t>
      </w:r>
      <w:r w:rsidRPr="000E0755">
        <w:rPr>
          <w:rFonts w:ascii="Times New Roman" w:hAnsi="Times New Roman"/>
          <w:sz w:val="28"/>
          <w:szCs w:val="28"/>
        </w:rPr>
        <w:t>:</w:t>
      </w:r>
    </w:p>
    <w:p w:rsidR="000E0755" w:rsidRPr="000E0755" w:rsidRDefault="000E0755" w:rsidP="000E0755">
      <w:pPr>
        <w:pStyle w:val="a9"/>
        <w:numPr>
          <w:ilvl w:val="0"/>
          <w:numId w:val="41"/>
        </w:numPr>
        <w:spacing w:line="276" w:lineRule="auto"/>
        <w:ind w:left="0" w:firstLine="709"/>
        <w:rPr>
          <w:sz w:val="28"/>
          <w:szCs w:val="28"/>
        </w:rPr>
      </w:pPr>
      <w:r w:rsidRPr="000E0755">
        <w:rPr>
          <w:sz w:val="28"/>
          <w:szCs w:val="28"/>
        </w:rPr>
        <w:t>Установить время, на которое находящееся в государственной или муниципальной собственности помещение предоставляется зарегистрированным кандидатам, представителям избирательных объединений, зарегистрировавшим списки кандидатов, для встреч с избирателями: по рабочим дням в период с 1</w:t>
      </w:r>
      <w:r w:rsidR="000C7AC6">
        <w:rPr>
          <w:sz w:val="28"/>
          <w:szCs w:val="28"/>
        </w:rPr>
        <w:t>5</w:t>
      </w:r>
      <w:r w:rsidRPr="000E0755">
        <w:rPr>
          <w:sz w:val="28"/>
          <w:szCs w:val="28"/>
        </w:rPr>
        <w:t xml:space="preserve">:00 до 20:00, по выходным дням  с 13:00 до 18:00. </w:t>
      </w:r>
    </w:p>
    <w:p w:rsidR="000E0755" w:rsidRPr="000E0755" w:rsidRDefault="000E0755" w:rsidP="000E0755">
      <w:pPr>
        <w:pStyle w:val="a9"/>
        <w:numPr>
          <w:ilvl w:val="0"/>
          <w:numId w:val="41"/>
        </w:numPr>
        <w:spacing w:line="276" w:lineRule="auto"/>
        <w:ind w:left="0" w:firstLine="709"/>
        <w:rPr>
          <w:sz w:val="28"/>
          <w:szCs w:val="28"/>
        </w:rPr>
      </w:pPr>
      <w:r w:rsidRPr="000E0755">
        <w:rPr>
          <w:sz w:val="28"/>
          <w:szCs w:val="28"/>
        </w:rPr>
        <w:t xml:space="preserve">Довести утвержденное настоящим постановлением время, а также Порядок предоставления зарегистрированным кандидатам, представителям избирательных объединений, зарегистрировавшим списки кандидатов, помещений для встреч с избирателями на выборах депутатов Архангельского областного Собрания депутатов </w:t>
      </w:r>
      <w:r>
        <w:rPr>
          <w:sz w:val="28"/>
          <w:szCs w:val="28"/>
        </w:rPr>
        <w:t>восьмого</w:t>
      </w:r>
      <w:r w:rsidRPr="000E0755">
        <w:rPr>
          <w:sz w:val="28"/>
          <w:szCs w:val="28"/>
        </w:rPr>
        <w:t xml:space="preserve"> созыва, утвержденный постановлением  избирательной комиссии Архангельской области от </w:t>
      </w:r>
      <w:r>
        <w:rPr>
          <w:sz w:val="28"/>
          <w:szCs w:val="28"/>
        </w:rPr>
        <w:t>01</w:t>
      </w:r>
      <w:r w:rsidRPr="000E0755">
        <w:rPr>
          <w:sz w:val="28"/>
          <w:szCs w:val="28"/>
        </w:rPr>
        <w:t>.06.20</w:t>
      </w:r>
      <w:r>
        <w:rPr>
          <w:sz w:val="28"/>
          <w:szCs w:val="28"/>
        </w:rPr>
        <w:t>23 № 46</w:t>
      </w:r>
      <w:r w:rsidRPr="000E0755">
        <w:rPr>
          <w:sz w:val="28"/>
          <w:szCs w:val="28"/>
        </w:rPr>
        <w:t>/</w:t>
      </w:r>
      <w:r>
        <w:rPr>
          <w:sz w:val="28"/>
          <w:szCs w:val="28"/>
        </w:rPr>
        <w:t>344</w:t>
      </w:r>
      <w:r w:rsidRPr="000E0755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0E0755">
        <w:rPr>
          <w:sz w:val="28"/>
          <w:szCs w:val="28"/>
        </w:rPr>
        <w:t>, до собственников, владельцев помещений, находящихся в государственной или муниципальной собственности на соответствующей территории.</w:t>
      </w:r>
    </w:p>
    <w:p w:rsidR="00FB396E" w:rsidRPr="000B7B07" w:rsidRDefault="00FB396E" w:rsidP="000E0755">
      <w:pPr>
        <w:pStyle w:val="af2"/>
        <w:tabs>
          <w:tab w:val="left" w:pos="1276"/>
        </w:tabs>
        <w:spacing w:line="360" w:lineRule="auto"/>
        <w:ind w:left="709"/>
        <w:jc w:val="both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0E0755">
      <w:headerReference w:type="even" r:id="rId8"/>
      <w:footerReference w:type="even" r:id="rId9"/>
      <w:pgSz w:w="11906" w:h="16838"/>
      <w:pgMar w:top="851" w:right="567" w:bottom="567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31" w:rsidRDefault="00D86431">
      <w:r>
        <w:separator/>
      </w:r>
    </w:p>
  </w:endnote>
  <w:endnote w:type="continuationSeparator" w:id="1">
    <w:p w:rsidR="00D86431" w:rsidRDefault="00D8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AA4D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31" w:rsidRDefault="00D86431">
      <w:r>
        <w:separator/>
      </w:r>
    </w:p>
  </w:footnote>
  <w:footnote w:type="continuationSeparator" w:id="1">
    <w:p w:rsidR="00D86431" w:rsidRDefault="00D8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AA4D6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F75EA"/>
    <w:multiLevelType w:val="hybridMultilevel"/>
    <w:tmpl w:val="D6F03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3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9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1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732ED"/>
    <w:multiLevelType w:val="hybridMultilevel"/>
    <w:tmpl w:val="7A16095E"/>
    <w:lvl w:ilvl="0" w:tplc="80721F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8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3"/>
  </w:num>
  <w:num w:numId="5">
    <w:abstractNumId w:val="2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7"/>
  </w:num>
  <w:num w:numId="8">
    <w:abstractNumId w:val="15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4"/>
  </w:num>
  <w:num w:numId="12">
    <w:abstractNumId w:val="26"/>
  </w:num>
  <w:num w:numId="13">
    <w:abstractNumId w:val="38"/>
  </w:num>
  <w:num w:numId="14">
    <w:abstractNumId w:val="16"/>
  </w:num>
  <w:num w:numId="15">
    <w:abstractNumId w:val="36"/>
  </w:num>
  <w:num w:numId="16">
    <w:abstractNumId w:val="28"/>
  </w:num>
  <w:num w:numId="17">
    <w:abstractNumId w:val="5"/>
  </w:num>
  <w:num w:numId="18">
    <w:abstractNumId w:val="33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9"/>
  </w:num>
  <w:num w:numId="24">
    <w:abstractNumId w:val="21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12"/>
  </w:num>
  <w:num w:numId="29">
    <w:abstractNumId w:val="3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19"/>
  </w:num>
  <w:num w:numId="36">
    <w:abstractNumId w:val="6"/>
  </w:num>
  <w:num w:numId="37">
    <w:abstractNumId w:val="3"/>
  </w:num>
  <w:num w:numId="38">
    <w:abstractNumId w:val="10"/>
  </w:num>
  <w:num w:numId="39">
    <w:abstractNumId w:val="7"/>
  </w:num>
  <w:num w:numId="40">
    <w:abstractNumId w:val="31"/>
  </w:num>
  <w:num w:numId="41">
    <w:abstractNumId w:val="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0717B"/>
    <w:rsid w:val="000264D7"/>
    <w:rsid w:val="00050B97"/>
    <w:rsid w:val="00066A3F"/>
    <w:rsid w:val="0007158E"/>
    <w:rsid w:val="00081D52"/>
    <w:rsid w:val="00084967"/>
    <w:rsid w:val="000873EC"/>
    <w:rsid w:val="000A5E61"/>
    <w:rsid w:val="000B7B07"/>
    <w:rsid w:val="000C7AC6"/>
    <w:rsid w:val="000E0755"/>
    <w:rsid w:val="000E35C3"/>
    <w:rsid w:val="000E6A36"/>
    <w:rsid w:val="00103757"/>
    <w:rsid w:val="0010520A"/>
    <w:rsid w:val="00116828"/>
    <w:rsid w:val="001368F7"/>
    <w:rsid w:val="00150134"/>
    <w:rsid w:val="00180C46"/>
    <w:rsid w:val="001A6161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A2278"/>
    <w:rsid w:val="002C54BC"/>
    <w:rsid w:val="002D74F7"/>
    <w:rsid w:val="002E2465"/>
    <w:rsid w:val="00302F9B"/>
    <w:rsid w:val="003074DE"/>
    <w:rsid w:val="00326454"/>
    <w:rsid w:val="00334ED5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3391D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825FD"/>
    <w:rsid w:val="00583951"/>
    <w:rsid w:val="00592734"/>
    <w:rsid w:val="005932E6"/>
    <w:rsid w:val="005A5933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0F8A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022D9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A4D69"/>
    <w:rsid w:val="00AC566A"/>
    <w:rsid w:val="00AD4CF0"/>
    <w:rsid w:val="00AE0289"/>
    <w:rsid w:val="00AE160C"/>
    <w:rsid w:val="00AF6F66"/>
    <w:rsid w:val="00B006D6"/>
    <w:rsid w:val="00B00ECC"/>
    <w:rsid w:val="00B07559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299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22052"/>
    <w:rsid w:val="00D34362"/>
    <w:rsid w:val="00D352D2"/>
    <w:rsid w:val="00D409C6"/>
    <w:rsid w:val="00D625B6"/>
    <w:rsid w:val="00D6329E"/>
    <w:rsid w:val="00D73758"/>
    <w:rsid w:val="00D85D16"/>
    <w:rsid w:val="00D86431"/>
    <w:rsid w:val="00D928A5"/>
    <w:rsid w:val="00DA0133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498B"/>
    <w:rsid w:val="00E16822"/>
    <w:rsid w:val="00E213FD"/>
    <w:rsid w:val="00E231E9"/>
    <w:rsid w:val="00E326AD"/>
    <w:rsid w:val="00E76C69"/>
    <w:rsid w:val="00E81C97"/>
    <w:rsid w:val="00E81CAA"/>
    <w:rsid w:val="00E96EBF"/>
    <w:rsid w:val="00EA0F7E"/>
    <w:rsid w:val="00EB1108"/>
    <w:rsid w:val="00EB3C84"/>
    <w:rsid w:val="00EB441E"/>
    <w:rsid w:val="00ED4CDB"/>
    <w:rsid w:val="00EE1489"/>
    <w:rsid w:val="00EF4583"/>
    <w:rsid w:val="00EF6EE3"/>
    <w:rsid w:val="00F35EF4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2023-07-14T14:57:00Z</cp:lastPrinted>
  <dcterms:created xsi:type="dcterms:W3CDTF">2023-08-01T11:25:00Z</dcterms:created>
  <dcterms:modified xsi:type="dcterms:W3CDTF">2023-08-01T11:25:00Z</dcterms:modified>
</cp:coreProperties>
</file>