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48" w:rsidRDefault="003C4F48">
      <w:pPr>
        <w:pStyle w:val="ConsPlusTitle"/>
        <w:jc w:val="center"/>
        <w:outlineLvl w:val="0"/>
      </w:pPr>
      <w:r>
        <w:t>ПРАВИТЕЛЬСТВО АРХАНГЕЛЬСКОЙ ОБЛАСТИ</w:t>
      </w:r>
    </w:p>
    <w:p w:rsidR="003C4F48" w:rsidRDefault="003C4F48">
      <w:pPr>
        <w:pStyle w:val="ConsPlusTitle"/>
        <w:jc w:val="center"/>
      </w:pPr>
    </w:p>
    <w:p w:rsidR="003C4F48" w:rsidRDefault="003C4F48">
      <w:pPr>
        <w:pStyle w:val="ConsPlusTitle"/>
        <w:jc w:val="center"/>
      </w:pPr>
      <w:r>
        <w:t>ПОСТАНОВЛЕНИЕ</w:t>
      </w:r>
    </w:p>
    <w:p w:rsidR="003C4F48" w:rsidRDefault="003C4F48">
      <w:pPr>
        <w:pStyle w:val="ConsPlusTitle"/>
        <w:jc w:val="center"/>
      </w:pPr>
      <w:r>
        <w:t>от 10 октября 2019 г. N 547-пп</w:t>
      </w:r>
    </w:p>
    <w:p w:rsidR="003C4F48" w:rsidRDefault="003C4F48">
      <w:pPr>
        <w:pStyle w:val="ConsPlusTitle"/>
        <w:jc w:val="center"/>
      </w:pPr>
    </w:p>
    <w:p w:rsidR="003C4F48" w:rsidRDefault="003C4F48">
      <w:pPr>
        <w:pStyle w:val="ConsPlusTitle"/>
        <w:jc w:val="center"/>
      </w:pPr>
      <w:r>
        <w:t>ОБ УТВЕРЖДЕНИИ ГОСУДАРСТВЕННОЙ ПРОГРАММЫ</w:t>
      </w:r>
    </w:p>
    <w:p w:rsidR="003C4F48" w:rsidRDefault="003C4F48">
      <w:pPr>
        <w:pStyle w:val="ConsPlusTitle"/>
        <w:jc w:val="center"/>
      </w:pPr>
      <w:r>
        <w:t>АРХАНГЕЛЬСКОЙ ОБЛАСТИ "ЭКОНОМИЧЕСКОЕ РАЗВИТИЕ</w:t>
      </w:r>
    </w:p>
    <w:p w:rsidR="003C4F48" w:rsidRDefault="003C4F48">
      <w:pPr>
        <w:pStyle w:val="ConsPlusTitle"/>
        <w:jc w:val="center"/>
      </w:pPr>
      <w:r>
        <w:t>И ИНВЕСТИЦИОННАЯ ДЕЯТЕЛЬНОСТЬ В АРХАНГЕЛЬСКОЙ ОБЛАСТИ"</w:t>
      </w:r>
    </w:p>
    <w:p w:rsidR="003C4F48" w:rsidRDefault="003C4F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4F48">
        <w:trPr>
          <w:jc w:val="center"/>
        </w:trPr>
        <w:tc>
          <w:tcPr>
            <w:tcW w:w="9294" w:type="dxa"/>
            <w:tcBorders>
              <w:top w:val="nil"/>
              <w:left w:val="single" w:sz="24" w:space="0" w:color="CED3F1"/>
              <w:bottom w:val="nil"/>
              <w:right w:val="single" w:sz="24" w:space="0" w:color="F4F3F8"/>
            </w:tcBorders>
            <w:shd w:val="clear" w:color="auto" w:fill="F4F3F8"/>
          </w:tcPr>
          <w:p w:rsidR="003C4F48" w:rsidRDefault="003C4F48">
            <w:pPr>
              <w:pStyle w:val="ConsPlusNormal"/>
              <w:jc w:val="center"/>
            </w:pPr>
            <w:r>
              <w:rPr>
                <w:color w:val="392C69"/>
              </w:rPr>
              <w:t>Список изменяющих документов</w:t>
            </w:r>
          </w:p>
          <w:p w:rsidR="003C4F48" w:rsidRDefault="003C4F48">
            <w:pPr>
              <w:pStyle w:val="ConsPlusNormal"/>
              <w:jc w:val="center"/>
            </w:pPr>
            <w:proofErr w:type="gramStart"/>
            <w:r>
              <w:rPr>
                <w:color w:val="392C69"/>
              </w:rPr>
              <w:t>(в ред. постановлений Правительства Архангельской области</w:t>
            </w:r>
            <w:proofErr w:type="gramEnd"/>
          </w:p>
          <w:p w:rsidR="003C4F48" w:rsidRDefault="003C4F48">
            <w:pPr>
              <w:pStyle w:val="ConsPlusNormal"/>
              <w:jc w:val="center"/>
            </w:pPr>
            <w:r>
              <w:rPr>
                <w:color w:val="392C69"/>
              </w:rPr>
              <w:t xml:space="preserve">от 24.12.2019 </w:t>
            </w:r>
            <w:hyperlink r:id="rId4" w:history="1">
              <w:r>
                <w:rPr>
                  <w:color w:val="0000FF"/>
                </w:rPr>
                <w:t>N 720-пп</w:t>
              </w:r>
            </w:hyperlink>
            <w:r>
              <w:rPr>
                <w:color w:val="392C69"/>
              </w:rPr>
              <w:t xml:space="preserve">, от 24.03.2020 </w:t>
            </w:r>
            <w:hyperlink r:id="rId5" w:history="1">
              <w:r>
                <w:rPr>
                  <w:color w:val="0000FF"/>
                </w:rPr>
                <w:t>N 143-пп</w:t>
              </w:r>
            </w:hyperlink>
            <w:r>
              <w:rPr>
                <w:color w:val="392C69"/>
              </w:rPr>
              <w:t xml:space="preserve">, от 16.04.2020 </w:t>
            </w:r>
            <w:hyperlink r:id="rId6" w:history="1">
              <w:r>
                <w:rPr>
                  <w:color w:val="0000FF"/>
                </w:rPr>
                <w:t>N 204-пп</w:t>
              </w:r>
            </w:hyperlink>
            <w:r>
              <w:rPr>
                <w:color w:val="392C69"/>
              </w:rPr>
              <w:t>,</w:t>
            </w:r>
          </w:p>
          <w:p w:rsidR="003C4F48" w:rsidRDefault="003C4F48">
            <w:pPr>
              <w:pStyle w:val="ConsPlusNormal"/>
              <w:jc w:val="center"/>
            </w:pPr>
            <w:r>
              <w:rPr>
                <w:color w:val="392C69"/>
              </w:rPr>
              <w:t xml:space="preserve">от 22.05.2020 </w:t>
            </w:r>
            <w:hyperlink r:id="rId7" w:history="1">
              <w:r>
                <w:rPr>
                  <w:color w:val="0000FF"/>
                </w:rPr>
                <w:t>N 273-пп</w:t>
              </w:r>
            </w:hyperlink>
            <w:r>
              <w:rPr>
                <w:color w:val="392C69"/>
              </w:rPr>
              <w:t>)</w:t>
            </w:r>
          </w:p>
        </w:tc>
      </w:tr>
    </w:tbl>
    <w:p w:rsidR="003C4F48" w:rsidRDefault="003C4F48">
      <w:pPr>
        <w:pStyle w:val="ConsPlusNormal"/>
        <w:jc w:val="both"/>
      </w:pPr>
    </w:p>
    <w:p w:rsidR="003C4F48" w:rsidRDefault="003C4F48">
      <w:pPr>
        <w:pStyle w:val="ConsPlusNormal"/>
        <w:ind w:firstLine="540"/>
        <w:jc w:val="both"/>
      </w:pPr>
      <w:proofErr w:type="gramStart"/>
      <w:r>
        <w:t xml:space="preserve">В соответствии со </w:t>
      </w:r>
      <w:hyperlink r:id="rId8" w:history="1">
        <w:r>
          <w:rPr>
            <w:color w:val="0000FF"/>
          </w:rPr>
          <w:t>статьей 179</w:t>
        </w:r>
      </w:hyperlink>
      <w:r>
        <w:t xml:space="preserve"> Бюджетного кодекса Российской Федерации, </w:t>
      </w:r>
      <w:hyperlink r:id="rId9" w:history="1">
        <w:r>
          <w:rPr>
            <w:color w:val="0000FF"/>
          </w:rPr>
          <w:t>пунктом 1 статьи 21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Pr>
            <w:color w:val="0000FF"/>
          </w:rPr>
          <w:t>пунктом "а" статьи 31.2</w:t>
        </w:r>
      </w:hyperlink>
      <w:r>
        <w:t xml:space="preserve"> Устава Архангельской области, </w:t>
      </w:r>
      <w:hyperlink r:id="rId11" w:history="1">
        <w:r>
          <w:rPr>
            <w:color w:val="0000FF"/>
          </w:rPr>
          <w:t>Порядком</w:t>
        </w:r>
      </w:hyperlink>
      <w:r>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w:t>
      </w:r>
      <w:proofErr w:type="gramEnd"/>
      <w:r>
        <w:t xml:space="preserve"> года N 299-пп, Правительство Архангельской области постановляет:</w:t>
      </w:r>
    </w:p>
    <w:p w:rsidR="003C4F48" w:rsidRDefault="003C4F48">
      <w:pPr>
        <w:pStyle w:val="ConsPlusNormal"/>
        <w:spacing w:before="220"/>
        <w:ind w:firstLine="540"/>
        <w:jc w:val="both"/>
      </w:pPr>
      <w:r>
        <w:t>1. Утвердить прилагаемые:</w:t>
      </w:r>
    </w:p>
    <w:p w:rsidR="003C4F48" w:rsidRDefault="003C4F48">
      <w:pPr>
        <w:pStyle w:val="ConsPlusNormal"/>
        <w:spacing w:before="220"/>
        <w:ind w:firstLine="540"/>
        <w:jc w:val="both"/>
      </w:pPr>
      <w:r>
        <w:t xml:space="preserve">1) государственную </w:t>
      </w:r>
      <w:hyperlink w:anchor="P37" w:history="1">
        <w:r>
          <w:rPr>
            <w:color w:val="0000FF"/>
          </w:rPr>
          <w:t>программу</w:t>
        </w:r>
      </w:hyperlink>
      <w:r>
        <w:t xml:space="preserve"> Архангельской области "Экономическое развитие и инвестиционная деятельность в Архангельской области";</w:t>
      </w:r>
    </w:p>
    <w:p w:rsidR="003C4F48" w:rsidRDefault="003C4F48">
      <w:pPr>
        <w:pStyle w:val="ConsPlusNormal"/>
        <w:spacing w:before="220"/>
        <w:ind w:firstLine="540"/>
        <w:jc w:val="both"/>
      </w:pPr>
      <w:r>
        <w:t xml:space="preserve">2) </w:t>
      </w:r>
      <w:hyperlink w:anchor="P4017" w:history="1">
        <w:r>
          <w:rPr>
            <w:color w:val="0000FF"/>
          </w:rPr>
          <w:t>Порядок</w:t>
        </w:r>
      </w:hyperlink>
      <w:r>
        <w:t xml:space="preserve"> предоставления субсидий из областного бюджета некоммерческим организациям в рамках государственной </w:t>
      </w:r>
      <w:hyperlink w:anchor="P37" w:history="1">
        <w:r>
          <w:rPr>
            <w:color w:val="0000FF"/>
          </w:rPr>
          <w:t>программы</w:t>
        </w:r>
      </w:hyperlink>
      <w:r>
        <w:t xml:space="preserve"> Архангельской области "Экономическое развитие и инвестиционная деятельность в Архангельской области";</w:t>
      </w:r>
    </w:p>
    <w:p w:rsidR="003C4F48" w:rsidRDefault="003C4F48">
      <w:pPr>
        <w:pStyle w:val="ConsPlusNormal"/>
        <w:spacing w:before="220"/>
        <w:ind w:firstLine="540"/>
        <w:jc w:val="both"/>
      </w:pPr>
      <w:r>
        <w:t xml:space="preserve">3) </w:t>
      </w:r>
      <w:hyperlink w:anchor="P4176" w:history="1">
        <w:r>
          <w:rPr>
            <w:color w:val="0000FF"/>
          </w:rPr>
          <w:t>Положение</w:t>
        </w:r>
      </w:hyperlink>
      <w:r>
        <w:t xml:space="preserve"> об областном конкурсе инвестиционных проектов "Инвестор года";</w:t>
      </w:r>
    </w:p>
    <w:p w:rsidR="003C4F48" w:rsidRDefault="003C4F48">
      <w:pPr>
        <w:pStyle w:val="ConsPlusNormal"/>
        <w:spacing w:before="220"/>
        <w:ind w:firstLine="540"/>
        <w:jc w:val="both"/>
      </w:pPr>
      <w:r>
        <w:t xml:space="preserve">4) </w:t>
      </w:r>
      <w:hyperlink w:anchor="P4563" w:history="1">
        <w:r>
          <w:rPr>
            <w:color w:val="0000FF"/>
          </w:rPr>
          <w:t>Порядок</w:t>
        </w:r>
      </w:hyperlink>
      <w:r>
        <w:t xml:space="preserve"> предоставления и расходования иных межбюджетных трансфертов бюджетам муниципальных районов Архангельской области на доставку муки и лекарственных сре</w:t>
      </w:r>
      <w:proofErr w:type="gramStart"/>
      <w:r>
        <w:t>дств в р</w:t>
      </w:r>
      <w:proofErr w:type="gramEnd"/>
      <w:r>
        <w:t>айоны Крайнего Севера и приравненные к ним местности с ограниченными сроками завоза грузов.</w:t>
      </w:r>
    </w:p>
    <w:p w:rsidR="003C4F48" w:rsidRDefault="003C4F48">
      <w:pPr>
        <w:pStyle w:val="ConsPlusNormal"/>
        <w:spacing w:before="220"/>
        <w:ind w:firstLine="540"/>
        <w:jc w:val="both"/>
      </w:pPr>
      <w:r>
        <w:t>2. Настоящее постановление вступает в силу с 1 января 2020 года, но не ранее дня его официального опубликования.</w:t>
      </w:r>
    </w:p>
    <w:p w:rsidR="003C4F48" w:rsidRDefault="003C4F48">
      <w:pPr>
        <w:pStyle w:val="ConsPlusNormal"/>
        <w:jc w:val="both"/>
      </w:pPr>
    </w:p>
    <w:p w:rsidR="003C4F48" w:rsidRDefault="003C4F48">
      <w:pPr>
        <w:pStyle w:val="ConsPlusNormal"/>
        <w:jc w:val="right"/>
      </w:pPr>
      <w:r>
        <w:t>Первый заместитель Губернатора</w:t>
      </w:r>
    </w:p>
    <w:p w:rsidR="003C4F48" w:rsidRDefault="003C4F48">
      <w:pPr>
        <w:pStyle w:val="ConsPlusNormal"/>
        <w:jc w:val="right"/>
      </w:pPr>
      <w:r>
        <w:t>Архангельской области -</w:t>
      </w:r>
    </w:p>
    <w:p w:rsidR="003C4F48" w:rsidRDefault="003C4F48">
      <w:pPr>
        <w:pStyle w:val="ConsPlusNormal"/>
        <w:jc w:val="right"/>
      </w:pPr>
      <w:r>
        <w:t>председатель Правительства</w:t>
      </w:r>
    </w:p>
    <w:p w:rsidR="003C4F48" w:rsidRDefault="003C4F48">
      <w:pPr>
        <w:pStyle w:val="ConsPlusNormal"/>
        <w:jc w:val="right"/>
      </w:pPr>
      <w:r>
        <w:t>Архангельской области</w:t>
      </w:r>
    </w:p>
    <w:p w:rsidR="003C4F48" w:rsidRDefault="003C4F48">
      <w:pPr>
        <w:pStyle w:val="ConsPlusNormal"/>
        <w:jc w:val="right"/>
      </w:pPr>
      <w:r>
        <w:t>А.В.АЛСУФЬЕВ</w:t>
      </w: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0"/>
      </w:pPr>
      <w:r>
        <w:t>Утверждена</w:t>
      </w:r>
    </w:p>
    <w:p w:rsidR="003C4F48" w:rsidRDefault="003C4F48">
      <w:pPr>
        <w:pStyle w:val="ConsPlusNormal"/>
        <w:jc w:val="right"/>
      </w:pPr>
      <w:r>
        <w:t>постановлением Правительства</w:t>
      </w:r>
    </w:p>
    <w:p w:rsidR="003C4F48" w:rsidRDefault="003C4F48">
      <w:pPr>
        <w:pStyle w:val="ConsPlusNormal"/>
        <w:jc w:val="right"/>
      </w:pPr>
      <w:r>
        <w:t>Архангельской области</w:t>
      </w:r>
    </w:p>
    <w:p w:rsidR="003C4F48" w:rsidRDefault="003C4F48">
      <w:pPr>
        <w:pStyle w:val="ConsPlusNormal"/>
        <w:jc w:val="right"/>
      </w:pPr>
      <w:r>
        <w:lastRenderedPageBreak/>
        <w:t>от 10.10.2019 N 547-пп</w:t>
      </w:r>
    </w:p>
    <w:p w:rsidR="003C4F48" w:rsidRDefault="003C4F48">
      <w:pPr>
        <w:pStyle w:val="ConsPlusNormal"/>
        <w:jc w:val="both"/>
      </w:pPr>
    </w:p>
    <w:p w:rsidR="003C4F48" w:rsidRDefault="003C4F48">
      <w:pPr>
        <w:pStyle w:val="ConsPlusTitle"/>
        <w:jc w:val="center"/>
      </w:pPr>
      <w:bookmarkStart w:id="0" w:name="P37"/>
      <w:bookmarkEnd w:id="0"/>
      <w:r>
        <w:t>ГОСУДАРСТВЕННАЯ ПРОГРАММА</w:t>
      </w:r>
    </w:p>
    <w:p w:rsidR="003C4F48" w:rsidRDefault="003C4F48">
      <w:pPr>
        <w:pStyle w:val="ConsPlusTitle"/>
        <w:jc w:val="center"/>
      </w:pPr>
      <w:r>
        <w:t>АРХАНГЕЛЬСКОЙ ОБЛАСТИ "ЭКОНОМИЧЕСКОЕ РАЗВИТИЕ</w:t>
      </w:r>
    </w:p>
    <w:p w:rsidR="003C4F48" w:rsidRDefault="003C4F48">
      <w:pPr>
        <w:pStyle w:val="ConsPlusTitle"/>
        <w:jc w:val="center"/>
      </w:pPr>
      <w:r>
        <w:t>И ИНВЕСТИЦИОННАЯ ДЕЯТЕЛЬНОСТЬ В АРХАНГЕЛЬСКОЙ ОБЛАСТИ"</w:t>
      </w:r>
    </w:p>
    <w:p w:rsidR="003C4F48" w:rsidRDefault="003C4F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4F48">
        <w:trPr>
          <w:jc w:val="center"/>
        </w:trPr>
        <w:tc>
          <w:tcPr>
            <w:tcW w:w="9294" w:type="dxa"/>
            <w:tcBorders>
              <w:top w:val="nil"/>
              <w:left w:val="single" w:sz="24" w:space="0" w:color="CED3F1"/>
              <w:bottom w:val="nil"/>
              <w:right w:val="single" w:sz="24" w:space="0" w:color="F4F3F8"/>
            </w:tcBorders>
            <w:shd w:val="clear" w:color="auto" w:fill="F4F3F8"/>
          </w:tcPr>
          <w:p w:rsidR="003C4F48" w:rsidRDefault="003C4F48">
            <w:pPr>
              <w:pStyle w:val="ConsPlusNormal"/>
              <w:jc w:val="center"/>
            </w:pPr>
            <w:r>
              <w:rPr>
                <w:color w:val="392C69"/>
              </w:rPr>
              <w:t>Список изменяющих документов</w:t>
            </w:r>
          </w:p>
          <w:p w:rsidR="003C4F48" w:rsidRDefault="003C4F48">
            <w:pPr>
              <w:pStyle w:val="ConsPlusNormal"/>
              <w:jc w:val="center"/>
            </w:pPr>
            <w:proofErr w:type="gramStart"/>
            <w:r>
              <w:rPr>
                <w:color w:val="392C69"/>
              </w:rPr>
              <w:t>(в ред. постановлений Правительства Архангельской области</w:t>
            </w:r>
            <w:proofErr w:type="gramEnd"/>
          </w:p>
          <w:p w:rsidR="003C4F48" w:rsidRDefault="003C4F48">
            <w:pPr>
              <w:pStyle w:val="ConsPlusNormal"/>
              <w:jc w:val="center"/>
            </w:pPr>
            <w:r>
              <w:rPr>
                <w:color w:val="392C69"/>
              </w:rPr>
              <w:t xml:space="preserve">от 24.12.2019 </w:t>
            </w:r>
            <w:hyperlink r:id="rId12" w:history="1">
              <w:r>
                <w:rPr>
                  <w:color w:val="0000FF"/>
                </w:rPr>
                <w:t>N 720-пп</w:t>
              </w:r>
            </w:hyperlink>
            <w:r>
              <w:rPr>
                <w:color w:val="392C69"/>
              </w:rPr>
              <w:t xml:space="preserve">, от 24.03.2020 </w:t>
            </w:r>
            <w:hyperlink r:id="rId13" w:history="1">
              <w:r>
                <w:rPr>
                  <w:color w:val="0000FF"/>
                </w:rPr>
                <w:t>N 143-пп</w:t>
              </w:r>
            </w:hyperlink>
            <w:r>
              <w:rPr>
                <w:color w:val="392C69"/>
              </w:rPr>
              <w:t xml:space="preserve">, от 16.04.2020 </w:t>
            </w:r>
            <w:hyperlink r:id="rId14" w:history="1">
              <w:r>
                <w:rPr>
                  <w:color w:val="0000FF"/>
                </w:rPr>
                <w:t>N 204-пп</w:t>
              </w:r>
            </w:hyperlink>
            <w:r>
              <w:rPr>
                <w:color w:val="392C69"/>
              </w:rPr>
              <w:t>,</w:t>
            </w:r>
          </w:p>
          <w:p w:rsidR="003C4F48" w:rsidRDefault="003C4F48">
            <w:pPr>
              <w:pStyle w:val="ConsPlusNormal"/>
              <w:jc w:val="center"/>
            </w:pPr>
            <w:r>
              <w:rPr>
                <w:color w:val="392C69"/>
              </w:rPr>
              <w:t xml:space="preserve">от 22.05.2020 </w:t>
            </w:r>
            <w:hyperlink r:id="rId15" w:history="1">
              <w:r>
                <w:rPr>
                  <w:color w:val="0000FF"/>
                </w:rPr>
                <w:t>N 273-пп</w:t>
              </w:r>
            </w:hyperlink>
            <w:r>
              <w:rPr>
                <w:color w:val="392C69"/>
              </w:rPr>
              <w:t>)</w:t>
            </w:r>
          </w:p>
        </w:tc>
      </w:tr>
    </w:tbl>
    <w:p w:rsidR="003C4F48" w:rsidRDefault="003C4F48">
      <w:pPr>
        <w:pStyle w:val="ConsPlusNormal"/>
        <w:jc w:val="both"/>
      </w:pPr>
    </w:p>
    <w:p w:rsidR="003C4F48" w:rsidRDefault="003C4F48">
      <w:pPr>
        <w:pStyle w:val="ConsPlusTitle"/>
        <w:jc w:val="center"/>
        <w:outlineLvl w:val="1"/>
      </w:pPr>
      <w:r>
        <w:t>Паспорт</w:t>
      </w:r>
    </w:p>
    <w:p w:rsidR="003C4F48" w:rsidRDefault="003C4F48">
      <w:pPr>
        <w:pStyle w:val="ConsPlusTitle"/>
        <w:jc w:val="center"/>
      </w:pPr>
      <w:r>
        <w:t>государственной программы Архангельской области</w:t>
      </w:r>
    </w:p>
    <w:p w:rsidR="003C4F48" w:rsidRDefault="003C4F48">
      <w:pPr>
        <w:pStyle w:val="ConsPlusTitle"/>
        <w:jc w:val="center"/>
      </w:pPr>
      <w:r>
        <w:t>"Экономическое развитие и инвестиционная деятельность</w:t>
      </w:r>
    </w:p>
    <w:p w:rsidR="003C4F48" w:rsidRDefault="003C4F48">
      <w:pPr>
        <w:pStyle w:val="ConsPlusTitle"/>
        <w:jc w:val="center"/>
      </w:pPr>
      <w:r>
        <w:t>в Архангельской области"</w:t>
      </w:r>
    </w:p>
    <w:p w:rsidR="003C4F48" w:rsidRDefault="003C4F48">
      <w:pPr>
        <w:pStyle w:val="ConsPlusNormal"/>
        <w:jc w:val="both"/>
      </w:pPr>
    </w:p>
    <w:tbl>
      <w:tblPr>
        <w:tblW w:w="0" w:type="auto"/>
        <w:tblLayout w:type="fixed"/>
        <w:tblCellMar>
          <w:top w:w="102" w:type="dxa"/>
          <w:left w:w="62" w:type="dxa"/>
          <w:bottom w:w="102" w:type="dxa"/>
          <w:right w:w="62" w:type="dxa"/>
        </w:tblCellMar>
        <w:tblLook w:val="0000"/>
      </w:tblPr>
      <w:tblGrid>
        <w:gridCol w:w="2471"/>
        <w:gridCol w:w="425"/>
        <w:gridCol w:w="6180"/>
      </w:tblGrid>
      <w:tr w:rsidR="003C4F48">
        <w:tc>
          <w:tcPr>
            <w:tcW w:w="2471" w:type="dxa"/>
            <w:tcBorders>
              <w:top w:val="nil"/>
              <w:left w:val="nil"/>
              <w:bottom w:val="nil"/>
              <w:right w:val="nil"/>
            </w:tcBorders>
          </w:tcPr>
          <w:p w:rsidR="003C4F48" w:rsidRDefault="003C4F48">
            <w:pPr>
              <w:pStyle w:val="ConsPlusNormal"/>
            </w:pPr>
            <w:r>
              <w:t>Наименование государственной программы</w:t>
            </w:r>
          </w:p>
        </w:tc>
        <w:tc>
          <w:tcPr>
            <w:tcW w:w="425" w:type="dxa"/>
            <w:tcBorders>
              <w:top w:val="nil"/>
              <w:left w:val="nil"/>
              <w:bottom w:val="nil"/>
              <w:right w:val="nil"/>
            </w:tcBorders>
          </w:tcPr>
          <w:p w:rsidR="003C4F48" w:rsidRDefault="003C4F48">
            <w:pPr>
              <w:pStyle w:val="ConsPlusNormal"/>
              <w:jc w:val="center"/>
            </w:pPr>
            <w:r>
              <w:t>-</w:t>
            </w:r>
          </w:p>
        </w:tc>
        <w:tc>
          <w:tcPr>
            <w:tcW w:w="6180" w:type="dxa"/>
            <w:tcBorders>
              <w:top w:val="nil"/>
              <w:left w:val="nil"/>
              <w:bottom w:val="nil"/>
              <w:right w:val="nil"/>
            </w:tcBorders>
          </w:tcPr>
          <w:p w:rsidR="003C4F48" w:rsidRDefault="003C4F48">
            <w:pPr>
              <w:pStyle w:val="ConsPlusNormal"/>
            </w:pPr>
            <w:r>
              <w:t>государственная программа Архангельской области "Экономическое развитие и инвестиционная деятельность в Архангельской области" (далее - государственная программа)</w:t>
            </w:r>
          </w:p>
        </w:tc>
      </w:tr>
      <w:tr w:rsidR="003C4F48">
        <w:tc>
          <w:tcPr>
            <w:tcW w:w="2471" w:type="dxa"/>
            <w:tcBorders>
              <w:top w:val="nil"/>
              <w:left w:val="nil"/>
              <w:bottom w:val="nil"/>
              <w:right w:val="nil"/>
            </w:tcBorders>
          </w:tcPr>
          <w:p w:rsidR="003C4F48" w:rsidRDefault="003C4F48">
            <w:pPr>
              <w:pStyle w:val="ConsPlusNormal"/>
            </w:pPr>
            <w:r>
              <w:t>Ответственный исполнитель государственной программы</w:t>
            </w:r>
          </w:p>
        </w:tc>
        <w:tc>
          <w:tcPr>
            <w:tcW w:w="425" w:type="dxa"/>
            <w:tcBorders>
              <w:top w:val="nil"/>
              <w:left w:val="nil"/>
              <w:bottom w:val="nil"/>
              <w:right w:val="nil"/>
            </w:tcBorders>
          </w:tcPr>
          <w:p w:rsidR="003C4F48" w:rsidRDefault="003C4F48">
            <w:pPr>
              <w:pStyle w:val="ConsPlusNormal"/>
              <w:jc w:val="center"/>
            </w:pPr>
            <w:r>
              <w:t>-</w:t>
            </w:r>
          </w:p>
        </w:tc>
        <w:tc>
          <w:tcPr>
            <w:tcW w:w="6180" w:type="dxa"/>
            <w:tcBorders>
              <w:top w:val="nil"/>
              <w:left w:val="nil"/>
              <w:bottom w:val="nil"/>
              <w:right w:val="nil"/>
            </w:tcBorders>
          </w:tcPr>
          <w:p w:rsidR="003C4F48" w:rsidRDefault="003C4F48">
            <w:pPr>
              <w:pStyle w:val="ConsPlusNormal"/>
            </w:pPr>
            <w:r>
              <w:t>министерство экономического развития Архангельской области (далее - министерство экономического развития)</w:t>
            </w:r>
          </w:p>
        </w:tc>
      </w:tr>
      <w:tr w:rsidR="003C4F48">
        <w:tc>
          <w:tcPr>
            <w:tcW w:w="2471" w:type="dxa"/>
            <w:vMerge w:val="restart"/>
            <w:tcBorders>
              <w:top w:val="nil"/>
              <w:left w:val="nil"/>
              <w:bottom w:val="nil"/>
              <w:right w:val="nil"/>
            </w:tcBorders>
          </w:tcPr>
          <w:p w:rsidR="003C4F48" w:rsidRDefault="003C4F48">
            <w:pPr>
              <w:pStyle w:val="ConsPlusNormal"/>
            </w:pPr>
            <w:r>
              <w:t>Соисполнители государственной программы</w:t>
            </w:r>
          </w:p>
        </w:tc>
        <w:tc>
          <w:tcPr>
            <w:tcW w:w="425" w:type="dxa"/>
            <w:tcBorders>
              <w:top w:val="nil"/>
              <w:left w:val="nil"/>
              <w:bottom w:val="nil"/>
              <w:right w:val="nil"/>
            </w:tcBorders>
          </w:tcPr>
          <w:p w:rsidR="003C4F48" w:rsidRDefault="003C4F48">
            <w:pPr>
              <w:pStyle w:val="ConsPlusNormal"/>
              <w:jc w:val="center"/>
            </w:pPr>
            <w:r>
              <w:t>-</w:t>
            </w:r>
          </w:p>
        </w:tc>
        <w:tc>
          <w:tcPr>
            <w:tcW w:w="6180" w:type="dxa"/>
            <w:tcBorders>
              <w:top w:val="nil"/>
              <w:left w:val="nil"/>
              <w:bottom w:val="nil"/>
              <w:right w:val="nil"/>
            </w:tcBorders>
          </w:tcPr>
          <w:p w:rsidR="003C4F48" w:rsidRDefault="003C4F48">
            <w:pPr>
              <w:pStyle w:val="ConsPlusNormal"/>
            </w:pPr>
            <w:r>
              <w:t>контрактное агентство Архангельской области (далее - контрактное агентство);</w:t>
            </w:r>
          </w:p>
          <w:p w:rsidR="003C4F48" w:rsidRDefault="003C4F48">
            <w:pPr>
              <w:pStyle w:val="ConsPlusNormal"/>
            </w:pPr>
            <w:r>
              <w:t>агентство по тарифам и ценам Архангельской области (далее - агентство по тарифам и ценам);</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министерство связи и информационных технологий Архангельской области (далее - министерство связи и информационных технологий);</w:t>
            </w:r>
          </w:p>
        </w:tc>
      </w:tr>
      <w:tr w:rsidR="003C4F48">
        <w:tc>
          <w:tcPr>
            <w:tcW w:w="2471" w:type="dxa"/>
            <w:vMerge/>
            <w:tcBorders>
              <w:top w:val="nil"/>
              <w:left w:val="nil"/>
              <w:bottom w:val="nil"/>
              <w:right w:val="nil"/>
            </w:tcBorders>
          </w:tcPr>
          <w:p w:rsidR="003C4F48" w:rsidRDefault="003C4F48"/>
        </w:tc>
        <w:tc>
          <w:tcPr>
            <w:tcW w:w="425" w:type="dxa"/>
            <w:vMerge w:val="restart"/>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министерство имущественных отношений Архангельской области (далее - министерство имущественных отношений);</w:t>
            </w:r>
          </w:p>
        </w:tc>
      </w:tr>
      <w:tr w:rsidR="003C4F48">
        <w:tc>
          <w:tcPr>
            <w:tcW w:w="2471"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180" w:type="dxa"/>
            <w:tcBorders>
              <w:top w:val="nil"/>
              <w:left w:val="nil"/>
              <w:bottom w:val="nil"/>
              <w:right w:val="nil"/>
            </w:tcBorders>
          </w:tcPr>
          <w:p w:rsidR="003C4F48" w:rsidRDefault="003C4F48">
            <w:pPr>
              <w:pStyle w:val="ConsPlusNormal"/>
            </w:pPr>
            <w:r>
              <w:t>министерство транспорта Архангельской области (далее - министерство транспорта)</w:t>
            </w:r>
          </w:p>
        </w:tc>
      </w:tr>
      <w:tr w:rsidR="003C4F48">
        <w:tc>
          <w:tcPr>
            <w:tcW w:w="2471" w:type="dxa"/>
            <w:vMerge w:val="restart"/>
            <w:tcBorders>
              <w:top w:val="nil"/>
              <w:left w:val="nil"/>
              <w:bottom w:val="nil"/>
              <w:right w:val="nil"/>
            </w:tcBorders>
          </w:tcPr>
          <w:p w:rsidR="003C4F48" w:rsidRDefault="003C4F48">
            <w:pPr>
              <w:pStyle w:val="ConsPlusNormal"/>
            </w:pPr>
            <w:r>
              <w:t>Подпрограммы государственной программы</w:t>
            </w:r>
          </w:p>
        </w:tc>
        <w:tc>
          <w:tcPr>
            <w:tcW w:w="425" w:type="dxa"/>
            <w:tcBorders>
              <w:top w:val="nil"/>
              <w:left w:val="nil"/>
              <w:bottom w:val="nil"/>
              <w:right w:val="nil"/>
            </w:tcBorders>
          </w:tcPr>
          <w:p w:rsidR="003C4F48" w:rsidRDefault="003C4F48">
            <w:pPr>
              <w:pStyle w:val="ConsPlusNormal"/>
              <w:jc w:val="center"/>
            </w:pPr>
            <w:r>
              <w:t>-</w:t>
            </w:r>
          </w:p>
        </w:tc>
        <w:tc>
          <w:tcPr>
            <w:tcW w:w="6180" w:type="dxa"/>
            <w:tcBorders>
              <w:top w:val="nil"/>
              <w:left w:val="nil"/>
              <w:bottom w:val="nil"/>
              <w:right w:val="nil"/>
            </w:tcBorders>
          </w:tcPr>
          <w:p w:rsidR="003C4F48" w:rsidRDefault="003C4F48">
            <w:pPr>
              <w:pStyle w:val="ConsPlusNormal"/>
            </w:pPr>
            <w:r>
              <w:t>подпрограмма N 1 "Развитие промышленности и инвестиционной деятельности в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подпрограмма N 2 "Развитие субъектов малого и среднего предпринимательства в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подпрограмма N 3 "Совершенствование системы управления экономическим развитием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подпрограмма N 4 "Совершенствование организации государственных закупок в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 xml:space="preserve">подпрограмма N 5 "Проведение сбалансированной политики в области государственного регулирования тарифов на </w:t>
            </w:r>
            <w:r>
              <w:lastRenderedPageBreak/>
              <w:t>территории Архангельской области"</w:t>
            </w:r>
          </w:p>
        </w:tc>
      </w:tr>
      <w:tr w:rsidR="003C4F48">
        <w:tc>
          <w:tcPr>
            <w:tcW w:w="2471" w:type="dxa"/>
            <w:vMerge w:val="restart"/>
            <w:tcBorders>
              <w:top w:val="nil"/>
              <w:left w:val="nil"/>
              <w:bottom w:val="nil"/>
              <w:right w:val="nil"/>
            </w:tcBorders>
          </w:tcPr>
          <w:p w:rsidR="003C4F48" w:rsidRDefault="003C4F48">
            <w:pPr>
              <w:pStyle w:val="ConsPlusNormal"/>
            </w:pPr>
            <w:r>
              <w:lastRenderedPageBreak/>
              <w:t>Цели государственной программы</w:t>
            </w:r>
          </w:p>
        </w:tc>
        <w:tc>
          <w:tcPr>
            <w:tcW w:w="425" w:type="dxa"/>
            <w:tcBorders>
              <w:top w:val="nil"/>
              <w:left w:val="nil"/>
              <w:bottom w:val="nil"/>
              <w:right w:val="nil"/>
            </w:tcBorders>
          </w:tcPr>
          <w:p w:rsidR="003C4F48" w:rsidRDefault="003C4F48">
            <w:pPr>
              <w:pStyle w:val="ConsPlusNormal"/>
              <w:jc w:val="center"/>
            </w:pPr>
            <w:r>
              <w:t>-</w:t>
            </w:r>
          </w:p>
        </w:tc>
        <w:tc>
          <w:tcPr>
            <w:tcW w:w="6180" w:type="dxa"/>
            <w:tcBorders>
              <w:top w:val="nil"/>
              <w:left w:val="nil"/>
              <w:bottom w:val="nil"/>
              <w:right w:val="nil"/>
            </w:tcBorders>
          </w:tcPr>
          <w:p w:rsidR="003C4F48" w:rsidRDefault="003C4F48">
            <w:pPr>
              <w:pStyle w:val="ConsPlusNormal"/>
            </w:pPr>
            <w:r>
              <w:t>создание условий для устойчивого роста экономики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hyperlink w:anchor="P704" w:history="1">
              <w:r>
                <w:rPr>
                  <w:color w:val="0000FF"/>
                </w:rPr>
                <w:t>Перечень</w:t>
              </w:r>
            </w:hyperlink>
            <w:r>
              <w:t xml:space="preserve"> целевых показателей государственной программы приведен в приложении N 1 к государственной программе</w:t>
            </w:r>
          </w:p>
        </w:tc>
      </w:tr>
      <w:tr w:rsidR="003C4F48">
        <w:tc>
          <w:tcPr>
            <w:tcW w:w="2471" w:type="dxa"/>
            <w:vMerge w:val="restart"/>
            <w:tcBorders>
              <w:top w:val="nil"/>
              <w:left w:val="nil"/>
              <w:bottom w:val="nil"/>
              <w:right w:val="nil"/>
            </w:tcBorders>
          </w:tcPr>
          <w:p w:rsidR="003C4F48" w:rsidRDefault="003C4F48">
            <w:pPr>
              <w:pStyle w:val="ConsPlusNormal"/>
            </w:pPr>
            <w:r>
              <w:t>Задачи государственной программы</w:t>
            </w:r>
          </w:p>
        </w:tc>
        <w:tc>
          <w:tcPr>
            <w:tcW w:w="425" w:type="dxa"/>
            <w:tcBorders>
              <w:top w:val="nil"/>
              <w:left w:val="nil"/>
              <w:bottom w:val="nil"/>
              <w:right w:val="nil"/>
            </w:tcBorders>
          </w:tcPr>
          <w:p w:rsidR="003C4F48" w:rsidRDefault="003C4F48">
            <w:pPr>
              <w:pStyle w:val="ConsPlusNormal"/>
              <w:jc w:val="center"/>
            </w:pPr>
            <w:r>
              <w:t>-</w:t>
            </w:r>
          </w:p>
        </w:tc>
        <w:tc>
          <w:tcPr>
            <w:tcW w:w="6180" w:type="dxa"/>
            <w:tcBorders>
              <w:top w:val="nil"/>
              <w:left w:val="nil"/>
              <w:bottom w:val="nil"/>
              <w:right w:val="nil"/>
            </w:tcBorders>
          </w:tcPr>
          <w:p w:rsidR="003C4F48" w:rsidRDefault="003C4F48">
            <w:pPr>
              <w:pStyle w:val="ConsPlusNormal"/>
            </w:pPr>
            <w:r>
              <w:t>задача N 1 - улучшение инвестиционного климата и обеспечение устойчивых темпов роста промышленного производства в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задача N 2 - увеличение численности занятых в сфере малого и среднего предпринимательства, включая индивидуальных предпринимателей в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задача N 3 - повышение эффективности системы управления экономическим развитием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задача N 4 - 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в качественных товарах, работах и услугах, необходимых для осуществления государственных полномочий и реализации мероприятий государственных программ Архангельской области, национальных (региональных) проектов на территории Архангельской области;</w:t>
            </w:r>
          </w:p>
        </w:tc>
      </w:tr>
      <w:tr w:rsidR="003C4F48">
        <w:tc>
          <w:tcPr>
            <w:tcW w:w="2471"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180" w:type="dxa"/>
            <w:tcBorders>
              <w:top w:val="nil"/>
              <w:left w:val="nil"/>
              <w:bottom w:val="nil"/>
              <w:right w:val="nil"/>
            </w:tcBorders>
          </w:tcPr>
          <w:p w:rsidR="003C4F48" w:rsidRDefault="003C4F48">
            <w:pPr>
              <w:pStyle w:val="ConsPlusNormal"/>
            </w:pPr>
            <w:r>
              <w:t>задача N 5 - обеспечение эффективного и стабильного государственного регулирования тарифов и цен в Архангельской области</w:t>
            </w:r>
          </w:p>
        </w:tc>
      </w:tr>
      <w:tr w:rsidR="003C4F48">
        <w:tc>
          <w:tcPr>
            <w:tcW w:w="2471" w:type="dxa"/>
            <w:tcBorders>
              <w:top w:val="nil"/>
              <w:left w:val="nil"/>
              <w:bottom w:val="nil"/>
              <w:right w:val="nil"/>
            </w:tcBorders>
          </w:tcPr>
          <w:p w:rsidR="003C4F48" w:rsidRDefault="003C4F48">
            <w:pPr>
              <w:pStyle w:val="ConsPlusNormal"/>
            </w:pPr>
            <w:r>
              <w:t>Сроки и этапы реализации государственной программы</w:t>
            </w:r>
          </w:p>
        </w:tc>
        <w:tc>
          <w:tcPr>
            <w:tcW w:w="425" w:type="dxa"/>
            <w:tcBorders>
              <w:top w:val="nil"/>
              <w:left w:val="nil"/>
              <w:bottom w:val="nil"/>
              <w:right w:val="nil"/>
            </w:tcBorders>
          </w:tcPr>
          <w:p w:rsidR="003C4F48" w:rsidRDefault="003C4F48">
            <w:pPr>
              <w:pStyle w:val="ConsPlusNormal"/>
              <w:jc w:val="center"/>
            </w:pPr>
            <w:r>
              <w:t>-</w:t>
            </w:r>
          </w:p>
        </w:tc>
        <w:tc>
          <w:tcPr>
            <w:tcW w:w="6180" w:type="dxa"/>
            <w:tcBorders>
              <w:top w:val="nil"/>
              <w:left w:val="nil"/>
              <w:bottom w:val="nil"/>
              <w:right w:val="nil"/>
            </w:tcBorders>
          </w:tcPr>
          <w:p w:rsidR="003C4F48" w:rsidRDefault="003C4F48">
            <w:pPr>
              <w:pStyle w:val="ConsPlusNormal"/>
            </w:pPr>
            <w:r>
              <w:t>2020 - 2024 годы.</w:t>
            </w:r>
          </w:p>
          <w:p w:rsidR="003C4F48" w:rsidRDefault="003C4F48">
            <w:pPr>
              <w:pStyle w:val="ConsPlusNormal"/>
            </w:pPr>
            <w:r>
              <w:t>Государственная программа реализуется в один этап</w:t>
            </w:r>
          </w:p>
        </w:tc>
      </w:tr>
      <w:tr w:rsidR="003C4F48">
        <w:tc>
          <w:tcPr>
            <w:tcW w:w="2471" w:type="dxa"/>
            <w:tcBorders>
              <w:top w:val="nil"/>
              <w:left w:val="nil"/>
              <w:bottom w:val="nil"/>
              <w:right w:val="nil"/>
            </w:tcBorders>
          </w:tcPr>
          <w:p w:rsidR="003C4F48" w:rsidRDefault="003C4F48">
            <w:pPr>
              <w:pStyle w:val="ConsPlusNormal"/>
            </w:pPr>
            <w:r>
              <w:t>Объемы и источники финансирования государственной программы</w:t>
            </w:r>
          </w:p>
        </w:tc>
        <w:tc>
          <w:tcPr>
            <w:tcW w:w="425" w:type="dxa"/>
            <w:tcBorders>
              <w:top w:val="nil"/>
              <w:left w:val="nil"/>
              <w:bottom w:val="nil"/>
              <w:right w:val="nil"/>
            </w:tcBorders>
          </w:tcPr>
          <w:p w:rsidR="003C4F48" w:rsidRDefault="003C4F48">
            <w:pPr>
              <w:pStyle w:val="ConsPlusNormal"/>
              <w:jc w:val="center"/>
            </w:pPr>
            <w:r>
              <w:t>-</w:t>
            </w:r>
          </w:p>
        </w:tc>
        <w:tc>
          <w:tcPr>
            <w:tcW w:w="6180" w:type="dxa"/>
            <w:tcBorders>
              <w:top w:val="nil"/>
              <w:left w:val="nil"/>
              <w:bottom w:val="nil"/>
              <w:right w:val="nil"/>
            </w:tcBorders>
          </w:tcPr>
          <w:p w:rsidR="003C4F48" w:rsidRDefault="003C4F48">
            <w:pPr>
              <w:pStyle w:val="ConsPlusNormal"/>
            </w:pPr>
            <w:r>
              <w:t>общий объем финансирования государственной программы составляет 2 565 211,6 тыс. рублей, в том числе за счет средств:</w:t>
            </w:r>
          </w:p>
          <w:p w:rsidR="003C4F48" w:rsidRDefault="003C4F48">
            <w:pPr>
              <w:pStyle w:val="ConsPlusNormal"/>
            </w:pPr>
            <w:r>
              <w:t>федерального бюджета - 798 169,4 тыс. рублей;</w:t>
            </w:r>
          </w:p>
          <w:p w:rsidR="003C4F48" w:rsidRDefault="003C4F48">
            <w:pPr>
              <w:pStyle w:val="ConsPlusNormal"/>
            </w:pPr>
            <w:r>
              <w:t>областного бюджета - 1 702 518,4 тыс. рублей;</w:t>
            </w:r>
          </w:p>
          <w:p w:rsidR="003C4F48" w:rsidRDefault="003C4F48">
            <w:pPr>
              <w:pStyle w:val="ConsPlusNormal"/>
            </w:pPr>
            <w:r>
              <w:t>местных бюджетов - 67,8 тыс. рублей;</w:t>
            </w:r>
          </w:p>
          <w:p w:rsidR="003C4F48" w:rsidRDefault="003C4F48">
            <w:pPr>
              <w:pStyle w:val="ConsPlusNormal"/>
            </w:pPr>
            <w:r>
              <w:t>некоммерческой организации "Фонд развития моногородов" - 64 456,0 тыс. рублей</w:t>
            </w:r>
          </w:p>
        </w:tc>
      </w:tr>
      <w:tr w:rsidR="003C4F48">
        <w:tc>
          <w:tcPr>
            <w:tcW w:w="9076" w:type="dxa"/>
            <w:gridSpan w:val="3"/>
            <w:tcBorders>
              <w:top w:val="nil"/>
              <w:left w:val="nil"/>
              <w:bottom w:val="nil"/>
              <w:right w:val="nil"/>
            </w:tcBorders>
          </w:tcPr>
          <w:p w:rsidR="003C4F48" w:rsidRDefault="003C4F48">
            <w:pPr>
              <w:pStyle w:val="ConsPlusNormal"/>
              <w:jc w:val="both"/>
            </w:pPr>
            <w:r>
              <w:t xml:space="preserve">(в ред. </w:t>
            </w:r>
            <w:hyperlink r:id="rId16" w:history="1">
              <w:r>
                <w:rPr>
                  <w:color w:val="0000FF"/>
                </w:rPr>
                <w:t>постановления</w:t>
              </w:r>
            </w:hyperlink>
            <w:r>
              <w:t xml:space="preserve"> Правительства Архангельской области от 22.05.2020 N 273-пп)</w:t>
            </w:r>
          </w:p>
        </w:tc>
      </w:tr>
    </w:tbl>
    <w:p w:rsidR="003C4F48" w:rsidRDefault="003C4F48">
      <w:pPr>
        <w:pStyle w:val="ConsPlusNormal"/>
        <w:jc w:val="both"/>
      </w:pPr>
    </w:p>
    <w:p w:rsidR="003C4F48" w:rsidRDefault="003C4F48">
      <w:pPr>
        <w:pStyle w:val="ConsPlusTitle"/>
        <w:jc w:val="center"/>
        <w:outlineLvl w:val="1"/>
      </w:pPr>
      <w:r>
        <w:t>I. ПРИОРИТЕТЫ ГОСУДАРСТВЕННОЙ ПОЛИТИКИ</w:t>
      </w:r>
    </w:p>
    <w:p w:rsidR="003C4F48" w:rsidRDefault="003C4F48">
      <w:pPr>
        <w:pStyle w:val="ConsPlusTitle"/>
        <w:jc w:val="center"/>
      </w:pPr>
      <w:r>
        <w:t>В СФЕРЕ РЕАЛИЗАЦИИ ГОСУДАРСТВЕННОЙ ПРОГРАММЫ</w:t>
      </w:r>
    </w:p>
    <w:p w:rsidR="003C4F48" w:rsidRDefault="003C4F48">
      <w:pPr>
        <w:pStyle w:val="ConsPlusNormal"/>
        <w:jc w:val="both"/>
      </w:pPr>
    </w:p>
    <w:p w:rsidR="003C4F48" w:rsidRDefault="003C4F48">
      <w:pPr>
        <w:pStyle w:val="ConsPlusNormal"/>
        <w:ind w:firstLine="540"/>
        <w:jc w:val="both"/>
      </w:pPr>
      <w:hyperlink r:id="rId17" w:history="1">
        <w:proofErr w:type="gramStart"/>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государственной </w:t>
      </w:r>
      <w:hyperlink r:id="rId18" w:history="1">
        <w:r>
          <w:rPr>
            <w:color w:val="0000FF"/>
          </w:rPr>
          <w:t>программой</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w:t>
      </w:r>
      <w:r>
        <w:lastRenderedPageBreak/>
        <w:t>2014 года N 316, определены основные приоритеты государственной политики в сфере экономики и экономического развития, в том числе:</w:t>
      </w:r>
      <w:proofErr w:type="gramEnd"/>
    </w:p>
    <w:p w:rsidR="003C4F48" w:rsidRDefault="003C4F48">
      <w:pPr>
        <w:pStyle w:val="ConsPlusNormal"/>
        <w:spacing w:before="220"/>
        <w:ind w:firstLine="540"/>
        <w:jc w:val="both"/>
      </w:pPr>
      <w:r>
        <w:t>расширение конкурентных преимуще</w:t>
      </w:r>
      <w:proofErr w:type="gramStart"/>
      <w:r>
        <w:t>ств в тр</w:t>
      </w:r>
      <w:proofErr w:type="gramEnd"/>
      <w:r>
        <w:t>адиционных отраслях экономики;</w:t>
      </w:r>
    </w:p>
    <w:p w:rsidR="003C4F48" w:rsidRDefault="003C4F48">
      <w:pPr>
        <w:pStyle w:val="ConsPlusNormal"/>
        <w:spacing w:before="220"/>
        <w:ind w:firstLine="540"/>
        <w:jc w:val="both"/>
      </w:pPr>
      <w:r>
        <w:t>модернизация традиционных секторов экономики;</w:t>
      </w:r>
    </w:p>
    <w:p w:rsidR="003C4F48" w:rsidRDefault="003C4F48">
      <w:pPr>
        <w:pStyle w:val="ConsPlusNormal"/>
        <w:spacing w:before="220"/>
        <w:ind w:firstLine="540"/>
        <w:jc w:val="both"/>
      </w:pPr>
      <w:r>
        <w:t>создание условий для свободы предпринимательства и конкуренции, развитие механизмов саморегулирования предпринимательского сообщества;</w:t>
      </w:r>
    </w:p>
    <w:p w:rsidR="003C4F48" w:rsidRDefault="003C4F48">
      <w:pPr>
        <w:pStyle w:val="ConsPlusNormal"/>
        <w:spacing w:before="220"/>
        <w:ind w:firstLine="540"/>
        <w:jc w:val="both"/>
      </w:pPr>
      <w:r>
        <w:t>совместная с бизнесом работа по повышению общественного статуса и значимости предпринимательства и собственности;</w:t>
      </w:r>
    </w:p>
    <w:p w:rsidR="003C4F48" w:rsidRDefault="003C4F48">
      <w:pPr>
        <w:pStyle w:val="ConsPlusNormal"/>
        <w:spacing w:before="220"/>
        <w:ind w:firstLine="540"/>
        <w:jc w:val="both"/>
      </w:pPr>
      <w:r>
        <w:t>улучшение условий ведения предпринимательской деятельности, а также упрощение доступа к льготному финансированию;</w:t>
      </w:r>
    </w:p>
    <w:p w:rsidR="003C4F48" w:rsidRDefault="003C4F48">
      <w:pPr>
        <w:pStyle w:val="ConsPlusNormal"/>
        <w:spacing w:before="220"/>
        <w:ind w:firstLine="540"/>
        <w:jc w:val="both"/>
      </w:pPr>
      <w:r>
        <w:t>создание цифровой платформы, ориентированной на поддержку производственной и сбытовой деятельности субъектов малого и среднего предпринимательства, включая индивидуальных предпринимателей;</w:t>
      </w:r>
    </w:p>
    <w:p w:rsidR="003C4F48" w:rsidRDefault="003C4F48">
      <w:pPr>
        <w:pStyle w:val="ConsPlusNormal"/>
        <w:spacing w:before="220"/>
        <w:ind w:firstLine="540"/>
        <w:jc w:val="both"/>
      </w:pPr>
      <w:r>
        <w:t>модернизация системы поддержки экспортеров, являющихся субъектами малого и среднего предпринимательства (далее - субъекты МСП), включая индивидуальных предпринимателей;</w:t>
      </w:r>
    </w:p>
    <w:p w:rsidR="003C4F48" w:rsidRDefault="003C4F48">
      <w:pPr>
        <w:pStyle w:val="ConsPlusNormal"/>
        <w:spacing w:before="220"/>
        <w:ind w:firstLine="540"/>
        <w:jc w:val="both"/>
      </w:pPr>
      <w:r>
        <w:t>снижение административных барьеров в экономике;</w:t>
      </w:r>
    </w:p>
    <w:p w:rsidR="003C4F48" w:rsidRDefault="003C4F48">
      <w:pPr>
        <w:pStyle w:val="ConsPlusNormal"/>
        <w:spacing w:before="220"/>
        <w:ind w:firstLine="540"/>
        <w:jc w:val="both"/>
      </w:pPr>
      <w:r>
        <w:t xml:space="preserve">создание в базовых отраслях экономики, прежде всего в обрабатывающей промышленности и агропромышленном комплексе, высокопроизводительного </w:t>
      </w:r>
      <w:proofErr w:type="spellStart"/>
      <w:r>
        <w:t>экспортно</w:t>
      </w:r>
      <w:proofErr w:type="spellEnd"/>
      <w:r>
        <w:t xml:space="preserve"> ориентированного сектора, развивающегося на основе современных технологий и обеспеченного высококвалифицированными кадрами;</w:t>
      </w:r>
    </w:p>
    <w:p w:rsidR="003C4F48" w:rsidRDefault="003C4F48">
      <w:pPr>
        <w:pStyle w:val="ConsPlusNormal"/>
        <w:spacing w:before="220"/>
        <w:ind w:firstLine="540"/>
        <w:jc w:val="both"/>
      </w:pPr>
      <w:r>
        <w:t>формирование системы методической и организационной поддержки повышения производительности труда на предприятиях.</w:t>
      </w:r>
    </w:p>
    <w:p w:rsidR="003C4F48" w:rsidRDefault="003C4F48">
      <w:pPr>
        <w:pStyle w:val="ConsPlusNormal"/>
        <w:spacing w:before="220"/>
        <w:ind w:firstLine="540"/>
        <w:jc w:val="both"/>
      </w:pPr>
      <w:r>
        <w:t xml:space="preserve">Государственной </w:t>
      </w:r>
      <w:hyperlink r:id="rId19" w:history="1">
        <w:r>
          <w:rPr>
            <w:color w:val="0000FF"/>
          </w:rPr>
          <w:t>программой</w:t>
        </w:r>
      </w:hyperlink>
      <w: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года N 328, установлено, что приоритетными направлениями гражданской промышленности являются направления промышленности, осуществление деятельности по которым способствует:</w:t>
      </w:r>
    </w:p>
    <w:p w:rsidR="003C4F48" w:rsidRDefault="003C4F48">
      <w:pPr>
        <w:pStyle w:val="ConsPlusNormal"/>
        <w:spacing w:before="220"/>
        <w:ind w:firstLine="540"/>
        <w:jc w:val="both"/>
      </w:pPr>
      <w:r>
        <w:t>созданию новых экономически эффективных и экологически безопасных производств;</w:t>
      </w:r>
    </w:p>
    <w:p w:rsidR="003C4F48" w:rsidRDefault="003C4F48">
      <w:pPr>
        <w:pStyle w:val="ConsPlusNormal"/>
        <w:spacing w:before="220"/>
        <w:ind w:firstLine="540"/>
        <w:jc w:val="both"/>
      </w:pPr>
      <w:r>
        <w:t>развитию промышленного производства в части увеличения выпуска высокотехнологичной продукции;</w:t>
      </w:r>
    </w:p>
    <w:p w:rsidR="003C4F48" w:rsidRDefault="003C4F48">
      <w:pPr>
        <w:pStyle w:val="ConsPlusNormal"/>
        <w:spacing w:before="220"/>
        <w:ind w:firstLine="540"/>
        <w:jc w:val="both"/>
      </w:pPr>
      <w: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3C4F48" w:rsidRDefault="003C4F48">
      <w:pPr>
        <w:pStyle w:val="ConsPlusNormal"/>
        <w:spacing w:before="220"/>
        <w:ind w:firstLine="540"/>
        <w:jc w:val="both"/>
      </w:pPr>
      <w:r>
        <w:t>созданию условий для продвижения инновационной российской продукции и технологий на мировые рынки;</w:t>
      </w:r>
    </w:p>
    <w:p w:rsidR="003C4F48" w:rsidRDefault="003C4F48">
      <w:pPr>
        <w:pStyle w:val="ConsPlusNormal"/>
        <w:spacing w:before="220"/>
        <w:ind w:firstLine="540"/>
        <w:jc w:val="both"/>
      </w:pPr>
      <w:r>
        <w:t xml:space="preserve">повышению </w:t>
      </w:r>
      <w:proofErr w:type="spellStart"/>
      <w:r>
        <w:t>энергоэффективности</w:t>
      </w:r>
      <w:proofErr w:type="spellEnd"/>
      <w:r>
        <w:t xml:space="preserve"> и ресурсосбережения.</w:t>
      </w:r>
    </w:p>
    <w:p w:rsidR="003C4F48" w:rsidRDefault="003C4F48">
      <w:pPr>
        <w:pStyle w:val="ConsPlusNormal"/>
        <w:spacing w:before="220"/>
        <w:ind w:firstLine="540"/>
        <w:jc w:val="both"/>
      </w:pPr>
      <w:proofErr w:type="gramStart"/>
      <w:r>
        <w:t xml:space="preserve">В соответствии со </w:t>
      </w:r>
      <w:hyperlink r:id="rId20" w:history="1">
        <w:r>
          <w:rPr>
            <w:color w:val="0000FF"/>
          </w:rPr>
          <w:t>Стратегией</w:t>
        </w:r>
      </w:hyperlink>
      <w:r>
        <w:t xml:space="preserve"> социально-экономического развития Архангельской области до 2035 года, утвержденной областным законом от 18 февраля 2019 года N 57-5-ОЗ, сформированной с учетом целей государственной политики, определенных </w:t>
      </w:r>
      <w:hyperlink r:id="rId21"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стратегическим приоритетом </w:t>
      </w:r>
      <w:r>
        <w:lastRenderedPageBreak/>
        <w:t>деятельности Правительства Архангельской области в</w:t>
      </w:r>
      <w:proofErr w:type="gramEnd"/>
      <w:r>
        <w:t xml:space="preserve"> сфере реализации государственной программы является формирование благоприятных условий для устойчивого экономического роста, в том числе:</w:t>
      </w:r>
    </w:p>
    <w:p w:rsidR="003C4F48" w:rsidRDefault="003C4F48">
      <w:pPr>
        <w:pStyle w:val="ConsPlusNormal"/>
        <w:spacing w:before="220"/>
        <w:ind w:firstLine="540"/>
        <w:jc w:val="both"/>
      </w:pPr>
      <w:r>
        <w:t>функционирующего рынка научных исследований и инновационных разработок;</w:t>
      </w:r>
    </w:p>
    <w:p w:rsidR="003C4F48" w:rsidRDefault="003C4F48">
      <w:pPr>
        <w:pStyle w:val="ConsPlusNormal"/>
        <w:spacing w:before="220"/>
        <w:ind w:firstLine="540"/>
        <w:jc w:val="both"/>
      </w:pPr>
      <w:r>
        <w:t>сбалансированного рынка труда;</w:t>
      </w:r>
    </w:p>
    <w:p w:rsidR="003C4F48" w:rsidRDefault="003C4F48">
      <w:pPr>
        <w:pStyle w:val="ConsPlusNormal"/>
        <w:spacing w:before="220"/>
        <w:ind w:firstLine="540"/>
        <w:jc w:val="both"/>
      </w:pPr>
      <w:r>
        <w:t>эффективной системы поддержки и развития бизнеса;</w:t>
      </w:r>
    </w:p>
    <w:p w:rsidR="003C4F48" w:rsidRDefault="003C4F48">
      <w:pPr>
        <w:pStyle w:val="ConsPlusNormal"/>
        <w:spacing w:before="220"/>
        <w:ind w:firstLine="540"/>
        <w:jc w:val="both"/>
      </w:pPr>
      <w:r>
        <w:t>глобальной конкурентоспособности приоритетных отраслей экономики;</w:t>
      </w:r>
    </w:p>
    <w:p w:rsidR="003C4F48" w:rsidRDefault="003C4F48">
      <w:pPr>
        <w:pStyle w:val="ConsPlusNormal"/>
        <w:spacing w:before="220"/>
        <w:ind w:firstLine="540"/>
        <w:jc w:val="both"/>
      </w:pPr>
      <w:r>
        <w:t>упрощение доступа субъектов МСП к государственным и муниципальным закупкам;</w:t>
      </w:r>
    </w:p>
    <w:p w:rsidR="003C4F48" w:rsidRDefault="003C4F48">
      <w:pPr>
        <w:pStyle w:val="ConsPlusNormal"/>
        <w:spacing w:before="220"/>
        <w:ind w:firstLine="540"/>
        <w:jc w:val="both"/>
      </w:pPr>
      <w:r>
        <w:t>увеличение среднего числа участников конкурентных процедур при осуществлении закупок для обеспечения государственных и муниципальных нужд.</w:t>
      </w:r>
    </w:p>
    <w:p w:rsidR="003C4F48" w:rsidRDefault="003C4F48">
      <w:pPr>
        <w:pStyle w:val="ConsPlusNormal"/>
        <w:spacing w:before="220"/>
        <w:ind w:firstLine="540"/>
        <w:jc w:val="both"/>
      </w:pPr>
      <w:r>
        <w:t xml:space="preserve">Основной целью реализации инвестиционной </w:t>
      </w:r>
      <w:hyperlink r:id="rId22" w:history="1">
        <w:r>
          <w:rPr>
            <w:color w:val="0000FF"/>
          </w:rPr>
          <w:t>стратегии</w:t>
        </w:r>
      </w:hyperlink>
      <w:r>
        <w:t xml:space="preserve"> Архангельской области на период до 2025 года, утвержденной распоряжением Правительства Архангельской области от 25 февраля 2016 года N 46-рп (далее - инвестиционная стратегия), является создание благоприятных условий для ведения бизнеса в Архангельской области. Целями реализации инвестиционной стратегии являются:</w:t>
      </w:r>
    </w:p>
    <w:p w:rsidR="003C4F48" w:rsidRDefault="003C4F48">
      <w:pPr>
        <w:pStyle w:val="ConsPlusNormal"/>
        <w:spacing w:before="220"/>
        <w:ind w:firstLine="540"/>
        <w:jc w:val="both"/>
      </w:pPr>
      <w:r>
        <w:t xml:space="preserve">1) создание условий для открытия и развития </w:t>
      </w:r>
      <w:proofErr w:type="spellStart"/>
      <w:proofErr w:type="gramStart"/>
      <w:r>
        <w:t>бизнес-проектов</w:t>
      </w:r>
      <w:proofErr w:type="spellEnd"/>
      <w:proofErr w:type="gramEnd"/>
      <w:r>
        <w:t xml:space="preserve"> на территории Архангельской области;</w:t>
      </w:r>
    </w:p>
    <w:p w:rsidR="003C4F48" w:rsidRDefault="003C4F48">
      <w:pPr>
        <w:pStyle w:val="ConsPlusNormal"/>
        <w:spacing w:before="220"/>
        <w:ind w:firstLine="540"/>
        <w:jc w:val="both"/>
      </w:pPr>
      <w:r>
        <w:t>2) обеспечение стабильного притока инвестиций в экономику Архангельской области;</w:t>
      </w:r>
    </w:p>
    <w:p w:rsidR="003C4F48" w:rsidRDefault="003C4F48">
      <w:pPr>
        <w:pStyle w:val="ConsPlusNormal"/>
        <w:spacing w:before="220"/>
        <w:ind w:firstLine="540"/>
        <w:jc w:val="both"/>
      </w:pPr>
      <w:r>
        <w:t>3) повышение позиций Архангельской области в системе оценки Национального рейтинга состояния инвестиционного климата и иных инвестиционных рейтингов.</w:t>
      </w:r>
    </w:p>
    <w:p w:rsidR="003C4F48" w:rsidRDefault="003C4F48">
      <w:pPr>
        <w:pStyle w:val="ConsPlusNormal"/>
        <w:spacing w:before="220"/>
        <w:ind w:firstLine="540"/>
        <w:jc w:val="both"/>
      </w:pPr>
      <w:hyperlink r:id="rId23" w:history="1">
        <w:proofErr w:type="gramStart"/>
        <w:r>
          <w:rPr>
            <w:color w:val="0000FF"/>
          </w:rPr>
          <w:t>Указом</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в качестве одного из основополагающих принципов государственной политики по развитию конкуренции определено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roofErr w:type="gramEnd"/>
    </w:p>
    <w:p w:rsidR="003C4F48" w:rsidRDefault="003C4F48">
      <w:pPr>
        <w:pStyle w:val="ConsPlusNormal"/>
        <w:spacing w:before="220"/>
        <w:ind w:firstLine="540"/>
        <w:jc w:val="both"/>
      </w:pPr>
      <w:proofErr w:type="gramStart"/>
      <w:r>
        <w:t>При этом к целям государственного регулирования цен (тарифов) отнесены:</w:t>
      </w:r>
      <w:proofErr w:type="gramEnd"/>
    </w:p>
    <w:p w:rsidR="003C4F48" w:rsidRDefault="003C4F48">
      <w:pPr>
        <w:pStyle w:val="ConsPlusNormal"/>
        <w:spacing w:before="220"/>
        <w:ind w:firstLine="540"/>
        <w:jc w:val="both"/>
      </w:pPr>
      <w:r>
        <w:t>достижение оптимального сочетания экономических интересов потребителей и регулируемых субъектов;</w:t>
      </w:r>
    </w:p>
    <w:p w:rsidR="003C4F48" w:rsidRDefault="003C4F48">
      <w:pPr>
        <w:pStyle w:val="ConsPlusNormal"/>
        <w:spacing w:before="220"/>
        <w:ind w:firstLine="540"/>
        <w:jc w:val="both"/>
      </w:pPr>
      <w:r>
        <w:t>обеспечение доступности товаров (работ, услуг) регулируемых субъектов для потребителей;</w:t>
      </w:r>
    </w:p>
    <w:p w:rsidR="003C4F48" w:rsidRDefault="003C4F48">
      <w:pPr>
        <w:pStyle w:val="ConsPlusNormal"/>
        <w:spacing w:before="220"/>
        <w:ind w:firstLine="540"/>
        <w:jc w:val="both"/>
      </w:pPr>
      <w:r>
        <w:t>создание экономических стимулов, обеспечивающих использование ресурсосберегающих технологий в производственных процессах;</w:t>
      </w:r>
    </w:p>
    <w:p w:rsidR="003C4F48" w:rsidRDefault="003C4F48">
      <w:pPr>
        <w:pStyle w:val="ConsPlusNormal"/>
        <w:spacing w:before="220"/>
        <w:ind w:firstLine="540"/>
        <w:jc w:val="both"/>
      </w:pPr>
      <w:r>
        <w:t>создание инвестиционной привлекательности отрасли для обеспечения устойчивого функционирования и развития инфраструктуры.</w:t>
      </w:r>
    </w:p>
    <w:p w:rsidR="003C4F48" w:rsidRDefault="003C4F48">
      <w:pPr>
        <w:pStyle w:val="ConsPlusNormal"/>
        <w:spacing w:before="220"/>
        <w:ind w:firstLine="540"/>
        <w:jc w:val="both"/>
      </w:pPr>
      <w:r>
        <w:t>Цели и задачи реализации государственной программы, перечни целевых показателей, подпрограмм, а также мероприятий государственной программы сформированы на основе указанных направлений, а также анализа состояния и перспектив развития экономики Архангельской области.</w:t>
      </w:r>
    </w:p>
    <w:p w:rsidR="003C4F48" w:rsidRDefault="003C4F48">
      <w:pPr>
        <w:pStyle w:val="ConsPlusNormal"/>
        <w:jc w:val="both"/>
      </w:pPr>
    </w:p>
    <w:p w:rsidR="003C4F48" w:rsidRDefault="003C4F48">
      <w:pPr>
        <w:pStyle w:val="ConsPlusTitle"/>
        <w:jc w:val="center"/>
        <w:outlineLvl w:val="1"/>
      </w:pPr>
      <w:r>
        <w:t>II. ХАРАКТЕРИСТИКА ПОДПРОГРАММ ГОСУДАРСТВЕННОЙ ПРОГРАММЫ</w:t>
      </w:r>
    </w:p>
    <w:p w:rsidR="003C4F48" w:rsidRDefault="003C4F48">
      <w:pPr>
        <w:pStyle w:val="ConsPlusNormal"/>
        <w:jc w:val="both"/>
      </w:pPr>
    </w:p>
    <w:p w:rsidR="003C4F48" w:rsidRDefault="003C4F48">
      <w:pPr>
        <w:pStyle w:val="ConsPlusTitle"/>
        <w:jc w:val="center"/>
        <w:outlineLvl w:val="2"/>
      </w:pPr>
      <w:bookmarkStart w:id="1" w:name="P146"/>
      <w:bookmarkEnd w:id="1"/>
      <w:r>
        <w:t>2.1. Паспорт</w:t>
      </w:r>
    </w:p>
    <w:p w:rsidR="003C4F48" w:rsidRDefault="003C4F48">
      <w:pPr>
        <w:pStyle w:val="ConsPlusTitle"/>
        <w:jc w:val="center"/>
      </w:pPr>
      <w:r>
        <w:t>подпрограммы N 1 "Развитие промышленности</w:t>
      </w:r>
    </w:p>
    <w:p w:rsidR="003C4F48" w:rsidRDefault="003C4F48">
      <w:pPr>
        <w:pStyle w:val="ConsPlusTitle"/>
        <w:jc w:val="center"/>
      </w:pPr>
      <w:r>
        <w:t>и инвестиционной деятельности в Архангельской области"</w:t>
      </w:r>
    </w:p>
    <w:p w:rsidR="003C4F48" w:rsidRDefault="003C4F48">
      <w:pPr>
        <w:pStyle w:val="ConsPlusNormal"/>
        <w:jc w:val="both"/>
      </w:pPr>
    </w:p>
    <w:tbl>
      <w:tblPr>
        <w:tblW w:w="0" w:type="auto"/>
        <w:tblLayout w:type="fixed"/>
        <w:tblCellMar>
          <w:top w:w="102" w:type="dxa"/>
          <w:left w:w="62" w:type="dxa"/>
          <w:bottom w:w="102" w:type="dxa"/>
          <w:right w:w="62" w:type="dxa"/>
        </w:tblCellMar>
        <w:tblLook w:val="0000"/>
      </w:tblPr>
      <w:tblGrid>
        <w:gridCol w:w="2189"/>
        <w:gridCol w:w="425"/>
        <w:gridCol w:w="6463"/>
      </w:tblGrid>
      <w:tr w:rsidR="003C4F48">
        <w:tc>
          <w:tcPr>
            <w:tcW w:w="2189" w:type="dxa"/>
            <w:tcBorders>
              <w:top w:val="nil"/>
              <w:left w:val="nil"/>
              <w:bottom w:val="nil"/>
              <w:right w:val="nil"/>
            </w:tcBorders>
          </w:tcPr>
          <w:p w:rsidR="003C4F48" w:rsidRDefault="003C4F48">
            <w:pPr>
              <w:pStyle w:val="ConsPlusNormal"/>
            </w:pPr>
            <w:r>
              <w:t>Наименование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"Развитие промышленности и инвестиционной деятельности в Архангельской области" (далее - подпрограмма N 1)</w:t>
            </w:r>
          </w:p>
        </w:tc>
      </w:tr>
      <w:tr w:rsidR="003C4F48">
        <w:tc>
          <w:tcPr>
            <w:tcW w:w="2189" w:type="dxa"/>
            <w:tcBorders>
              <w:top w:val="nil"/>
              <w:left w:val="nil"/>
              <w:bottom w:val="nil"/>
              <w:right w:val="nil"/>
            </w:tcBorders>
          </w:tcPr>
          <w:p w:rsidR="003C4F48" w:rsidRDefault="003C4F48">
            <w:pPr>
              <w:pStyle w:val="ConsPlusNormal"/>
            </w:pPr>
            <w:r>
              <w:t>Ответственный исполнитель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министерство экономического развития</w:t>
            </w:r>
          </w:p>
        </w:tc>
      </w:tr>
      <w:tr w:rsidR="003C4F48">
        <w:tc>
          <w:tcPr>
            <w:tcW w:w="2189" w:type="dxa"/>
            <w:tcBorders>
              <w:top w:val="nil"/>
              <w:left w:val="nil"/>
              <w:bottom w:val="nil"/>
              <w:right w:val="nil"/>
            </w:tcBorders>
          </w:tcPr>
          <w:p w:rsidR="003C4F48" w:rsidRDefault="003C4F48">
            <w:pPr>
              <w:pStyle w:val="ConsPlusNormal"/>
            </w:pPr>
            <w:r>
              <w:t>Соисполнители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министерство транспорта</w:t>
            </w:r>
          </w:p>
        </w:tc>
      </w:tr>
      <w:tr w:rsidR="003C4F48">
        <w:tc>
          <w:tcPr>
            <w:tcW w:w="2189" w:type="dxa"/>
            <w:vMerge w:val="restart"/>
            <w:tcBorders>
              <w:top w:val="nil"/>
              <w:left w:val="nil"/>
              <w:bottom w:val="nil"/>
              <w:right w:val="nil"/>
            </w:tcBorders>
          </w:tcPr>
          <w:p w:rsidR="003C4F48" w:rsidRDefault="003C4F48">
            <w:pPr>
              <w:pStyle w:val="ConsPlusNormal"/>
            </w:pPr>
            <w:r>
              <w:t>Участники подпрограммы</w:t>
            </w:r>
          </w:p>
        </w:tc>
        <w:tc>
          <w:tcPr>
            <w:tcW w:w="425" w:type="dxa"/>
            <w:vMerge w:val="restart"/>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proofErr w:type="spellStart"/>
            <w:r>
              <w:t>Микрокредитная</w:t>
            </w:r>
            <w:proofErr w:type="spellEnd"/>
            <w:r>
              <w:t xml:space="preserve"> компания Архангельский региональный фонд "Развитие" (далее - МКК Развитие);</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органы местного самоуправления муниципальных образований Архангельской области (далее - органы местного самоуправления);</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ассоциация "Кластер судостроения и производства морской техники Архангельской области";</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автономная некоммерческая организация Архангельской области "Агентство регионального развития" (далее - АНО "Агентство регионального развития");</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некоммерческая организация "Фонд развития моногородов"</w:t>
            </w:r>
          </w:p>
        </w:tc>
      </w:tr>
      <w:tr w:rsidR="003C4F48">
        <w:tc>
          <w:tcPr>
            <w:tcW w:w="9077" w:type="dxa"/>
            <w:gridSpan w:val="3"/>
            <w:tcBorders>
              <w:top w:val="nil"/>
              <w:left w:val="nil"/>
              <w:bottom w:val="nil"/>
              <w:right w:val="nil"/>
            </w:tcBorders>
          </w:tcPr>
          <w:p w:rsidR="003C4F48" w:rsidRDefault="003C4F48">
            <w:pPr>
              <w:pStyle w:val="ConsPlusNormal"/>
              <w:jc w:val="both"/>
            </w:pPr>
            <w:r>
              <w:t xml:space="preserve">(в ред. </w:t>
            </w:r>
            <w:hyperlink r:id="rId24" w:history="1">
              <w:r>
                <w:rPr>
                  <w:color w:val="0000FF"/>
                </w:rPr>
                <w:t>постановления</w:t>
              </w:r>
            </w:hyperlink>
            <w:r>
              <w:t xml:space="preserve"> Правительства Архангельской области от 24.12.2019 N 720-пп)</w:t>
            </w:r>
          </w:p>
        </w:tc>
      </w:tr>
      <w:tr w:rsidR="003C4F48">
        <w:tc>
          <w:tcPr>
            <w:tcW w:w="2189" w:type="dxa"/>
            <w:tcBorders>
              <w:top w:val="nil"/>
              <w:left w:val="nil"/>
              <w:bottom w:val="nil"/>
              <w:right w:val="nil"/>
            </w:tcBorders>
          </w:tcPr>
          <w:p w:rsidR="003C4F48" w:rsidRDefault="003C4F48">
            <w:pPr>
              <w:pStyle w:val="ConsPlusNormal"/>
            </w:pPr>
            <w:r>
              <w:t>Цель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улучшение инвестиционного климата и обеспечение устойчивых темпов роста промышленного производства в Архангельской области.</w:t>
            </w:r>
          </w:p>
          <w:p w:rsidR="003C4F48" w:rsidRDefault="003C4F48">
            <w:pPr>
              <w:pStyle w:val="ConsPlusNormal"/>
            </w:pPr>
            <w:hyperlink w:anchor="P704" w:history="1">
              <w:r>
                <w:rPr>
                  <w:color w:val="0000FF"/>
                </w:rPr>
                <w:t>Перечень</w:t>
              </w:r>
            </w:hyperlink>
            <w:r>
              <w:t xml:space="preserve"> целевых показателей подпрограммы N 1 приведен в приложении N 1 к государственной программе</w:t>
            </w:r>
          </w:p>
        </w:tc>
      </w:tr>
      <w:tr w:rsidR="003C4F48">
        <w:tc>
          <w:tcPr>
            <w:tcW w:w="2189" w:type="dxa"/>
            <w:vMerge w:val="restart"/>
            <w:tcBorders>
              <w:top w:val="nil"/>
              <w:left w:val="nil"/>
              <w:bottom w:val="nil"/>
              <w:right w:val="nil"/>
            </w:tcBorders>
          </w:tcPr>
          <w:p w:rsidR="003C4F48" w:rsidRDefault="003C4F48">
            <w:pPr>
              <w:pStyle w:val="ConsPlusNormal"/>
            </w:pPr>
            <w:r>
              <w:t>Задачи подпрограммы</w:t>
            </w:r>
          </w:p>
        </w:tc>
        <w:tc>
          <w:tcPr>
            <w:tcW w:w="425" w:type="dxa"/>
            <w:vMerge w:val="restart"/>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задача N 1 - создание благоприятных условий для технологического развития и привлечения прямых инвестиций в экономику Архангельской области;</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задача N 2 - продвижение инвестиционного и промышленного потенциала Архангельской области;</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задача N 3 - развитие инфраструктуры поддержки промышленности и развитие экспорта услуг в Архангельской области</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задача N 4 - повышение производительности труда на предприятиях Архангельской области;</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задача N 5 - развитие механизмов государственно-частного партнерства</w:t>
            </w:r>
          </w:p>
        </w:tc>
      </w:tr>
      <w:tr w:rsidR="003C4F48">
        <w:tc>
          <w:tcPr>
            <w:tcW w:w="9077" w:type="dxa"/>
            <w:gridSpan w:val="3"/>
            <w:tcBorders>
              <w:top w:val="nil"/>
              <w:left w:val="nil"/>
              <w:bottom w:val="nil"/>
              <w:right w:val="nil"/>
            </w:tcBorders>
          </w:tcPr>
          <w:p w:rsidR="003C4F48" w:rsidRDefault="003C4F48">
            <w:pPr>
              <w:pStyle w:val="ConsPlusNormal"/>
              <w:jc w:val="both"/>
            </w:pPr>
            <w:r>
              <w:t xml:space="preserve">(в ред. </w:t>
            </w:r>
            <w:hyperlink r:id="rId25" w:history="1">
              <w:r>
                <w:rPr>
                  <w:color w:val="0000FF"/>
                </w:rPr>
                <w:t>постановления</w:t>
              </w:r>
            </w:hyperlink>
            <w:r>
              <w:t xml:space="preserve"> Правительства Архангельской области от 24.12.2019 N 720-пп)</w:t>
            </w:r>
          </w:p>
        </w:tc>
      </w:tr>
      <w:tr w:rsidR="003C4F48">
        <w:tc>
          <w:tcPr>
            <w:tcW w:w="2189" w:type="dxa"/>
            <w:vMerge w:val="restart"/>
            <w:tcBorders>
              <w:top w:val="nil"/>
              <w:left w:val="nil"/>
              <w:bottom w:val="nil"/>
              <w:right w:val="nil"/>
            </w:tcBorders>
          </w:tcPr>
          <w:p w:rsidR="003C4F48" w:rsidRDefault="003C4F48">
            <w:pPr>
              <w:pStyle w:val="ConsPlusNormal"/>
            </w:pPr>
            <w:r>
              <w:lastRenderedPageBreak/>
              <w:t>Сроки и этапы реализации подпрограммы</w:t>
            </w:r>
          </w:p>
        </w:tc>
        <w:tc>
          <w:tcPr>
            <w:tcW w:w="425" w:type="dxa"/>
            <w:vMerge w:val="restart"/>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2020 - 2024 годы.</w:t>
            </w:r>
          </w:p>
        </w:tc>
      </w:tr>
      <w:tr w:rsidR="003C4F48">
        <w:tc>
          <w:tcPr>
            <w:tcW w:w="2189" w:type="dxa"/>
            <w:vMerge/>
            <w:tcBorders>
              <w:top w:val="nil"/>
              <w:left w:val="nil"/>
              <w:bottom w:val="nil"/>
              <w:right w:val="nil"/>
            </w:tcBorders>
          </w:tcPr>
          <w:p w:rsidR="003C4F48" w:rsidRDefault="003C4F48"/>
        </w:tc>
        <w:tc>
          <w:tcPr>
            <w:tcW w:w="425" w:type="dxa"/>
            <w:vMerge/>
            <w:tcBorders>
              <w:top w:val="nil"/>
              <w:left w:val="nil"/>
              <w:bottom w:val="nil"/>
              <w:right w:val="nil"/>
            </w:tcBorders>
          </w:tcPr>
          <w:p w:rsidR="003C4F48" w:rsidRDefault="003C4F48"/>
        </w:tc>
        <w:tc>
          <w:tcPr>
            <w:tcW w:w="6463" w:type="dxa"/>
            <w:tcBorders>
              <w:top w:val="nil"/>
              <w:left w:val="nil"/>
              <w:bottom w:val="nil"/>
              <w:right w:val="nil"/>
            </w:tcBorders>
          </w:tcPr>
          <w:p w:rsidR="003C4F48" w:rsidRDefault="003C4F48">
            <w:pPr>
              <w:pStyle w:val="ConsPlusNormal"/>
            </w:pPr>
            <w:r>
              <w:t>Подпрограмма N 1 реализуется в один этап</w:t>
            </w:r>
          </w:p>
        </w:tc>
      </w:tr>
      <w:tr w:rsidR="003C4F48">
        <w:tc>
          <w:tcPr>
            <w:tcW w:w="2189" w:type="dxa"/>
            <w:tcBorders>
              <w:top w:val="nil"/>
              <w:left w:val="nil"/>
              <w:bottom w:val="nil"/>
              <w:right w:val="nil"/>
            </w:tcBorders>
          </w:tcPr>
          <w:p w:rsidR="003C4F48" w:rsidRDefault="003C4F48">
            <w:pPr>
              <w:pStyle w:val="ConsPlusNormal"/>
            </w:pPr>
            <w:r>
              <w:t>Объемы и источники финансирования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общий объем финансирования подпрограммы N 1 составляет 525 112,0 тыс. рублей, в том числе за счет средств:</w:t>
            </w:r>
          </w:p>
          <w:p w:rsidR="003C4F48" w:rsidRDefault="003C4F48">
            <w:pPr>
              <w:pStyle w:val="ConsPlusNormal"/>
            </w:pPr>
            <w:r>
              <w:t>федерального бюджета - 16 692,6 тыс. рублей;</w:t>
            </w:r>
          </w:p>
          <w:p w:rsidR="003C4F48" w:rsidRDefault="003C4F48">
            <w:pPr>
              <w:pStyle w:val="ConsPlusNormal"/>
            </w:pPr>
            <w:r>
              <w:t>областного бюджета - 443 895,6 тыс. рублей;</w:t>
            </w:r>
          </w:p>
          <w:p w:rsidR="003C4F48" w:rsidRDefault="003C4F48">
            <w:pPr>
              <w:pStyle w:val="ConsPlusNormal"/>
            </w:pPr>
            <w:r>
              <w:t>местных бюджетов - 67,8 тыс. рублей;</w:t>
            </w:r>
          </w:p>
          <w:p w:rsidR="003C4F48" w:rsidRDefault="003C4F48">
            <w:pPr>
              <w:pStyle w:val="ConsPlusNormal"/>
            </w:pPr>
            <w:r>
              <w:t>некоммерческой организации "Фонд развития моногородов" - 64 456,0 тыс. рублей</w:t>
            </w:r>
          </w:p>
        </w:tc>
      </w:tr>
      <w:tr w:rsidR="003C4F48">
        <w:tc>
          <w:tcPr>
            <w:tcW w:w="9077" w:type="dxa"/>
            <w:gridSpan w:val="3"/>
            <w:tcBorders>
              <w:top w:val="nil"/>
              <w:left w:val="nil"/>
              <w:bottom w:val="nil"/>
              <w:right w:val="nil"/>
            </w:tcBorders>
          </w:tcPr>
          <w:p w:rsidR="003C4F48" w:rsidRDefault="003C4F48">
            <w:pPr>
              <w:pStyle w:val="ConsPlusNormal"/>
              <w:jc w:val="both"/>
            </w:pPr>
            <w:r>
              <w:t xml:space="preserve">(в ред. </w:t>
            </w:r>
            <w:hyperlink r:id="rId26" w:history="1">
              <w:r>
                <w:rPr>
                  <w:color w:val="0000FF"/>
                </w:rPr>
                <w:t>постановления</w:t>
              </w:r>
            </w:hyperlink>
            <w:r>
              <w:t xml:space="preserve"> Правительства Архангельской области от 22.05.2020 N 273-пп)</w:t>
            </w:r>
          </w:p>
        </w:tc>
      </w:tr>
    </w:tbl>
    <w:p w:rsidR="003C4F48" w:rsidRDefault="003C4F48">
      <w:pPr>
        <w:pStyle w:val="ConsPlusNormal"/>
        <w:jc w:val="both"/>
      </w:pPr>
    </w:p>
    <w:p w:rsidR="003C4F48" w:rsidRDefault="003C4F48">
      <w:pPr>
        <w:pStyle w:val="ConsPlusTitle"/>
        <w:jc w:val="center"/>
        <w:outlineLvl w:val="2"/>
      </w:pPr>
      <w:r>
        <w:t>2.2. Характеристика сферы реализации подпрограммы N 1,</w:t>
      </w:r>
    </w:p>
    <w:p w:rsidR="003C4F48" w:rsidRDefault="003C4F48">
      <w:pPr>
        <w:pStyle w:val="ConsPlusTitle"/>
        <w:jc w:val="center"/>
      </w:pPr>
      <w:r>
        <w:t>описание основных проблем</w:t>
      </w:r>
    </w:p>
    <w:p w:rsidR="003C4F48" w:rsidRDefault="003C4F48">
      <w:pPr>
        <w:pStyle w:val="ConsPlusNormal"/>
        <w:jc w:val="both"/>
      </w:pPr>
    </w:p>
    <w:p w:rsidR="003C4F48" w:rsidRDefault="003C4F48">
      <w:pPr>
        <w:pStyle w:val="ConsPlusNormal"/>
        <w:ind w:firstLine="540"/>
        <w:jc w:val="both"/>
      </w:pPr>
      <w:r>
        <w:t>Главным фактором роста объемов производства в рыночных условиях и основой социально-экономического развития Архангельской области являются инвестиции.</w:t>
      </w:r>
    </w:p>
    <w:p w:rsidR="003C4F48" w:rsidRDefault="003C4F48">
      <w:pPr>
        <w:pStyle w:val="ConsPlusNormal"/>
        <w:spacing w:before="220"/>
        <w:ind w:firstLine="540"/>
        <w:jc w:val="both"/>
      </w:pPr>
      <w:r>
        <w:t>Объем инвестиций в основной капитал по итогам 2018 года в экономику Архангельской области составил 100,2 млрд. рублей, или 87,6 процента в сопоставимых ценах к 2017 году. Снижение обусловлено сокращением объема бюджетных инвестиций. В структуре источников финансирования инвестиций в основной капитал доля бюджетных средств в 2018 году уменьшилась по сравнению с 2017 годом на 37,7 процента и составила 17,6 процента всех инвестиций.</w:t>
      </w:r>
    </w:p>
    <w:p w:rsidR="003C4F48" w:rsidRDefault="003C4F48">
      <w:pPr>
        <w:pStyle w:val="ConsPlusNormal"/>
        <w:spacing w:before="220"/>
        <w:ind w:firstLine="540"/>
        <w:jc w:val="both"/>
      </w:pPr>
      <w:proofErr w:type="gramStart"/>
      <w:r>
        <w:t>По сравнению с аналогичным периодом прошлого года наблюдается увеличение инвестиций по следующим видам экономической деятельности: сельское, лесное хозяйство, охота, рыболовство и рыбоводство, добыча полезных ископаемых, обрабатывающие производства, обеспечение электрической энергией, газом и паром, водоснабжение и водоотведение, гостиничная деятельность, деятельность в области информации и связи, деятельность финансовая и страховая, деятельность профессиональная, научная и техническая, образование, здравоохранение, культура и спорт.</w:t>
      </w:r>
      <w:proofErr w:type="gramEnd"/>
    </w:p>
    <w:p w:rsidR="003C4F48" w:rsidRDefault="003C4F48">
      <w:pPr>
        <w:pStyle w:val="ConsPlusNormal"/>
        <w:spacing w:before="220"/>
        <w:ind w:firstLine="540"/>
        <w:jc w:val="both"/>
      </w:pPr>
      <w:r>
        <w:t>Основные объемы инвестиций были направлены на развитие следующих видов экономической деятельности (без субъектов малого предпринимательства и объемов инвестиций, не наблюдаемых прямыми статистическими методами):</w:t>
      </w:r>
    </w:p>
    <w:p w:rsidR="003C4F48" w:rsidRDefault="003C4F48">
      <w:pPr>
        <w:pStyle w:val="ConsPlusNormal"/>
        <w:spacing w:before="220"/>
        <w:ind w:firstLine="540"/>
        <w:jc w:val="both"/>
      </w:pPr>
      <w:r>
        <w:t>транспортировка и хранение - 23,7 млрд. рублей (28,4%);</w:t>
      </w:r>
    </w:p>
    <w:p w:rsidR="003C4F48" w:rsidRDefault="003C4F48">
      <w:pPr>
        <w:pStyle w:val="ConsPlusNormal"/>
        <w:spacing w:before="220"/>
        <w:ind w:firstLine="540"/>
        <w:jc w:val="both"/>
      </w:pPr>
      <w:r>
        <w:t>обрабатывающие производства - 23,5 млрд. рублей (28,1%), в том числе производство бумаги и бумажных изделий - 10,2 млрд. рублей (12,2%);</w:t>
      </w:r>
    </w:p>
    <w:p w:rsidR="003C4F48" w:rsidRDefault="003C4F48">
      <w:pPr>
        <w:pStyle w:val="ConsPlusNormal"/>
        <w:spacing w:before="220"/>
        <w:ind w:firstLine="540"/>
        <w:jc w:val="both"/>
      </w:pPr>
      <w:r>
        <w:t>обработка древесины и производство изделий из дерева и пробки - 4,5 млрд. рублей (5,4%);</w:t>
      </w:r>
    </w:p>
    <w:p w:rsidR="003C4F48" w:rsidRDefault="003C4F48">
      <w:pPr>
        <w:pStyle w:val="ConsPlusNormal"/>
        <w:spacing w:before="220"/>
        <w:ind w:firstLine="540"/>
        <w:jc w:val="both"/>
      </w:pPr>
      <w:r>
        <w:t>сельское, лесное хозяйство, охота, рыболовство и рыбоводство - 8,0 млрд. рублей (9,5%);</w:t>
      </w:r>
    </w:p>
    <w:p w:rsidR="003C4F48" w:rsidRDefault="003C4F48">
      <w:pPr>
        <w:pStyle w:val="ConsPlusNormal"/>
        <w:spacing w:before="220"/>
        <w:ind w:firstLine="540"/>
        <w:jc w:val="both"/>
      </w:pPr>
      <w:r>
        <w:t>торговля оптовая и розничная, ремонт автотранспортных средств и мотоциклов - 4,9 млрд. рублей (5,8%).</w:t>
      </w:r>
    </w:p>
    <w:p w:rsidR="003C4F48" w:rsidRDefault="003C4F48">
      <w:pPr>
        <w:pStyle w:val="ConsPlusNormal"/>
        <w:spacing w:before="220"/>
        <w:ind w:firstLine="540"/>
        <w:jc w:val="both"/>
      </w:pPr>
      <w:r>
        <w:t xml:space="preserve">Основными источниками финансирования </w:t>
      </w:r>
      <w:proofErr w:type="gramStart"/>
      <w:r>
        <w:t>инвестиций</w:t>
      </w:r>
      <w:proofErr w:type="gramEnd"/>
      <w:r>
        <w:t xml:space="preserve"> в отчетном периоде стали привлеченные средства - 56,3 процента, собственные средства предприятий составили 43,7 процента.</w:t>
      </w:r>
    </w:p>
    <w:p w:rsidR="003C4F48" w:rsidRDefault="003C4F48">
      <w:pPr>
        <w:pStyle w:val="ConsPlusNormal"/>
        <w:spacing w:before="220"/>
        <w:ind w:firstLine="540"/>
        <w:jc w:val="both"/>
      </w:pPr>
      <w:r>
        <w:lastRenderedPageBreak/>
        <w:t>Среди значимых инвесторов можно выделить:</w:t>
      </w:r>
    </w:p>
    <w:p w:rsidR="003C4F48" w:rsidRDefault="003C4F48">
      <w:pPr>
        <w:pStyle w:val="ConsPlusNormal"/>
        <w:spacing w:before="220"/>
        <w:ind w:firstLine="540"/>
        <w:jc w:val="both"/>
      </w:pPr>
      <w:r>
        <w:t>Акционерное общество "Архангельский целлюлозно-бумажный комбинат";</w:t>
      </w:r>
    </w:p>
    <w:p w:rsidR="003C4F48" w:rsidRDefault="003C4F48">
      <w:pPr>
        <w:pStyle w:val="ConsPlusNormal"/>
        <w:spacing w:before="220"/>
        <w:ind w:firstLine="540"/>
        <w:jc w:val="both"/>
      </w:pPr>
      <w:r>
        <w:t>Акционерное общество "</w:t>
      </w:r>
      <w:proofErr w:type="spellStart"/>
      <w:r>
        <w:t>Архбум</w:t>
      </w:r>
      <w:proofErr w:type="spellEnd"/>
      <w:r>
        <w:t>";</w:t>
      </w:r>
    </w:p>
    <w:p w:rsidR="003C4F48" w:rsidRDefault="003C4F48">
      <w:pPr>
        <w:pStyle w:val="ConsPlusNormal"/>
        <w:spacing w:before="220"/>
        <w:ind w:firstLine="540"/>
        <w:jc w:val="both"/>
      </w:pPr>
      <w:r>
        <w:t xml:space="preserve">филиал акционерного общества "Группа "Илим" в </w:t>
      </w:r>
      <w:proofErr w:type="gramStart"/>
      <w:r>
        <w:t>г</w:t>
      </w:r>
      <w:proofErr w:type="gramEnd"/>
      <w:r>
        <w:t>. Коряжме;</w:t>
      </w:r>
    </w:p>
    <w:p w:rsidR="003C4F48" w:rsidRDefault="003C4F48">
      <w:pPr>
        <w:pStyle w:val="ConsPlusNormal"/>
        <w:spacing w:before="220"/>
        <w:ind w:firstLine="540"/>
        <w:jc w:val="both"/>
      </w:pPr>
      <w:r>
        <w:t>Общество с ограниченной ответственностью "Группа компаний "УЛК";</w:t>
      </w:r>
    </w:p>
    <w:p w:rsidR="003C4F48" w:rsidRDefault="003C4F48">
      <w:pPr>
        <w:pStyle w:val="ConsPlusNormal"/>
        <w:spacing w:before="220"/>
        <w:ind w:firstLine="540"/>
        <w:jc w:val="both"/>
      </w:pPr>
      <w:r>
        <w:t>Ломоносовский горно-обогатительный комбинат - филиал публичного акционерного общества "</w:t>
      </w:r>
      <w:proofErr w:type="spellStart"/>
      <w:r>
        <w:t>Севералмаз</w:t>
      </w:r>
      <w:proofErr w:type="spellEnd"/>
      <w:r>
        <w:t>";</w:t>
      </w:r>
    </w:p>
    <w:p w:rsidR="003C4F48" w:rsidRDefault="003C4F48">
      <w:pPr>
        <w:pStyle w:val="ConsPlusNormal"/>
        <w:spacing w:before="220"/>
        <w:ind w:firstLine="540"/>
        <w:jc w:val="both"/>
      </w:pPr>
      <w:r>
        <w:t>Государственная корпорация "</w:t>
      </w:r>
      <w:proofErr w:type="spellStart"/>
      <w:r>
        <w:t>Ростех</w:t>
      </w:r>
      <w:proofErr w:type="spellEnd"/>
      <w:r>
        <w:t>";</w:t>
      </w:r>
    </w:p>
    <w:p w:rsidR="003C4F48" w:rsidRDefault="003C4F48">
      <w:pPr>
        <w:pStyle w:val="ConsPlusNormal"/>
        <w:spacing w:before="220"/>
        <w:ind w:firstLine="540"/>
        <w:jc w:val="both"/>
      </w:pPr>
      <w:r>
        <w:t>Общество с ограниченной ответственностью "Газпром Газораспределение Архангельск";</w:t>
      </w:r>
    </w:p>
    <w:p w:rsidR="003C4F48" w:rsidRDefault="003C4F48">
      <w:pPr>
        <w:pStyle w:val="ConsPlusNormal"/>
        <w:spacing w:before="220"/>
        <w:ind w:firstLine="540"/>
        <w:jc w:val="both"/>
      </w:pPr>
      <w:proofErr w:type="spellStart"/>
      <w:r>
        <w:t>Котласский</w:t>
      </w:r>
      <w:proofErr w:type="spellEnd"/>
      <w:r>
        <w:t xml:space="preserve"> филиал акционерного общества "</w:t>
      </w:r>
      <w:proofErr w:type="spellStart"/>
      <w:r>
        <w:t>Транснефть-Север</w:t>
      </w:r>
      <w:proofErr w:type="spellEnd"/>
      <w:r>
        <w:t>";</w:t>
      </w:r>
    </w:p>
    <w:p w:rsidR="003C4F48" w:rsidRDefault="003C4F48">
      <w:pPr>
        <w:pStyle w:val="ConsPlusNormal"/>
        <w:spacing w:before="220"/>
        <w:ind w:firstLine="540"/>
        <w:jc w:val="both"/>
      </w:pPr>
      <w:r>
        <w:t>Северная дирекция инфраструктуры - структурное подразделение Центральной дирекции инфраструктуры - филиала открытого акционерного общества "Российские железные дороги".</w:t>
      </w:r>
    </w:p>
    <w:p w:rsidR="003C4F48" w:rsidRDefault="003C4F48">
      <w:pPr>
        <w:pStyle w:val="ConsPlusNormal"/>
        <w:spacing w:before="220"/>
        <w:ind w:firstLine="540"/>
        <w:jc w:val="both"/>
      </w:pPr>
      <w:r>
        <w:t>Для повышения уровня инвестиционной привлекательности Архангельской области важно проводить активную инвестиционную и промышленную политику, стимулировать обновление основных фондов организаций, оказывать поддержку хозяйствующим субъектам в расширении деятельности.</w:t>
      </w:r>
    </w:p>
    <w:p w:rsidR="003C4F48" w:rsidRDefault="003C4F48">
      <w:pPr>
        <w:pStyle w:val="ConsPlusNormal"/>
        <w:spacing w:before="220"/>
        <w:ind w:firstLine="540"/>
        <w:jc w:val="both"/>
      </w:pPr>
      <w:r>
        <w:t>Правительство Архангельской области принимает меры по решению задачи повышения инвестиционной привлекательности территории и привлечению инвестиций, в частности:</w:t>
      </w:r>
    </w:p>
    <w:p w:rsidR="003C4F48" w:rsidRDefault="003C4F48">
      <w:pPr>
        <w:pStyle w:val="ConsPlusNormal"/>
        <w:spacing w:before="220"/>
        <w:ind w:firstLine="540"/>
        <w:jc w:val="both"/>
      </w:pPr>
      <w:r>
        <w:t>1. Сформировано региональное инвестиционное законодательство, которое призвано защищать интересы участников инвестиционной деятельности, включающее:</w:t>
      </w:r>
    </w:p>
    <w:p w:rsidR="003C4F48" w:rsidRDefault="003C4F48">
      <w:pPr>
        <w:pStyle w:val="ConsPlusNormal"/>
        <w:spacing w:before="220"/>
        <w:ind w:firstLine="540"/>
        <w:jc w:val="both"/>
      </w:pPr>
      <w:r>
        <w:t xml:space="preserve">областной </w:t>
      </w:r>
      <w:hyperlink r:id="rId27" w:history="1">
        <w:r>
          <w:rPr>
            <w:color w:val="0000FF"/>
          </w:rPr>
          <w:t>закон</w:t>
        </w:r>
      </w:hyperlink>
      <w:r>
        <w:t xml:space="preserve"> от 24 сентября 2010 года N 188-15-ОЗ "О государственной политике Архангельской области в сфере инвестиционной деятельности", предусматривающий механизмы реализации государственной политики в сфере инвестиционной деятельности;</w:t>
      </w:r>
    </w:p>
    <w:p w:rsidR="003C4F48" w:rsidRDefault="003C4F48">
      <w:pPr>
        <w:pStyle w:val="ConsPlusNormal"/>
        <w:spacing w:before="220"/>
        <w:ind w:firstLine="540"/>
        <w:jc w:val="both"/>
      </w:pPr>
      <w:proofErr w:type="gramStart"/>
      <w:r>
        <w:t xml:space="preserve">областные законы от 24 июня 2009 года </w:t>
      </w:r>
      <w:hyperlink r:id="rId28" w:history="1">
        <w:r>
          <w:rPr>
            <w:color w:val="0000FF"/>
          </w:rPr>
          <w:t>N 52-4-ОЗ</w:t>
        </w:r>
      </w:hyperlink>
      <w:r>
        <w:t xml:space="preserve"> "О налоговых льготах при осуществлении инвестиционной деятельности на территории Архангельской области" и от 14 ноября 2003 года </w:t>
      </w:r>
      <w:hyperlink r:id="rId29" w:history="1">
        <w:r>
          <w:rPr>
            <w:color w:val="0000FF"/>
          </w:rPr>
          <w:t>N 204-25-ОЗ</w:t>
        </w:r>
      </w:hyperlink>
      <w:r>
        <w:t xml:space="preserve"> "О налоге на имущество организаций", определяющие порядок и условия предоставления льготных ставок по налогу на прибыль организаций в части, зачисляемой в областной бюджет, и по налогу на имущество организаций в случае реализации</w:t>
      </w:r>
      <w:proofErr w:type="gramEnd"/>
      <w:r>
        <w:t xml:space="preserve"> крупных инвестиционных проектов;</w:t>
      </w:r>
    </w:p>
    <w:p w:rsidR="003C4F48" w:rsidRDefault="003C4F48">
      <w:pPr>
        <w:pStyle w:val="ConsPlusNormal"/>
        <w:spacing w:before="220"/>
        <w:ind w:firstLine="540"/>
        <w:jc w:val="both"/>
      </w:pPr>
      <w:r>
        <w:t xml:space="preserve">инвестиционную </w:t>
      </w:r>
      <w:hyperlink r:id="rId30" w:history="1">
        <w:r>
          <w:rPr>
            <w:color w:val="0000FF"/>
          </w:rPr>
          <w:t>декларацию</w:t>
        </w:r>
      </w:hyperlink>
      <w:r>
        <w:t xml:space="preserve"> Архангельской области, утвержденную указом Губернатора Архангельской области от 25 декабря 2013 года N 139-у;</w:t>
      </w:r>
    </w:p>
    <w:p w:rsidR="003C4F48" w:rsidRDefault="003C4F48">
      <w:pPr>
        <w:pStyle w:val="ConsPlusNormal"/>
        <w:spacing w:before="220"/>
        <w:ind w:firstLine="540"/>
        <w:jc w:val="both"/>
      </w:pPr>
      <w:r>
        <w:t xml:space="preserve">инвестиционную </w:t>
      </w:r>
      <w:hyperlink r:id="rId31" w:history="1">
        <w:r>
          <w:rPr>
            <w:color w:val="0000FF"/>
          </w:rPr>
          <w:t>стратегию</w:t>
        </w:r>
      </w:hyperlink>
      <w:r>
        <w:t xml:space="preserve"> Архангельской области на период до 2025 года, утвержденную распоряжением Правительства Архангельской области от 25 февраля 2016 года N 46-рп;</w:t>
      </w:r>
    </w:p>
    <w:p w:rsidR="003C4F48" w:rsidRDefault="003C4F48">
      <w:pPr>
        <w:pStyle w:val="ConsPlusNormal"/>
        <w:spacing w:before="220"/>
        <w:ind w:firstLine="540"/>
        <w:jc w:val="both"/>
      </w:pPr>
      <w:hyperlink r:id="rId32" w:history="1">
        <w:proofErr w:type="gramStart"/>
        <w:r>
          <w:rPr>
            <w:color w:val="0000FF"/>
          </w:rPr>
          <w:t>Регламент</w:t>
        </w:r>
      </w:hyperlink>
      <w:r>
        <w:t xml:space="preserve"> сопровождения инвестиционных проектов, реализуемых и (или) планируемых к реализации на территории Архангельской области, утвержденный постановлением Правительства Архангельской области от 30 января 2018 года N 26-пп, который направлен на снижение административных барьеров при реализации инвестиционных проектов по принципу "одного окна" для инвесторов и инвестиционных проектов, унификацию процедуры взаимодействия инвесторов с исполнительными органами государственной власти Архангельской области (далее - исполнительные органы), органами</w:t>
      </w:r>
      <w:proofErr w:type="gramEnd"/>
      <w:r>
        <w:t xml:space="preserve"> местного самоуправления;</w:t>
      </w:r>
    </w:p>
    <w:p w:rsidR="003C4F48" w:rsidRDefault="003C4F48">
      <w:pPr>
        <w:pStyle w:val="ConsPlusNormal"/>
        <w:spacing w:before="220"/>
        <w:ind w:firstLine="540"/>
        <w:jc w:val="both"/>
      </w:pPr>
      <w:hyperlink r:id="rId33" w:history="1">
        <w:r>
          <w:rPr>
            <w:color w:val="0000FF"/>
          </w:rPr>
          <w:t>Порядок</w:t>
        </w:r>
      </w:hyperlink>
      <w:r>
        <w:t xml:space="preserve"> формирования и ведения плана создания инвестиционных объектов и объектов инфраструктуры в Архангельской области, утвержденный постановлением Правительства Архангельской области от 17 февраля 2015 года N 49-пп;</w:t>
      </w:r>
    </w:p>
    <w:p w:rsidR="003C4F48" w:rsidRDefault="003C4F48">
      <w:pPr>
        <w:pStyle w:val="ConsPlusNormal"/>
        <w:spacing w:before="220"/>
        <w:ind w:firstLine="540"/>
        <w:jc w:val="both"/>
      </w:pPr>
      <w:hyperlink r:id="rId34" w:history="1">
        <w:r>
          <w:rPr>
            <w:color w:val="0000FF"/>
          </w:rPr>
          <w:t>Положение</w:t>
        </w:r>
      </w:hyperlink>
      <w:r>
        <w:t xml:space="preserve"> о порядке взаимодействия исполнительных органов государственной власти Архангельской области при рассмотрении предложения лица, выступившего с инициативой заключения концессионного соглашения, утвержденное постановлением Правительства Архангельской области от 23 июля 2019 года N 388-пп;</w:t>
      </w:r>
    </w:p>
    <w:p w:rsidR="003C4F48" w:rsidRDefault="003C4F48">
      <w:pPr>
        <w:pStyle w:val="ConsPlusNormal"/>
        <w:spacing w:before="220"/>
        <w:ind w:firstLine="540"/>
        <w:jc w:val="both"/>
      </w:pPr>
      <w:hyperlink r:id="rId35" w:history="1">
        <w:r>
          <w:rPr>
            <w:color w:val="0000FF"/>
          </w:rPr>
          <w:t>перечень</w:t>
        </w:r>
      </w:hyperlink>
      <w:r>
        <w:t xml:space="preserve"> уполномоченных исполнительных органов государственной власти Архангельской области по рассмотрению предложения лица, выступившего с инициативой заключения концессионного соглашения, по направлениям деятельности, связанной с использованием объектов концессионного соглашения, утвержденный постановлением Правительства Архангельской области от 23 июля 2019 года N 388-пп.</w:t>
      </w:r>
    </w:p>
    <w:p w:rsidR="003C4F48" w:rsidRDefault="003C4F48">
      <w:pPr>
        <w:pStyle w:val="ConsPlusNormal"/>
        <w:spacing w:before="220"/>
        <w:ind w:firstLine="540"/>
        <w:jc w:val="both"/>
      </w:pPr>
      <w:r>
        <w:t>2. Основными мерами по реализации государственной инвестиционной политики в Архангельской области являются:</w:t>
      </w:r>
    </w:p>
    <w:p w:rsidR="003C4F48" w:rsidRDefault="003C4F48">
      <w:pPr>
        <w:pStyle w:val="ConsPlusNormal"/>
        <w:spacing w:before="220"/>
        <w:ind w:firstLine="540"/>
        <w:jc w:val="both"/>
      </w:pPr>
      <w:r>
        <w:t xml:space="preserve">предоставление субъектам предпринимательской деятельности льгот по налогам на прибыль организаций и на имущество организаций на основании законов Архангельской области от 24 июня 2009 года </w:t>
      </w:r>
      <w:hyperlink r:id="rId36" w:history="1">
        <w:r>
          <w:rPr>
            <w:color w:val="0000FF"/>
          </w:rPr>
          <w:t>N 52-4-ОЗ</w:t>
        </w:r>
      </w:hyperlink>
      <w:r>
        <w:t xml:space="preserve"> "О налоговых льготах при осуществлении инвестиционной деятельности на территории Архангельской области" и от 14 ноября 2003 года </w:t>
      </w:r>
      <w:hyperlink r:id="rId37" w:history="1">
        <w:r>
          <w:rPr>
            <w:color w:val="0000FF"/>
          </w:rPr>
          <w:t>N 204-25-ОЗ</w:t>
        </w:r>
      </w:hyperlink>
      <w:r>
        <w:t xml:space="preserve"> "О налоге на имущество организаций";</w:t>
      </w:r>
    </w:p>
    <w:p w:rsidR="003C4F48" w:rsidRDefault="003C4F48">
      <w:pPr>
        <w:pStyle w:val="ConsPlusNormal"/>
        <w:spacing w:before="220"/>
        <w:ind w:firstLine="540"/>
        <w:jc w:val="both"/>
      </w:pPr>
      <w:r>
        <w:t xml:space="preserve">предоставление субъектам предпринимательской деятельности для реализации масштабных инвестиционных проектов земельных участков в аренду без проведения торгов на основании распоряжения Губернатора Архангельской области. </w:t>
      </w:r>
      <w:proofErr w:type="gramStart"/>
      <w:r>
        <w:t xml:space="preserve">В соответствии с </w:t>
      </w:r>
      <w:hyperlink r:id="rId38" w:history="1">
        <w:r>
          <w:rPr>
            <w:color w:val="0000FF"/>
          </w:rPr>
          <w:t>подпунктом 3 пункта 2 статьи 39.6</w:t>
        </w:r>
      </w:hyperlink>
      <w:r>
        <w:t xml:space="preserve"> Земельного кодекса Российской Федерации для реализации масштабного инвестиционного проекта земельные участки, находящиеся в государственной собственности Архангельской области или муниципальной собственности, земельные участки, государственная собственность на которые не разграничена, расположенные на территории Архангельской области, предоставляются без проведения торгов при условии соответствия указанных инвестиционных проектов критериям, установленным областными законами;</w:t>
      </w:r>
      <w:proofErr w:type="gramEnd"/>
    </w:p>
    <w:p w:rsidR="003C4F48" w:rsidRDefault="003C4F48">
      <w:pPr>
        <w:pStyle w:val="ConsPlusNormal"/>
        <w:spacing w:before="220"/>
        <w:ind w:firstLine="540"/>
        <w:jc w:val="both"/>
      </w:pPr>
      <w:proofErr w:type="gramStart"/>
      <w:r>
        <w:t xml:space="preserve">поддержка в иных формах, изложенных в </w:t>
      </w:r>
      <w:hyperlink r:id="rId39" w:history="1">
        <w:r>
          <w:rPr>
            <w:color w:val="0000FF"/>
          </w:rPr>
          <w:t>Регламенте</w:t>
        </w:r>
      </w:hyperlink>
      <w:r>
        <w:t xml:space="preserve"> сопровождения инвестиционных проектов, реализуемых и (или) планируемых к реализации на территории Архангельской области, утвержденном постановлением Правительства Архангельской области от 30 января 2018 года N 26-пп, и предусмотренных областным </w:t>
      </w:r>
      <w:hyperlink r:id="rId40" w:history="1">
        <w:r>
          <w:rPr>
            <w:color w:val="0000FF"/>
          </w:rPr>
          <w:t>законом</w:t>
        </w:r>
      </w:hyperlink>
      <w:r>
        <w:t xml:space="preserve"> от 24 сентября 2010 года N 188-15-ОЗ "О государственной политике Архангельской области в сфере инвестиционной деятельности".</w:t>
      </w:r>
      <w:proofErr w:type="gramEnd"/>
    </w:p>
    <w:p w:rsidR="003C4F48" w:rsidRDefault="003C4F48">
      <w:pPr>
        <w:pStyle w:val="ConsPlusNormal"/>
        <w:spacing w:before="220"/>
        <w:ind w:firstLine="540"/>
        <w:jc w:val="both"/>
      </w:pPr>
      <w:r>
        <w:t>3. На базе АНО "Агентство регионального развития" создан центр развития инвестиционной деятельности, осуществляющий сопровождение инвестиционных проектов по принципу "одного окна".</w:t>
      </w:r>
    </w:p>
    <w:p w:rsidR="003C4F48" w:rsidRDefault="003C4F48">
      <w:pPr>
        <w:pStyle w:val="ConsPlusNormal"/>
        <w:spacing w:before="220"/>
        <w:ind w:firstLine="540"/>
        <w:jc w:val="both"/>
      </w:pPr>
      <w:r>
        <w:t xml:space="preserve">4. </w:t>
      </w:r>
      <w:proofErr w:type="gramStart"/>
      <w:r>
        <w:t>Создана комиссия по инвестиционной политике и развитию конкуренции в Архангельской области, которая является постоянно действующим вспомогательным органом при Губернаторе Архангельской области, образованным в целях осуществления государственной политики Архангельской области в сфере инвестиционной деятельности, направленной на повышение инвестиционной привлекательности и инвестиционной активности, развитие экономики Архангельской области, эффективное использование бюджетных средств, составление эффективных мероприятий по государственной поддержке программ, проектов и организаций реального</w:t>
      </w:r>
      <w:proofErr w:type="gramEnd"/>
      <w:r>
        <w:t xml:space="preserve"> сектора экономики, формирования и реализации государственной политики в сфере развития государственно-частного партнерства и в сфере конкуренции в Архангельской области.</w:t>
      </w:r>
    </w:p>
    <w:p w:rsidR="003C4F48" w:rsidRDefault="003C4F48">
      <w:pPr>
        <w:pStyle w:val="ConsPlusNormal"/>
        <w:spacing w:before="220"/>
        <w:ind w:firstLine="540"/>
        <w:jc w:val="both"/>
      </w:pPr>
      <w:r>
        <w:t xml:space="preserve">5. Внедрен стандарт деятельности исполнительных органов по обеспечению благоприятного </w:t>
      </w:r>
      <w:r>
        <w:lastRenderedPageBreak/>
        <w:t>инвестиционного климата в Архангельской области.</w:t>
      </w:r>
    </w:p>
    <w:p w:rsidR="003C4F48" w:rsidRDefault="003C4F48">
      <w:pPr>
        <w:pStyle w:val="ConsPlusNormal"/>
        <w:spacing w:before="220"/>
        <w:ind w:firstLine="540"/>
        <w:jc w:val="both"/>
      </w:pPr>
      <w:r>
        <w:t>6. В информационно-телекоммуникационной сети "Интернет" создан и функционирует инвестиционный портал Архангельской области (</w:t>
      </w:r>
      <w:proofErr w:type="spellStart"/>
      <w:r>
        <w:t>www.dvinainvest.ru</w:t>
      </w:r>
      <w:proofErr w:type="spellEnd"/>
      <w:r>
        <w:t>). На указанном портале размещена актуальная информация, необходимая потенциальным инвесторам, в том числе и в англоязычной версии.</w:t>
      </w:r>
    </w:p>
    <w:p w:rsidR="003C4F48" w:rsidRDefault="003C4F48">
      <w:pPr>
        <w:pStyle w:val="ConsPlusNormal"/>
        <w:spacing w:before="220"/>
        <w:ind w:firstLine="540"/>
        <w:jc w:val="both"/>
      </w:pPr>
      <w:r>
        <w:t>7. На ежегодной основе формируется план создания инвестиционных объектов и объектов инфраструктуры в Архангельской области (утвержден распоряжением агентства стратегических разработок Архангельской области от 6 декабря 2018 года N 15-р). План является инструментом содействия реализации инвестиционных проектов.</w:t>
      </w:r>
    </w:p>
    <w:p w:rsidR="003C4F48" w:rsidRDefault="003C4F48">
      <w:pPr>
        <w:pStyle w:val="ConsPlusNormal"/>
        <w:spacing w:before="220"/>
        <w:ind w:firstLine="540"/>
        <w:jc w:val="both"/>
      </w:pPr>
      <w:r>
        <w:t>8. Осуществляется развитие механизмов государственно-частного партнерства в Архангельской области.</w:t>
      </w:r>
    </w:p>
    <w:p w:rsidR="003C4F48" w:rsidRDefault="003C4F48">
      <w:pPr>
        <w:pStyle w:val="ConsPlusNormal"/>
        <w:spacing w:before="220"/>
        <w:ind w:firstLine="540"/>
        <w:jc w:val="both"/>
      </w:pPr>
      <w:r>
        <w:t xml:space="preserve">9. Осуществляются мероприятия по продвижению инвестиционного потенциала Архангельской области на </w:t>
      </w:r>
      <w:proofErr w:type="gramStart"/>
      <w:r>
        <w:t>внутреннем</w:t>
      </w:r>
      <w:proofErr w:type="gramEnd"/>
      <w:r>
        <w:t xml:space="preserve"> и внешних рынках.</w:t>
      </w:r>
    </w:p>
    <w:p w:rsidR="003C4F48" w:rsidRDefault="003C4F48">
      <w:pPr>
        <w:pStyle w:val="ConsPlusNormal"/>
        <w:spacing w:before="220"/>
        <w:ind w:firstLine="540"/>
        <w:jc w:val="both"/>
      </w:pPr>
      <w:r>
        <w:t>10. В целях поддержки инвестиционной деятельности в различных сферах экономики Архангельской области принят и применяется ряд областных законов, регулирующих предоставление субъектам предпринимательской деятельности налоговых льгот, освобождений и иных преференций по налогам, среди которых:</w:t>
      </w:r>
    </w:p>
    <w:p w:rsidR="003C4F48" w:rsidRDefault="003C4F48">
      <w:pPr>
        <w:pStyle w:val="ConsPlusNormal"/>
        <w:spacing w:before="220"/>
        <w:ind w:firstLine="540"/>
        <w:jc w:val="both"/>
      </w:pPr>
      <w:proofErr w:type="gramStart"/>
      <w:r>
        <w:t>1) льготы по налогу на прибыль организаций в части, зачисляемой в областной бюджет для организаций, осуществивших вложения в основные средства;</w:t>
      </w:r>
      <w:proofErr w:type="gramEnd"/>
    </w:p>
    <w:p w:rsidR="003C4F48" w:rsidRDefault="003C4F48">
      <w:pPr>
        <w:pStyle w:val="ConsPlusNormal"/>
        <w:spacing w:before="220"/>
        <w:ind w:firstLine="540"/>
        <w:jc w:val="both"/>
      </w:pPr>
      <w:r>
        <w:t>2) льготы по налогу на имущество организаций в отношении имущественных объектов, образованных (созданных, приобретенных) в процессе инвестиционной деятельности;</w:t>
      </w:r>
    </w:p>
    <w:p w:rsidR="003C4F48" w:rsidRDefault="003C4F48">
      <w:pPr>
        <w:pStyle w:val="ConsPlusNormal"/>
        <w:spacing w:before="220"/>
        <w:ind w:firstLine="540"/>
        <w:jc w:val="both"/>
      </w:pPr>
      <w:r>
        <w:t xml:space="preserve">3) инвестиционный налоговый вычет по налогу на прибыль организаций (далее - инвестиционный вычет), предусмотренный </w:t>
      </w:r>
      <w:hyperlink r:id="rId41" w:history="1">
        <w:r>
          <w:rPr>
            <w:color w:val="0000FF"/>
          </w:rPr>
          <w:t>статьей 286.1</w:t>
        </w:r>
      </w:hyperlink>
      <w:r>
        <w:t xml:space="preserve"> Налогового кодекса Российской Федерации.</w:t>
      </w:r>
    </w:p>
    <w:p w:rsidR="003C4F48" w:rsidRDefault="003C4F48">
      <w:pPr>
        <w:pStyle w:val="ConsPlusNormal"/>
        <w:jc w:val="both"/>
      </w:pPr>
      <w:r>
        <w:t xml:space="preserve">(п. 10 </w:t>
      </w:r>
      <w:proofErr w:type="gramStart"/>
      <w:r>
        <w:t>введен</w:t>
      </w:r>
      <w:proofErr w:type="gramEnd"/>
      <w:r>
        <w:t xml:space="preserve"> </w:t>
      </w:r>
      <w:hyperlink r:id="rId42" w:history="1">
        <w:r>
          <w:rPr>
            <w:color w:val="0000FF"/>
          </w:rPr>
          <w:t>постановлением</w:t>
        </w:r>
      </w:hyperlink>
      <w:r>
        <w:t xml:space="preserve"> Правительства Архангельской области от 22.05.2020 N 273-пп)</w:t>
      </w:r>
    </w:p>
    <w:p w:rsidR="003C4F48" w:rsidRDefault="003C4F48">
      <w:pPr>
        <w:pStyle w:val="ConsPlusNormal"/>
        <w:spacing w:before="220"/>
        <w:ind w:firstLine="540"/>
        <w:jc w:val="both"/>
      </w:pPr>
      <w:hyperlink w:anchor="P3968" w:history="1">
        <w:r>
          <w:rPr>
            <w:color w:val="0000FF"/>
          </w:rPr>
          <w:t>Оценка</w:t>
        </w:r>
      </w:hyperlink>
      <w:r>
        <w:t xml:space="preserve"> применения налоговых льгот, освобождений и иных преференций, предоставляемых в рамках государственной программы Архангельской области "Экономическое развитие и инвестиционная деятельность в Архангельской области", приведена в приложении N 3 к государственной программе.</w:t>
      </w:r>
    </w:p>
    <w:p w:rsidR="003C4F48" w:rsidRDefault="003C4F48">
      <w:pPr>
        <w:pStyle w:val="ConsPlusNormal"/>
        <w:jc w:val="both"/>
      </w:pPr>
      <w:r>
        <w:t xml:space="preserve">(абзац введен </w:t>
      </w:r>
      <w:hyperlink r:id="rId43" w:history="1">
        <w:r>
          <w:rPr>
            <w:color w:val="0000FF"/>
          </w:rPr>
          <w:t>постановлением</w:t>
        </w:r>
      </w:hyperlink>
      <w:r>
        <w:t xml:space="preserve"> Правительства Архангельской области от 22.05.2020 N 273-пп)</w:t>
      </w:r>
    </w:p>
    <w:p w:rsidR="003C4F48" w:rsidRDefault="003C4F48">
      <w:pPr>
        <w:pStyle w:val="ConsPlusNormal"/>
        <w:spacing w:before="220"/>
        <w:ind w:firstLine="540"/>
        <w:jc w:val="both"/>
      </w:pPr>
      <w:r>
        <w:t>Основное влияние на привлечение инвестиций в экономику Архангельской области оказывает развитие промышленности.</w:t>
      </w:r>
    </w:p>
    <w:p w:rsidR="003C4F48" w:rsidRDefault="003C4F48">
      <w:pPr>
        <w:pStyle w:val="ConsPlusNormal"/>
        <w:spacing w:before="220"/>
        <w:ind w:firstLine="540"/>
        <w:jc w:val="both"/>
      </w:pPr>
      <w:r>
        <w:t>Промышленность занимает одно из ведущих мест в экономике Архангельской области, на нее приходится порядка 35 процентов производства валового регионального продукта, в промышленных организациях заняты порядка четверти всех работников Архангельской области.</w:t>
      </w:r>
    </w:p>
    <w:p w:rsidR="003C4F48" w:rsidRDefault="003C4F48">
      <w:pPr>
        <w:pStyle w:val="ConsPlusNormal"/>
        <w:spacing w:before="220"/>
        <w:ind w:firstLine="540"/>
        <w:jc w:val="both"/>
      </w:pPr>
      <w:r>
        <w:t>По итогам 2018 года в Архангельской области сложилась следующая структура промышленного производства (по объему отгруженных товаров):</w:t>
      </w:r>
    </w:p>
    <w:p w:rsidR="003C4F48" w:rsidRDefault="003C4F48">
      <w:pPr>
        <w:pStyle w:val="ConsPlusNormal"/>
        <w:spacing w:before="220"/>
        <w:ind w:firstLine="540"/>
        <w:jc w:val="both"/>
      </w:pPr>
      <w:proofErr w:type="gramStart"/>
      <w:r>
        <w:t>77,4 процента - обрабатывающие производства, в том числе целлюлозно-бумажное производство (40 процентов), деревообработка (14,3 процента), машиностроение (28 процентов), производство пищевых продуктов (3,9 процента) и другие виды деятельности (3 процента);</w:t>
      </w:r>
      <w:proofErr w:type="gramEnd"/>
    </w:p>
    <w:p w:rsidR="003C4F48" w:rsidRDefault="003C4F48">
      <w:pPr>
        <w:pStyle w:val="ConsPlusNormal"/>
        <w:spacing w:before="220"/>
        <w:ind w:firstLine="540"/>
        <w:jc w:val="both"/>
      </w:pPr>
      <w:r>
        <w:t>11,6 процента - добыча полезных ископаемых;</w:t>
      </w:r>
    </w:p>
    <w:p w:rsidR="003C4F48" w:rsidRDefault="003C4F48">
      <w:pPr>
        <w:pStyle w:val="ConsPlusNormal"/>
        <w:spacing w:before="220"/>
        <w:ind w:firstLine="540"/>
        <w:jc w:val="both"/>
      </w:pPr>
      <w:r>
        <w:lastRenderedPageBreak/>
        <w:t>11 процентов - производство и распределение электроэнергии, газа и воды.</w:t>
      </w:r>
    </w:p>
    <w:p w:rsidR="003C4F48" w:rsidRDefault="003C4F48">
      <w:pPr>
        <w:pStyle w:val="ConsPlusNormal"/>
        <w:spacing w:before="220"/>
        <w:ind w:firstLine="540"/>
        <w:jc w:val="both"/>
      </w:pPr>
      <w:r>
        <w:t>Индекс промышленного производства по Архангельской области в 2018 году составил 95,9 процента к уровню 2017 года.</w:t>
      </w:r>
    </w:p>
    <w:p w:rsidR="003C4F48" w:rsidRDefault="003C4F48">
      <w:pPr>
        <w:pStyle w:val="ConsPlusNormal"/>
        <w:spacing w:before="220"/>
        <w:ind w:firstLine="540"/>
        <w:jc w:val="both"/>
      </w:pPr>
      <w:r>
        <w:t>Развитие отраслей промышленности.</w:t>
      </w:r>
    </w:p>
    <w:p w:rsidR="003C4F48" w:rsidRDefault="003C4F48">
      <w:pPr>
        <w:pStyle w:val="ConsPlusNormal"/>
        <w:spacing w:before="220"/>
        <w:ind w:firstLine="540"/>
        <w:jc w:val="both"/>
      </w:pPr>
      <w:r>
        <w:t>Ситуация в горнодобывающей отрасли промышленности Архангельской области в отношении добычи большинства видов полезных ископаемых остается стабильной.</w:t>
      </w:r>
    </w:p>
    <w:p w:rsidR="003C4F48" w:rsidRDefault="003C4F48">
      <w:pPr>
        <w:pStyle w:val="ConsPlusNormal"/>
        <w:spacing w:before="220"/>
        <w:ind w:firstLine="540"/>
        <w:jc w:val="both"/>
      </w:pPr>
      <w:r>
        <w:t xml:space="preserve">На территории Архангельской области осуществляется добыча алмазов, бокситов, известняков и глин для цементного производства, </w:t>
      </w:r>
      <w:proofErr w:type="spellStart"/>
      <w:r>
        <w:t>гранито-гнейсов</w:t>
      </w:r>
      <w:proofErr w:type="spellEnd"/>
      <w:r>
        <w:t>, базальтов, гипса, песков и песчано-гравийных смесей для строительной индустрии и дорожного строительства. Основной объем добычи полезных ископаемых в настоящее время обеспечивается добычей алмазов: в Архангельской области разрабатываются два месторождения алмазов - им. М.В.Ломоносова и им. В.Гриба.</w:t>
      </w:r>
    </w:p>
    <w:p w:rsidR="003C4F48" w:rsidRDefault="003C4F48">
      <w:pPr>
        <w:pStyle w:val="ConsPlusNormal"/>
        <w:spacing w:before="220"/>
        <w:ind w:firstLine="540"/>
        <w:jc w:val="both"/>
      </w:pPr>
      <w:r>
        <w:t>В состав обрабатывающего производства Архангельской области входят лесопромышленный комплекс, машиностроительный комплекс, производство пищевых продуктов, включая напитки, производство химических веществ и химических продуктов.</w:t>
      </w:r>
    </w:p>
    <w:p w:rsidR="003C4F48" w:rsidRDefault="003C4F48">
      <w:pPr>
        <w:pStyle w:val="ConsPlusNormal"/>
        <w:spacing w:before="220"/>
        <w:ind w:firstLine="540"/>
        <w:jc w:val="both"/>
      </w:pPr>
      <w:r>
        <w:t>Традиционно наибольший удельный вес промышленного производства приходится на лесопромышленный комплекс, его доля составляет порядка 41 процента по итогам 2018 года. Численность работающих на организациях деревообрабатывающего и целлюлозно-бумажного производства за 2018 год составила порядка 14,5 тыс. человек, что составляет 4,2 процента к общему числу работающих.</w:t>
      </w:r>
    </w:p>
    <w:p w:rsidR="003C4F48" w:rsidRDefault="003C4F48">
      <w:pPr>
        <w:pStyle w:val="ConsPlusNormal"/>
        <w:spacing w:before="220"/>
        <w:ind w:firstLine="540"/>
        <w:jc w:val="both"/>
      </w:pPr>
      <w:r>
        <w:t xml:space="preserve">По итогам 2018 года отмечался рост производства фанеры на 5,7 процента, </w:t>
      </w:r>
      <w:proofErr w:type="spellStart"/>
      <w:r>
        <w:t>пеллет</w:t>
      </w:r>
      <w:proofErr w:type="spellEnd"/>
      <w:r>
        <w:t xml:space="preserve"> - на 39,2 процента, товарной целлюлозы - на 1,5 процента, бумаги - на 1,7 процента.</w:t>
      </w:r>
    </w:p>
    <w:p w:rsidR="003C4F48" w:rsidRDefault="003C4F48">
      <w:pPr>
        <w:pStyle w:val="ConsPlusNormal"/>
        <w:spacing w:before="220"/>
        <w:ind w:firstLine="540"/>
        <w:jc w:val="both"/>
      </w:pPr>
      <w:r>
        <w:t>Машиностроительная отрасль включает предприятия с основным видом экономической деятельности "Производство транспортных средств и оборудования" и связанные с ним виды деятельности по ремонту и монтажу машин и оборудования, производству электрооборудования, электронного и оптического оборудования, металлургическое производство и др.</w:t>
      </w:r>
    </w:p>
    <w:p w:rsidR="003C4F48" w:rsidRDefault="003C4F48">
      <w:pPr>
        <w:pStyle w:val="ConsPlusNormal"/>
        <w:spacing w:before="220"/>
        <w:ind w:firstLine="540"/>
        <w:jc w:val="both"/>
      </w:pPr>
      <w:r>
        <w:t>По итогам 2018 года доля машиностроительной отрасли в обрабатывающем производстве составляла 37 процентов. Снижение показателя относительно 2017 года на 22 процентных пункта обусловлено особенностями хозяйственной деятельности ведущих предприятий Архангельской области, а именно длительным производственным циклом. Объем производства предприятий зависит от количества сданных заказчикам объектов судостроения в отчетном году, в том числе по линии государственного оборонного заказа по строительству, ремонту и модернизации подводных и надводных кораблей.</w:t>
      </w:r>
    </w:p>
    <w:p w:rsidR="003C4F48" w:rsidRDefault="003C4F48">
      <w:pPr>
        <w:pStyle w:val="ConsPlusNormal"/>
        <w:spacing w:before="220"/>
        <w:ind w:firstLine="540"/>
        <w:jc w:val="both"/>
      </w:pPr>
      <w:r>
        <w:t>В структуре производства пищевых продуктов наиболее значимыми отраслями являются молокоперерабатывающая, мясоперерабатывающая, производство хлебобулочных изделий, производство водки и ликероводочных изделий, переработка рыбы.</w:t>
      </w:r>
    </w:p>
    <w:p w:rsidR="003C4F48" w:rsidRDefault="003C4F48">
      <w:pPr>
        <w:pStyle w:val="ConsPlusNormal"/>
        <w:spacing w:before="220"/>
        <w:ind w:firstLine="540"/>
        <w:jc w:val="both"/>
      </w:pPr>
      <w:r>
        <w:t>Объем отгруженных товаров составил 11,8 млрд. рублей (5,1 процента в объеме отгруженных товаров).</w:t>
      </w:r>
    </w:p>
    <w:p w:rsidR="003C4F48" w:rsidRDefault="003C4F48">
      <w:pPr>
        <w:pStyle w:val="ConsPlusNormal"/>
        <w:spacing w:before="220"/>
        <w:ind w:firstLine="540"/>
        <w:jc w:val="both"/>
      </w:pPr>
      <w:r>
        <w:t xml:space="preserve">В рамках формирования новых подходов к развитию промышленного потенциала Архангельской области Правительством Архангельской области создан региональный фонд развития промышленности. Полномочиями регионального фонда развития промышленности </w:t>
      </w:r>
      <w:proofErr w:type="gramStart"/>
      <w:r>
        <w:t>наделена</w:t>
      </w:r>
      <w:proofErr w:type="gramEnd"/>
      <w:r>
        <w:t xml:space="preserve"> МКК Развитие, учредителем которой является министерство экономического развития.</w:t>
      </w:r>
    </w:p>
    <w:p w:rsidR="003C4F48" w:rsidRDefault="003C4F48">
      <w:pPr>
        <w:pStyle w:val="ConsPlusNormal"/>
        <w:spacing w:before="220"/>
        <w:ind w:firstLine="540"/>
        <w:jc w:val="both"/>
      </w:pPr>
      <w:r>
        <w:t xml:space="preserve">Деятельность регионального фонда развития промышленности обеспечивает создание </w:t>
      </w:r>
      <w:r>
        <w:lastRenderedPageBreak/>
        <w:t xml:space="preserve">новых инструментов, направленных на поддержку конкурентоспособности предприятий Архангельской </w:t>
      </w:r>
      <w:proofErr w:type="gramStart"/>
      <w:r>
        <w:t>области</w:t>
      </w:r>
      <w:proofErr w:type="gramEnd"/>
      <w:r>
        <w:t xml:space="preserve"> как на внутреннем, так и на внешних рынках.</w:t>
      </w:r>
    </w:p>
    <w:p w:rsidR="003C4F48" w:rsidRDefault="003C4F48">
      <w:pPr>
        <w:pStyle w:val="ConsPlusNormal"/>
        <w:spacing w:before="220"/>
        <w:ind w:firstLine="540"/>
        <w:jc w:val="both"/>
      </w:pPr>
      <w:r>
        <w:t xml:space="preserve">В 2018 году министерством экономического развития совместно с МКК Развитие проведена большая работа по формированию коллегиальных органов и нормативной базы регионального фонда развития промышленности, в том числе формирование экспертного совета, целью деятельности которого является обеспечение </w:t>
      </w:r>
      <w:proofErr w:type="gramStart"/>
      <w:r>
        <w:t>эффективности использования средств регионального фонда развития</w:t>
      </w:r>
      <w:proofErr w:type="gramEnd"/>
      <w:r>
        <w:t xml:space="preserve"> промышленности, предназначенных для финансового обеспечения инвестиционных проектов.</w:t>
      </w:r>
    </w:p>
    <w:p w:rsidR="003C4F48" w:rsidRDefault="003C4F48">
      <w:pPr>
        <w:pStyle w:val="ConsPlusNormal"/>
        <w:spacing w:before="220"/>
        <w:ind w:firstLine="540"/>
        <w:jc w:val="both"/>
      </w:pPr>
      <w:r>
        <w:t>Стоит отметить, что совместные федерально-региональные займы будут выдаваться по действующим в настоящее время программам Фонда развития промышленности "Проекты развития" и "Комплектующие". Дополнительные возможности получения льготных займов могут позитивно повлиять на развитие промышленной кооперации, которая активно развивается в Архангельской области.</w:t>
      </w:r>
    </w:p>
    <w:p w:rsidR="003C4F48" w:rsidRDefault="003C4F48">
      <w:pPr>
        <w:pStyle w:val="ConsPlusNormal"/>
        <w:spacing w:before="220"/>
        <w:ind w:firstLine="540"/>
        <w:jc w:val="both"/>
      </w:pPr>
      <w:proofErr w:type="spellStart"/>
      <w:proofErr w:type="gramStart"/>
      <w:r>
        <w:t>Монопрофильными</w:t>
      </w:r>
      <w:proofErr w:type="spellEnd"/>
      <w:r>
        <w:t xml:space="preserve"> муниципальными образованиями (моногородами) в соответствии с </w:t>
      </w:r>
      <w:hyperlink r:id="rId44" w:history="1">
        <w:r>
          <w:rPr>
            <w:color w:val="0000FF"/>
          </w:rPr>
          <w:t>перечнем</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утвержденным распоряжением Правительства Российской Федерации от 29 июля 2014 года N 1398-р, в Архангельской области определены следующие муниципальные образования: город Северодвинск, город </w:t>
      </w:r>
      <w:proofErr w:type="spellStart"/>
      <w:r>
        <w:t>Новодвинск</w:t>
      </w:r>
      <w:proofErr w:type="spellEnd"/>
      <w:r>
        <w:t xml:space="preserve">, город Онега, город Коряжма, поселок Октябрьский Устьянского района, поселок Кизема Устьянского района и поселок </w:t>
      </w:r>
      <w:proofErr w:type="spellStart"/>
      <w:r>
        <w:t>Североонежск</w:t>
      </w:r>
      <w:proofErr w:type="spellEnd"/>
      <w:r>
        <w:t xml:space="preserve"> </w:t>
      </w:r>
      <w:proofErr w:type="spellStart"/>
      <w:r>
        <w:t>Плесецкого</w:t>
      </w:r>
      <w:proofErr w:type="spellEnd"/>
      <w:r>
        <w:t xml:space="preserve"> района.</w:t>
      </w:r>
      <w:proofErr w:type="gramEnd"/>
    </w:p>
    <w:p w:rsidR="003C4F48" w:rsidRDefault="003C4F48">
      <w:pPr>
        <w:pStyle w:val="ConsPlusNormal"/>
        <w:spacing w:before="220"/>
        <w:ind w:firstLine="540"/>
        <w:jc w:val="both"/>
      </w:pPr>
      <w:r>
        <w:t xml:space="preserve">Основными целями развития моногородов являются диверсификация </w:t>
      </w:r>
      <w:proofErr w:type="spellStart"/>
      <w:r>
        <w:t>монопрофильной</w:t>
      </w:r>
      <w:proofErr w:type="spellEnd"/>
      <w:r>
        <w:t xml:space="preserve"> экономики, развитие предпринимательства и улучшение качества городской среды.</w:t>
      </w:r>
    </w:p>
    <w:p w:rsidR="003C4F48" w:rsidRDefault="003C4F48">
      <w:pPr>
        <w:pStyle w:val="ConsPlusNormal"/>
        <w:spacing w:before="220"/>
        <w:ind w:firstLine="540"/>
        <w:jc w:val="both"/>
      </w:pPr>
      <w:proofErr w:type="gramStart"/>
      <w:r>
        <w:t>На федеральном и областном уровнях приняты особые меры поддержки реализации новых инвестиционных проектов и развития предпринимательства в моногородах, в том числе инфраструктурная поддержка некоммерческой организации "Фонд развития моногородов".</w:t>
      </w:r>
      <w:proofErr w:type="gramEnd"/>
    </w:p>
    <w:p w:rsidR="003C4F48" w:rsidRDefault="003C4F48">
      <w:pPr>
        <w:pStyle w:val="ConsPlusNormal"/>
        <w:spacing w:before="220"/>
        <w:ind w:firstLine="540"/>
        <w:jc w:val="both"/>
      </w:pPr>
      <w:r>
        <w:t>Одной из системных проблем социально-экономического развития Архангельской области является проблема технологической отсталости традиционных индустриальных производств. Степень износа основных фондов промышленных организаций Архангельской области растет, при этом в большинстве организаций практически все резервные мощности, способные производить конкурентную продукцию, уже задействованы.</w:t>
      </w:r>
    </w:p>
    <w:p w:rsidR="003C4F48" w:rsidRDefault="003C4F48">
      <w:pPr>
        <w:pStyle w:val="ConsPlusNormal"/>
        <w:spacing w:before="220"/>
        <w:ind w:firstLine="540"/>
        <w:jc w:val="both"/>
      </w:pPr>
      <w:r>
        <w:t>К системным проблемам развития промышленного комплекса и улучшения инвестиционного климата Архангельской области можно отнести следующие:</w:t>
      </w:r>
    </w:p>
    <w:p w:rsidR="003C4F48" w:rsidRDefault="003C4F48">
      <w:pPr>
        <w:pStyle w:val="ConsPlusNormal"/>
        <w:spacing w:before="220"/>
        <w:ind w:firstLine="540"/>
        <w:jc w:val="both"/>
      </w:pPr>
      <w:r>
        <w:t>низкие темпы технологического обновления производства, использование устаревших технологий и, как следствие, высокие производственные издержки, снижение рентабельности производства;</w:t>
      </w:r>
    </w:p>
    <w:p w:rsidR="003C4F48" w:rsidRDefault="003C4F48">
      <w:pPr>
        <w:pStyle w:val="ConsPlusNormal"/>
        <w:spacing w:before="220"/>
        <w:ind w:firstLine="540"/>
        <w:jc w:val="both"/>
      </w:pPr>
      <w:r>
        <w:t>дефицит квалифицированных кадров вследствие падения престижа инженерно-технических и рабочих специальностей, вызванный упадком системы профессионального образования, недостаточным притоком молодых специалистов;</w:t>
      </w:r>
    </w:p>
    <w:p w:rsidR="003C4F48" w:rsidRDefault="003C4F48">
      <w:pPr>
        <w:pStyle w:val="ConsPlusNormal"/>
        <w:spacing w:before="220"/>
        <w:ind w:firstLine="540"/>
        <w:jc w:val="both"/>
      </w:pPr>
      <w:r>
        <w:t>наличие незадействованных, невостребованных производственных мощностей и их морально устаревшая инфраструктура;</w:t>
      </w:r>
    </w:p>
    <w:p w:rsidR="003C4F48" w:rsidRDefault="003C4F48">
      <w:pPr>
        <w:pStyle w:val="ConsPlusNormal"/>
        <w:spacing w:before="220"/>
        <w:ind w:firstLine="540"/>
        <w:jc w:val="both"/>
      </w:pPr>
      <w:r>
        <w:t xml:space="preserve">недостаточно развитая система </w:t>
      </w:r>
      <w:proofErr w:type="spellStart"/>
      <w:r>
        <w:t>внутрирегиональной</w:t>
      </w:r>
      <w:proofErr w:type="spellEnd"/>
      <w:r>
        <w:t xml:space="preserve"> и межрегиональной производственной кооперации;</w:t>
      </w:r>
    </w:p>
    <w:p w:rsidR="003C4F48" w:rsidRDefault="003C4F48">
      <w:pPr>
        <w:pStyle w:val="ConsPlusNormal"/>
        <w:spacing w:before="220"/>
        <w:ind w:firstLine="540"/>
        <w:jc w:val="both"/>
      </w:pPr>
      <w:r>
        <w:t xml:space="preserve">недостаточный уровень менеджмента, а также недостаток ресурсов для формирования эффективной маркетинговой и инвестиционной политики, являющийся </w:t>
      </w:r>
      <w:proofErr w:type="gramStart"/>
      <w:r>
        <w:t>препятствием</w:t>
      </w:r>
      <w:proofErr w:type="gramEnd"/>
      <w:r>
        <w:t xml:space="preserve"> в том числе и для налаживания сотрудничества с иностранными компаниями-инвесторами с целью </w:t>
      </w:r>
      <w:r>
        <w:lastRenderedPageBreak/>
        <w:t>модернизации производств;</w:t>
      </w:r>
    </w:p>
    <w:p w:rsidR="003C4F48" w:rsidRDefault="003C4F48">
      <w:pPr>
        <w:pStyle w:val="ConsPlusNormal"/>
        <w:spacing w:before="220"/>
        <w:ind w:firstLine="540"/>
        <w:jc w:val="both"/>
      </w:pPr>
      <w:r>
        <w:t>административные барьеры (существующие барьеры при процедурах получения земельных участков, согласовании строительства, подключении к инфраструктуре и др.);</w:t>
      </w:r>
    </w:p>
    <w:p w:rsidR="003C4F48" w:rsidRDefault="003C4F48">
      <w:pPr>
        <w:pStyle w:val="ConsPlusNormal"/>
        <w:spacing w:before="220"/>
        <w:ind w:firstLine="540"/>
        <w:jc w:val="both"/>
      </w:pPr>
      <w:r>
        <w:t>ограниченный доступ к финансовым ресурсам (недостаточно эффективный механизм кредитования в целом по России - существующий высокий уровень процентных ставок по кредитам и низкая доступность получения денежных средств на долгосрочный период до 10 лет и более);</w:t>
      </w:r>
    </w:p>
    <w:p w:rsidR="003C4F48" w:rsidRDefault="003C4F48">
      <w:pPr>
        <w:pStyle w:val="ConsPlusNormal"/>
        <w:spacing w:before="220"/>
        <w:ind w:firstLine="540"/>
        <w:jc w:val="both"/>
      </w:pPr>
      <w:r>
        <w:t>недостаток трудовых ресурсов необходимой инвесторам квалификации и специальностей;</w:t>
      </w:r>
    </w:p>
    <w:p w:rsidR="003C4F48" w:rsidRDefault="003C4F48">
      <w:pPr>
        <w:pStyle w:val="ConsPlusNormal"/>
        <w:spacing w:before="220"/>
        <w:ind w:firstLine="540"/>
        <w:jc w:val="both"/>
      </w:pPr>
      <w:r>
        <w:t>отсутствие развитой инвестиционной инфраструктуры (низкая доступность земельных участков и производственной недвижимости - недостаточное количество производственных площадок с современной производственной инфраструктурой, недостаточный уровень развития индустриальных парков и низкий уровень развития дорожной инфраструктуры).</w:t>
      </w:r>
    </w:p>
    <w:p w:rsidR="003C4F48" w:rsidRDefault="003C4F48">
      <w:pPr>
        <w:pStyle w:val="ConsPlusNormal"/>
        <w:spacing w:before="220"/>
        <w:ind w:firstLine="540"/>
        <w:jc w:val="both"/>
      </w:pPr>
      <w:r>
        <w:t>Решение данных проблем будет осуществляться в рамках реализации мероприятий подпрограммы N 1.</w:t>
      </w:r>
    </w:p>
    <w:p w:rsidR="003C4F48" w:rsidRDefault="003C4F48">
      <w:pPr>
        <w:pStyle w:val="ConsPlusNormal"/>
        <w:jc w:val="both"/>
      </w:pPr>
    </w:p>
    <w:p w:rsidR="003C4F48" w:rsidRDefault="003C4F48">
      <w:pPr>
        <w:pStyle w:val="ConsPlusTitle"/>
        <w:jc w:val="center"/>
        <w:outlineLvl w:val="2"/>
      </w:pPr>
      <w:r>
        <w:t>2.3. Механизм реализации мероприятий подпрограммы N 1</w:t>
      </w:r>
    </w:p>
    <w:p w:rsidR="003C4F48" w:rsidRDefault="003C4F48">
      <w:pPr>
        <w:pStyle w:val="ConsPlusNormal"/>
        <w:jc w:val="both"/>
      </w:pPr>
    </w:p>
    <w:p w:rsidR="003C4F48" w:rsidRDefault="003C4F48">
      <w:pPr>
        <w:pStyle w:val="ConsPlusNormal"/>
        <w:ind w:firstLine="540"/>
        <w:jc w:val="both"/>
      </w:pPr>
      <w:r>
        <w:t xml:space="preserve">Реализация мероприятий, предусмотренных </w:t>
      </w:r>
      <w:hyperlink w:anchor="P1237" w:history="1">
        <w:r>
          <w:rPr>
            <w:color w:val="0000FF"/>
          </w:rPr>
          <w:t>пунктами 1.1</w:t>
        </w:r>
      </w:hyperlink>
      <w:r>
        <w:t xml:space="preserve"> и </w:t>
      </w:r>
      <w:hyperlink w:anchor="P1237" w:history="1">
        <w:r>
          <w:rPr>
            <w:color w:val="0000FF"/>
          </w:rPr>
          <w:t>2.2</w:t>
        </w:r>
      </w:hyperlink>
      <w:r>
        <w:t xml:space="preserve"> перечня мероприятий подпрограммы N 1 (приложение N 2 к государственной программе) осуществляется министерством экономического развития.</w:t>
      </w:r>
    </w:p>
    <w:p w:rsidR="003C4F48" w:rsidRDefault="003C4F48">
      <w:pPr>
        <w:pStyle w:val="ConsPlusNormal"/>
        <w:spacing w:before="220"/>
        <w:ind w:firstLine="540"/>
        <w:jc w:val="both"/>
      </w:pPr>
      <w:proofErr w:type="gramStart"/>
      <w:r>
        <w:t xml:space="preserve">Реализация мероприятий, предусмотренных </w:t>
      </w:r>
      <w:hyperlink w:anchor="P1237" w:history="1">
        <w:r>
          <w:rPr>
            <w:color w:val="0000FF"/>
          </w:rPr>
          <w:t>пунктами 1.2</w:t>
        </w:r>
      </w:hyperlink>
      <w:r>
        <w:t xml:space="preserve">, </w:t>
      </w:r>
      <w:hyperlink w:anchor="P1592" w:history="1">
        <w:r>
          <w:rPr>
            <w:color w:val="0000FF"/>
          </w:rPr>
          <w:t>2.5</w:t>
        </w:r>
      </w:hyperlink>
      <w:r>
        <w:t xml:space="preserve"> и </w:t>
      </w:r>
      <w:hyperlink w:anchor="P1237" w:history="1">
        <w:r>
          <w:rPr>
            <w:color w:val="0000FF"/>
          </w:rPr>
          <w:t>5.2</w:t>
        </w:r>
      </w:hyperlink>
      <w:r>
        <w:t xml:space="preserve"> перечня мероприятий подпрограммы N 1 (приложение N 2 к государственной программе), осуществляется путем предоставления субсидии АНО "Агентство регионального развития"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w:t>
      </w:r>
      <w:proofErr w:type="gramEnd"/>
    </w:p>
    <w:p w:rsidR="003C4F48" w:rsidRDefault="003C4F48">
      <w:pPr>
        <w:pStyle w:val="ConsPlusNormal"/>
        <w:jc w:val="both"/>
      </w:pPr>
      <w:r>
        <w:t xml:space="preserve">(в ред. </w:t>
      </w:r>
      <w:hyperlink r:id="rId45" w:history="1">
        <w:r>
          <w:rPr>
            <w:color w:val="0000FF"/>
          </w:rPr>
          <w:t>постановления</w:t>
        </w:r>
      </w:hyperlink>
      <w:r>
        <w:t xml:space="preserve"> Правительства Архангельской области от 22.05.2020 N 273-пп)</w:t>
      </w:r>
    </w:p>
    <w:p w:rsidR="003C4F48" w:rsidRDefault="003C4F48">
      <w:pPr>
        <w:pStyle w:val="ConsPlusNormal"/>
        <w:spacing w:before="220"/>
        <w:ind w:firstLine="540"/>
        <w:jc w:val="both"/>
      </w:pPr>
      <w:r>
        <w:t xml:space="preserve">В рамках реализации мероприятия, предусмотренного </w:t>
      </w:r>
      <w:hyperlink w:anchor="P1237" w:history="1">
        <w:r>
          <w:rPr>
            <w:color w:val="0000FF"/>
          </w:rPr>
          <w:t>пунктом 1.3</w:t>
        </w:r>
      </w:hyperlink>
      <w:r>
        <w:t xml:space="preserve"> перечня мероприятий подпрограммы N 1 (приложение N 2 к государственной программе), осуществляется предоставление субсидии управляющим компаниям территориальных кластеров в соответствии с порядком предоставления субсидий управляющим компаниям территориальных кластеров, утверждаемым настоящим постановлением.</w:t>
      </w:r>
    </w:p>
    <w:p w:rsidR="003C4F48" w:rsidRDefault="003C4F48">
      <w:pPr>
        <w:pStyle w:val="ConsPlusNormal"/>
        <w:spacing w:before="220"/>
        <w:ind w:firstLine="540"/>
        <w:jc w:val="both"/>
      </w:pPr>
      <w:r>
        <w:t xml:space="preserve">Реализацию мероприятия, предусмотренного </w:t>
      </w:r>
      <w:hyperlink w:anchor="P1237" w:history="1">
        <w:r>
          <w:rPr>
            <w:color w:val="0000FF"/>
          </w:rPr>
          <w:t>пунктом 1.4</w:t>
        </w:r>
      </w:hyperlink>
      <w:r>
        <w:t xml:space="preserve"> перечня мероприятий подпрограммы N 1 (приложение N 2 к государственной программе), осуществляют органы местного самоуправления муниципального образования "</w:t>
      </w:r>
      <w:proofErr w:type="spellStart"/>
      <w:r>
        <w:t>Североонежское</w:t>
      </w:r>
      <w:proofErr w:type="spellEnd"/>
      <w:r>
        <w:t xml:space="preserve">". Указанное мероприятие подлежит ежегодному включению в областную адресную инвестиционную программу в соответствии с </w:t>
      </w:r>
      <w:hyperlink r:id="rId46" w:history="1">
        <w:r>
          <w:rPr>
            <w:color w:val="0000FF"/>
          </w:rPr>
          <w:t>Правилами</w:t>
        </w:r>
      </w:hyperlink>
      <w: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 Финансирование данного мероприятия осуществляется в соответствии с Порядком финансирования областной адресной инвестиционной программы, утвержденным </w:t>
      </w:r>
      <w:hyperlink r:id="rId47" w:history="1">
        <w:r>
          <w:rPr>
            <w:color w:val="0000FF"/>
          </w:rPr>
          <w:t>постановлением</w:t>
        </w:r>
      </w:hyperlink>
      <w:r>
        <w:t xml:space="preserve"> администрации Архангельской области от 17 января 2008 года N 6-па/1.</w:t>
      </w:r>
    </w:p>
    <w:p w:rsidR="003C4F48" w:rsidRDefault="003C4F48">
      <w:pPr>
        <w:pStyle w:val="ConsPlusNormal"/>
        <w:spacing w:before="220"/>
        <w:ind w:firstLine="540"/>
        <w:jc w:val="both"/>
      </w:pPr>
      <w:r>
        <w:t xml:space="preserve">В рамках реализации мероприятий, предусмотренных </w:t>
      </w:r>
      <w:hyperlink w:anchor="P1237" w:history="1">
        <w:r>
          <w:rPr>
            <w:color w:val="0000FF"/>
          </w:rPr>
          <w:t>пунктами 2.1</w:t>
        </w:r>
      </w:hyperlink>
      <w:r>
        <w:t xml:space="preserve"> и </w:t>
      </w:r>
      <w:hyperlink w:anchor="P1237" w:history="1">
        <w:r>
          <w:rPr>
            <w:color w:val="0000FF"/>
          </w:rPr>
          <w:t>5.1</w:t>
        </w:r>
      </w:hyperlink>
      <w:r>
        <w:t xml:space="preserve"> перечня мероприятий подпрограммы N 1 (приложение N 2 к государственной программе),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w:t>
      </w:r>
      <w:r>
        <w:lastRenderedPageBreak/>
        <w:t xml:space="preserve">муниципальных нужд. Закупки осуществляются в соответствии с Гражданским </w:t>
      </w:r>
      <w:hyperlink r:id="rId48" w:history="1">
        <w:r>
          <w:rPr>
            <w:color w:val="0000FF"/>
          </w:rPr>
          <w:t>кодексом</w:t>
        </w:r>
      </w:hyperlink>
      <w:r>
        <w:t xml:space="preserve"> Российской Федерации (далее - Гражданский кодекс) и Федеральным </w:t>
      </w:r>
      <w:hyperlink r:id="rId4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закон о контрактной системе).</w:t>
      </w:r>
    </w:p>
    <w:p w:rsidR="003C4F48" w:rsidRDefault="003C4F48">
      <w:pPr>
        <w:pStyle w:val="ConsPlusNormal"/>
        <w:spacing w:before="220"/>
        <w:ind w:firstLine="540"/>
        <w:jc w:val="both"/>
      </w:pPr>
      <w:r>
        <w:t xml:space="preserve">Кроме того, в рамках реализации мероприятия, предусмотренного </w:t>
      </w:r>
      <w:hyperlink w:anchor="P1237" w:history="1">
        <w:r>
          <w:rPr>
            <w:color w:val="0000FF"/>
          </w:rPr>
          <w:t>пунктом 2.1</w:t>
        </w:r>
      </w:hyperlink>
      <w:r>
        <w:t xml:space="preserve"> перечня мероприятий подпрограммы N 1 (приложение N 2 к государственной программе), средства областного бюджета направляются в форме субсидии:</w:t>
      </w:r>
    </w:p>
    <w:p w:rsidR="003C4F48" w:rsidRDefault="003C4F48">
      <w:pPr>
        <w:pStyle w:val="ConsPlusNormal"/>
        <w:spacing w:before="220"/>
        <w:ind w:firstLine="540"/>
        <w:jc w:val="both"/>
      </w:pPr>
      <w:r>
        <w:t xml:space="preserve">АНО "Агентство регионального развития" на обеспечение деятельности, в том числе на обеспечение участия Архангельской области в Петербургском международном экономическом форуме,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w:t>
      </w:r>
    </w:p>
    <w:p w:rsidR="003C4F48" w:rsidRDefault="003C4F48">
      <w:pPr>
        <w:pStyle w:val="ConsPlusNormal"/>
        <w:jc w:val="both"/>
      </w:pPr>
      <w:r>
        <w:t xml:space="preserve">(в ред. </w:t>
      </w:r>
      <w:hyperlink r:id="rId50"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proofErr w:type="gramStart"/>
      <w:r>
        <w:t xml:space="preserve">автономной некоммерческой организации "Информационно-аналитический центр Государственной комиссии по вопросам развития Арктики" на проведение мероприятий по подготовке участия Архангельской области в Международном Арктическом форуме "Арктика - территория диалога", в том числе по экспертно-аналитической поддержке мероприятий и инициатив Архангельской области, направленных на развитие Архангельской области как арктического субъекта Российской Федерации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w:t>
      </w:r>
      <w:proofErr w:type="gramEnd"/>
      <w:r>
        <w:t xml:space="preserve"> 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w:t>
      </w:r>
    </w:p>
    <w:p w:rsidR="003C4F48" w:rsidRDefault="003C4F48">
      <w:pPr>
        <w:pStyle w:val="ConsPlusNormal"/>
        <w:jc w:val="both"/>
      </w:pPr>
      <w:r>
        <w:t xml:space="preserve">(в ред. </w:t>
      </w:r>
      <w:hyperlink r:id="rId51" w:history="1">
        <w:r>
          <w:rPr>
            <w:color w:val="0000FF"/>
          </w:rPr>
          <w:t>постановления</w:t>
        </w:r>
      </w:hyperlink>
      <w:r>
        <w:t xml:space="preserve"> Правительства Архангельской области от 24.03.2020 N 143-пп)</w:t>
      </w:r>
    </w:p>
    <w:p w:rsidR="003C4F48" w:rsidRDefault="003C4F48">
      <w:pPr>
        <w:pStyle w:val="ConsPlusNormal"/>
        <w:spacing w:before="220"/>
        <w:ind w:firstLine="540"/>
        <w:jc w:val="both"/>
      </w:pPr>
      <w:r>
        <w:t xml:space="preserve">Реализация мероприятия, предусмотренного </w:t>
      </w:r>
      <w:hyperlink w:anchor="P1237" w:history="1">
        <w:r>
          <w:rPr>
            <w:color w:val="0000FF"/>
          </w:rPr>
          <w:t>пунктом 2.3</w:t>
        </w:r>
      </w:hyperlink>
      <w:r>
        <w:t xml:space="preserve"> перечня мероприятий подпрограммы N 1 (приложение N 2 к государственной программе), осуществляется министерством экономического развития в соответствии с Положением об областном конкурсе инвестиционных проектов "Инвестор года", утвержденным настоящим постановлением.</w:t>
      </w:r>
    </w:p>
    <w:p w:rsidR="003C4F48" w:rsidRDefault="003C4F48">
      <w:pPr>
        <w:pStyle w:val="ConsPlusNormal"/>
        <w:spacing w:before="220"/>
        <w:ind w:firstLine="540"/>
        <w:jc w:val="both"/>
      </w:pPr>
      <w:proofErr w:type="gramStart"/>
      <w:r>
        <w:t xml:space="preserve">В рамках реализации мероприятия, предусмотренного </w:t>
      </w:r>
      <w:hyperlink w:anchor="P1237" w:history="1">
        <w:r>
          <w:rPr>
            <w:color w:val="0000FF"/>
          </w:rPr>
          <w:t>пунктом 2.4</w:t>
        </w:r>
      </w:hyperlink>
      <w:r>
        <w:t xml:space="preserve"> перечня мероприятий подпрограммы N 1 (приложение N 2 к государственной программе), осуществляется предоставление субсидии ассоциации "Кластер судостроения и производства морской техники Архангельской области" на проведение Международного форума "Судостроение в Арктике"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w:t>
      </w:r>
      <w:proofErr w:type="gramEnd"/>
      <w:r>
        <w:t xml:space="preserve"> Архангельской области", утвержденным настоящим постановлением.</w:t>
      </w:r>
    </w:p>
    <w:p w:rsidR="003C4F48" w:rsidRDefault="003C4F48">
      <w:pPr>
        <w:pStyle w:val="ConsPlusNormal"/>
        <w:spacing w:before="220"/>
        <w:ind w:firstLine="540"/>
        <w:jc w:val="both"/>
      </w:pPr>
      <w:proofErr w:type="gramStart"/>
      <w:r>
        <w:t xml:space="preserve">В рамках реализации мероприятия, предусмотренного </w:t>
      </w:r>
      <w:hyperlink w:anchor="P1237" w:history="1">
        <w:r>
          <w:rPr>
            <w:color w:val="0000FF"/>
          </w:rPr>
          <w:t>пунктом 3.1</w:t>
        </w:r>
      </w:hyperlink>
      <w:r>
        <w:t xml:space="preserve"> перечня мероприятий подпрограммы N 1 (приложение N 2 к государственной программе), осуществляется предоставление субсидии МКК Развитие, образующей инфраструктуру поддержки развития промышленности, для предоставления займов, в соответствии с </w:t>
      </w:r>
      <w:hyperlink r:id="rId52" w:history="1">
        <w:r>
          <w:rPr>
            <w:color w:val="0000FF"/>
          </w:rPr>
          <w:t>Порядком</w:t>
        </w:r>
      </w:hyperlink>
      <w:r>
        <w:t xml:space="preserve"> определения объема, предоставления и расходования субсидии из областного бюджета </w:t>
      </w:r>
      <w:proofErr w:type="spellStart"/>
      <w:r>
        <w:t>Микрокредитной</w:t>
      </w:r>
      <w:proofErr w:type="spellEnd"/>
      <w:r>
        <w:t xml:space="preserve"> компании Архангельский региональный фонд "Развитие" в целях развития промышленности в Архангельской области, утвержденным постановлением Правительства</w:t>
      </w:r>
      <w:proofErr w:type="gramEnd"/>
      <w:r>
        <w:t xml:space="preserve"> Архангельской области от 10 июля 2018 года N 299-пп.</w:t>
      </w:r>
    </w:p>
    <w:p w:rsidR="003C4F48" w:rsidRDefault="003C4F48">
      <w:pPr>
        <w:pStyle w:val="ConsPlusNormal"/>
        <w:spacing w:before="220"/>
        <w:ind w:firstLine="540"/>
        <w:jc w:val="both"/>
      </w:pPr>
      <w:r>
        <w:t xml:space="preserve">Реализация мероприятия, предусмотренного </w:t>
      </w:r>
      <w:hyperlink w:anchor="P1675" w:history="1">
        <w:r>
          <w:rPr>
            <w:color w:val="0000FF"/>
          </w:rPr>
          <w:t>пунктом 3.2</w:t>
        </w:r>
      </w:hyperlink>
      <w:r>
        <w:t xml:space="preserve"> перечня мероприятий подпрограммы N 1 (приложение N 2 к государственной программе), осуществляется министерством экономического развития совместно с АНО "Агентство регионального развития" в </w:t>
      </w:r>
      <w:r>
        <w:lastRenderedPageBreak/>
        <w:t>рамках реализации федерального проекта "Экспорт услуг" национального проекта "Международная кооперация и экспорт".</w:t>
      </w:r>
    </w:p>
    <w:p w:rsidR="003C4F48" w:rsidRDefault="003C4F48">
      <w:pPr>
        <w:pStyle w:val="ConsPlusNormal"/>
        <w:jc w:val="both"/>
      </w:pPr>
      <w:r>
        <w:t xml:space="preserve">(абзац введен </w:t>
      </w:r>
      <w:hyperlink r:id="rId53" w:history="1">
        <w:r>
          <w:rPr>
            <w:color w:val="0000FF"/>
          </w:rPr>
          <w:t>постановлением</w:t>
        </w:r>
      </w:hyperlink>
      <w:r>
        <w:t xml:space="preserve"> Правительства Архангельской области от 24.12.2019 N 720-пп; в ред. </w:t>
      </w:r>
      <w:hyperlink r:id="rId54" w:history="1">
        <w:r>
          <w:rPr>
            <w:color w:val="0000FF"/>
          </w:rPr>
          <w:t>постановления</w:t>
        </w:r>
      </w:hyperlink>
      <w:r>
        <w:t xml:space="preserve"> Правительства Архангельской области от 22.05.2020 N 273-пп)</w:t>
      </w:r>
    </w:p>
    <w:p w:rsidR="003C4F48" w:rsidRDefault="003C4F48">
      <w:pPr>
        <w:pStyle w:val="ConsPlusNormal"/>
        <w:spacing w:before="220"/>
        <w:ind w:firstLine="540"/>
        <w:jc w:val="both"/>
      </w:pPr>
      <w:r>
        <w:t xml:space="preserve">В рамках реализации мероприятия, предусмотренного </w:t>
      </w:r>
      <w:hyperlink w:anchor="P1237" w:history="1">
        <w:r>
          <w:rPr>
            <w:color w:val="0000FF"/>
          </w:rPr>
          <w:t>пунктом 4.1</w:t>
        </w:r>
      </w:hyperlink>
      <w:r>
        <w:t xml:space="preserve"> перечня мероприятий подпрограммы N 1 (приложение N 2 к государственной программе), осуществляется привлечение организаций (консультантов),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w:t>
      </w:r>
      <w:hyperlink r:id="rId55" w:history="1">
        <w:r>
          <w:rPr>
            <w:color w:val="0000FF"/>
          </w:rPr>
          <w:t>кодексом</w:t>
        </w:r>
      </w:hyperlink>
      <w:r>
        <w:t xml:space="preserve"> и Федеральным </w:t>
      </w:r>
      <w:hyperlink r:id="rId56" w:history="1">
        <w:r>
          <w:rPr>
            <w:color w:val="0000FF"/>
          </w:rPr>
          <w:t>законом</w:t>
        </w:r>
      </w:hyperlink>
      <w:r>
        <w:t xml:space="preserve"> N 44-ФЗ. Реализация данного мероприятия осуществляется в рамках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3C4F48" w:rsidRDefault="003C4F48">
      <w:pPr>
        <w:pStyle w:val="ConsPlusNormal"/>
        <w:spacing w:before="220"/>
        <w:ind w:firstLine="540"/>
        <w:jc w:val="both"/>
      </w:pPr>
      <w:proofErr w:type="gramStart"/>
      <w:r>
        <w:t xml:space="preserve">Реализация мероприятия, предусмотренного </w:t>
      </w:r>
      <w:hyperlink w:anchor="P1237" w:history="1">
        <w:r>
          <w:rPr>
            <w:color w:val="0000FF"/>
          </w:rPr>
          <w:t>пунктом 4.2</w:t>
        </w:r>
      </w:hyperlink>
      <w:r>
        <w:t xml:space="preserve"> перечня мероприятий подпрограммы N 1 (приложение N 2 к государственной программе), осуществляется путем предоставления субсидии АНО "Агентство регионального развития" в рамках реализации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 государственной программы Архангельской области</w:t>
      </w:r>
      <w:proofErr w:type="gramEnd"/>
      <w:r>
        <w:t xml:space="preserve"> "Экономическое развитие и инвестиционная деятельность в Архангельской области", утвержденным настоящим постановлением.</w:t>
      </w:r>
    </w:p>
    <w:p w:rsidR="003C4F48" w:rsidRDefault="003C4F48">
      <w:pPr>
        <w:pStyle w:val="ConsPlusNormal"/>
        <w:spacing w:before="220"/>
        <w:ind w:firstLine="540"/>
        <w:jc w:val="both"/>
      </w:pPr>
      <w:hyperlink w:anchor="P1237" w:history="1">
        <w:r>
          <w:rPr>
            <w:color w:val="0000FF"/>
          </w:rPr>
          <w:t>Перечень</w:t>
        </w:r>
      </w:hyperlink>
      <w:r>
        <w:t xml:space="preserve"> мероприятий подпрограммы N 1 представлен в приложении N 2 к государственной программе.</w:t>
      </w:r>
    </w:p>
    <w:p w:rsidR="003C4F48" w:rsidRDefault="003C4F48">
      <w:pPr>
        <w:pStyle w:val="ConsPlusNormal"/>
        <w:jc w:val="both"/>
      </w:pPr>
    </w:p>
    <w:p w:rsidR="003C4F48" w:rsidRDefault="003C4F48">
      <w:pPr>
        <w:pStyle w:val="ConsPlusTitle"/>
        <w:jc w:val="center"/>
        <w:outlineLvl w:val="2"/>
      </w:pPr>
      <w:bookmarkStart w:id="2" w:name="P303"/>
      <w:bookmarkEnd w:id="2"/>
      <w:r>
        <w:t>2.4. Паспорт</w:t>
      </w:r>
    </w:p>
    <w:p w:rsidR="003C4F48" w:rsidRDefault="003C4F48">
      <w:pPr>
        <w:pStyle w:val="ConsPlusTitle"/>
        <w:jc w:val="center"/>
      </w:pPr>
      <w:r>
        <w:t>подпрограммы N 2 "Развитие субъектов малого и среднего</w:t>
      </w:r>
    </w:p>
    <w:p w:rsidR="003C4F48" w:rsidRDefault="003C4F48">
      <w:pPr>
        <w:pStyle w:val="ConsPlusTitle"/>
        <w:jc w:val="center"/>
      </w:pPr>
      <w:r>
        <w:t>предпринимательства в Архангельской области"</w:t>
      </w:r>
    </w:p>
    <w:p w:rsidR="003C4F48" w:rsidRDefault="003C4F48">
      <w:pPr>
        <w:pStyle w:val="ConsPlusNormal"/>
        <w:jc w:val="both"/>
      </w:pPr>
    </w:p>
    <w:tbl>
      <w:tblPr>
        <w:tblW w:w="0" w:type="auto"/>
        <w:tblLayout w:type="fixed"/>
        <w:tblCellMar>
          <w:top w:w="102" w:type="dxa"/>
          <w:left w:w="62" w:type="dxa"/>
          <w:bottom w:w="102" w:type="dxa"/>
          <w:right w:w="62" w:type="dxa"/>
        </w:tblCellMar>
        <w:tblLook w:val="0000"/>
      </w:tblPr>
      <w:tblGrid>
        <w:gridCol w:w="2189"/>
        <w:gridCol w:w="425"/>
        <w:gridCol w:w="6463"/>
      </w:tblGrid>
      <w:tr w:rsidR="003C4F48">
        <w:tc>
          <w:tcPr>
            <w:tcW w:w="2189" w:type="dxa"/>
            <w:tcBorders>
              <w:top w:val="nil"/>
              <w:left w:val="nil"/>
              <w:bottom w:val="nil"/>
              <w:right w:val="nil"/>
            </w:tcBorders>
          </w:tcPr>
          <w:p w:rsidR="003C4F48" w:rsidRDefault="003C4F48">
            <w:pPr>
              <w:pStyle w:val="ConsPlusNormal"/>
            </w:pPr>
            <w:r>
              <w:t>Наименование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"Развитие субъектов малого и среднего предпринимательства в Архангельской области" (далее - подпрограмма N 2)</w:t>
            </w:r>
          </w:p>
        </w:tc>
      </w:tr>
      <w:tr w:rsidR="003C4F48">
        <w:tc>
          <w:tcPr>
            <w:tcW w:w="2189" w:type="dxa"/>
            <w:tcBorders>
              <w:top w:val="nil"/>
              <w:left w:val="nil"/>
              <w:bottom w:val="nil"/>
              <w:right w:val="nil"/>
            </w:tcBorders>
          </w:tcPr>
          <w:p w:rsidR="003C4F48" w:rsidRDefault="003C4F48">
            <w:pPr>
              <w:pStyle w:val="ConsPlusNormal"/>
            </w:pPr>
            <w:r>
              <w:t>Ответственный исполнитель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министерство экономического развития</w:t>
            </w:r>
          </w:p>
        </w:tc>
      </w:tr>
      <w:tr w:rsidR="003C4F48">
        <w:tc>
          <w:tcPr>
            <w:tcW w:w="2189" w:type="dxa"/>
            <w:tcBorders>
              <w:top w:val="nil"/>
              <w:left w:val="nil"/>
              <w:bottom w:val="nil"/>
              <w:right w:val="nil"/>
            </w:tcBorders>
          </w:tcPr>
          <w:p w:rsidR="003C4F48" w:rsidRDefault="003C4F48">
            <w:pPr>
              <w:pStyle w:val="ConsPlusNormal"/>
            </w:pPr>
            <w:r>
              <w:t>Соисполнители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министерство имущественных отношений</w:t>
            </w:r>
          </w:p>
        </w:tc>
      </w:tr>
      <w:tr w:rsidR="003C4F48">
        <w:tc>
          <w:tcPr>
            <w:tcW w:w="2189" w:type="dxa"/>
            <w:vMerge w:val="restart"/>
            <w:tcBorders>
              <w:top w:val="nil"/>
              <w:left w:val="nil"/>
              <w:bottom w:val="nil"/>
              <w:right w:val="nil"/>
            </w:tcBorders>
          </w:tcPr>
          <w:p w:rsidR="003C4F48" w:rsidRDefault="003C4F48">
            <w:pPr>
              <w:pStyle w:val="ConsPlusNormal"/>
            </w:pPr>
            <w:r>
              <w:t>Участники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органы местного самоуправления;</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государственное унитарное предприятие Архангельской области "Инвестиционная компания "Архангельск" (далее - ГУП ИК "Архангельск");</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МКК Развитие;</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АНО "Агентство регионального развития"</w:t>
            </w:r>
          </w:p>
        </w:tc>
      </w:tr>
      <w:tr w:rsidR="003C4F48">
        <w:tc>
          <w:tcPr>
            <w:tcW w:w="2189" w:type="dxa"/>
            <w:vMerge w:val="restart"/>
            <w:tcBorders>
              <w:top w:val="nil"/>
              <w:left w:val="nil"/>
              <w:bottom w:val="nil"/>
              <w:right w:val="nil"/>
            </w:tcBorders>
          </w:tcPr>
          <w:p w:rsidR="003C4F48" w:rsidRDefault="003C4F48">
            <w:pPr>
              <w:pStyle w:val="ConsPlusNormal"/>
            </w:pPr>
            <w:r>
              <w:t>Цель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увеличение численности занятых в сфере малого и среднего предпринимательства, включая индивидуальных предпринимателей в Архангельской области.</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hyperlink w:anchor="P704" w:history="1">
              <w:r>
                <w:rPr>
                  <w:color w:val="0000FF"/>
                </w:rPr>
                <w:t>Перечень</w:t>
              </w:r>
            </w:hyperlink>
            <w:r>
              <w:t xml:space="preserve"> целевых показателей подпрограммы N 2 приведен в приложении N 1 к государственной программе</w:t>
            </w:r>
          </w:p>
        </w:tc>
      </w:tr>
      <w:tr w:rsidR="003C4F48">
        <w:tc>
          <w:tcPr>
            <w:tcW w:w="2189" w:type="dxa"/>
            <w:vMerge w:val="restart"/>
            <w:tcBorders>
              <w:top w:val="nil"/>
              <w:left w:val="nil"/>
              <w:bottom w:val="nil"/>
              <w:right w:val="nil"/>
            </w:tcBorders>
          </w:tcPr>
          <w:p w:rsidR="003C4F48" w:rsidRDefault="003C4F48">
            <w:pPr>
              <w:pStyle w:val="ConsPlusNormal"/>
            </w:pPr>
            <w:r>
              <w:t>Задачи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задача N 1 - стимулирование граждан, в том числе молодежи, к осуществлению предпринимательской деятельности (популяризация предпринимательства);</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задача N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3C4F48">
        <w:tc>
          <w:tcPr>
            <w:tcW w:w="2189" w:type="dxa"/>
            <w:tcBorders>
              <w:top w:val="nil"/>
              <w:left w:val="nil"/>
              <w:bottom w:val="nil"/>
              <w:right w:val="nil"/>
            </w:tcBorders>
          </w:tcPr>
          <w:p w:rsidR="003C4F48" w:rsidRDefault="003C4F48">
            <w:pPr>
              <w:pStyle w:val="ConsPlusNormal"/>
            </w:pPr>
            <w:r>
              <w:t>Сроки и этапы реализации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2020 - 2024 годы.</w:t>
            </w:r>
          </w:p>
          <w:p w:rsidR="003C4F48" w:rsidRDefault="003C4F48">
            <w:pPr>
              <w:pStyle w:val="ConsPlusNormal"/>
            </w:pPr>
            <w:r>
              <w:t>Подпрограмма N 2 реализуется в один этап</w:t>
            </w:r>
          </w:p>
        </w:tc>
      </w:tr>
      <w:tr w:rsidR="003C4F48">
        <w:tc>
          <w:tcPr>
            <w:tcW w:w="2189" w:type="dxa"/>
            <w:tcBorders>
              <w:top w:val="nil"/>
              <w:left w:val="nil"/>
              <w:bottom w:val="nil"/>
              <w:right w:val="nil"/>
            </w:tcBorders>
          </w:tcPr>
          <w:p w:rsidR="003C4F48" w:rsidRDefault="003C4F48">
            <w:pPr>
              <w:pStyle w:val="ConsPlusNormal"/>
            </w:pPr>
            <w:r>
              <w:t>Объемы и источники финансирования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общий объем финансирования подпрограммы N 2 составляет 992 364,3 тыс. рублей, в том числе за счет средств:</w:t>
            </w:r>
          </w:p>
          <w:p w:rsidR="003C4F48" w:rsidRDefault="003C4F48">
            <w:pPr>
              <w:pStyle w:val="ConsPlusNormal"/>
            </w:pPr>
            <w:r>
              <w:t>федерального бюджета - 781 476,8 тыс. рублей;</w:t>
            </w:r>
          </w:p>
          <w:p w:rsidR="003C4F48" w:rsidRDefault="003C4F48">
            <w:pPr>
              <w:pStyle w:val="ConsPlusNormal"/>
            </w:pPr>
            <w:r>
              <w:t>областного бюджета - 210 887,5 тыс. рублей</w:t>
            </w:r>
          </w:p>
        </w:tc>
      </w:tr>
      <w:tr w:rsidR="003C4F48">
        <w:tc>
          <w:tcPr>
            <w:tcW w:w="9077" w:type="dxa"/>
            <w:gridSpan w:val="3"/>
            <w:tcBorders>
              <w:top w:val="nil"/>
              <w:left w:val="nil"/>
              <w:bottom w:val="nil"/>
              <w:right w:val="nil"/>
            </w:tcBorders>
          </w:tcPr>
          <w:p w:rsidR="003C4F48" w:rsidRDefault="003C4F48">
            <w:pPr>
              <w:pStyle w:val="ConsPlusNormal"/>
              <w:jc w:val="both"/>
            </w:pPr>
            <w:r>
              <w:t xml:space="preserve">(в ред. </w:t>
            </w:r>
            <w:hyperlink r:id="rId57" w:history="1">
              <w:r>
                <w:rPr>
                  <w:color w:val="0000FF"/>
                </w:rPr>
                <w:t>постановления</w:t>
              </w:r>
            </w:hyperlink>
            <w:r>
              <w:t xml:space="preserve"> Правительства Архангельской области от 22.05.2020 N 273-пп)</w:t>
            </w:r>
          </w:p>
        </w:tc>
      </w:tr>
    </w:tbl>
    <w:p w:rsidR="003C4F48" w:rsidRDefault="003C4F48">
      <w:pPr>
        <w:pStyle w:val="ConsPlusNormal"/>
        <w:jc w:val="both"/>
      </w:pPr>
    </w:p>
    <w:p w:rsidR="003C4F48" w:rsidRDefault="003C4F48">
      <w:pPr>
        <w:pStyle w:val="ConsPlusTitle"/>
        <w:jc w:val="center"/>
        <w:outlineLvl w:val="2"/>
      </w:pPr>
      <w:r>
        <w:t>2.5. Характеристика сферы реализации подпрограммы N 2,</w:t>
      </w:r>
    </w:p>
    <w:p w:rsidR="003C4F48" w:rsidRDefault="003C4F48">
      <w:pPr>
        <w:pStyle w:val="ConsPlusTitle"/>
        <w:jc w:val="center"/>
      </w:pPr>
      <w:r>
        <w:t>описание основных проблем</w:t>
      </w:r>
    </w:p>
    <w:p w:rsidR="003C4F48" w:rsidRDefault="003C4F48">
      <w:pPr>
        <w:pStyle w:val="ConsPlusNormal"/>
        <w:jc w:val="both"/>
      </w:pPr>
    </w:p>
    <w:p w:rsidR="003C4F48" w:rsidRDefault="003C4F48">
      <w:pPr>
        <w:pStyle w:val="ConsPlusNormal"/>
        <w:ind w:firstLine="540"/>
        <w:jc w:val="both"/>
      </w:pPr>
      <w: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3C4F48" w:rsidRDefault="003C4F48">
      <w:pPr>
        <w:pStyle w:val="ConsPlusNormal"/>
        <w:spacing w:before="220"/>
        <w:ind w:firstLine="540"/>
        <w:jc w:val="both"/>
      </w:pPr>
      <w:r>
        <w:t xml:space="preserve">Всего по состоянию на 1 января 2019 года в Архангельской области действуют 38 130 субъектов МСП, в том числе осуществляют свою деятельность 94 средних, 1739 малых и 36 297 </w:t>
      </w:r>
      <w:proofErr w:type="spellStart"/>
      <w:r>
        <w:t>микропредприятий</w:t>
      </w:r>
      <w:proofErr w:type="spellEnd"/>
      <w:r>
        <w:t>, а также зарегистрированы 24 513 индивидуальных предпринимателей.</w:t>
      </w:r>
    </w:p>
    <w:p w:rsidR="003C4F48" w:rsidRDefault="003C4F48">
      <w:pPr>
        <w:pStyle w:val="ConsPlusNormal"/>
        <w:spacing w:before="220"/>
        <w:ind w:firstLine="540"/>
        <w:jc w:val="both"/>
      </w:pPr>
      <w:r>
        <w:t>По итогам 2018 года наблюдается незначительное снижение (на 3,3 процента) количества субъектов МСП Архангельской области, (на 1 января 2018 года - 39 427 единиц). Среднесписочная численность работников в сфере малого и среднего предпринимательства Архангельской области за 2018 год также сократилась и составила 107 196 человек (на 1 января 2018 года - 112 978 человек).</w:t>
      </w:r>
    </w:p>
    <w:p w:rsidR="003C4F48" w:rsidRDefault="003C4F48">
      <w:pPr>
        <w:pStyle w:val="ConsPlusNormal"/>
        <w:spacing w:before="220"/>
        <w:ind w:firstLine="540"/>
        <w:jc w:val="both"/>
      </w:pPr>
      <w:r>
        <w:t xml:space="preserve">По отношению к 2017 году в 2018 году наблюдается рост количества субъектов МСП (на 1 января 2017 года - 35 473 субъекта МСП). Увеличение обусловлено ростом зарегистрированных индивидуальных предпринимателей с 21 257 до 22 571 единицы, а также количества средних предприятий с 121 до 130 единиц. Вместе с тем за 2018 год наблюдается сокращение числа малых и </w:t>
      </w:r>
      <w:proofErr w:type="spellStart"/>
      <w:r>
        <w:t>микропредприятий</w:t>
      </w:r>
      <w:proofErr w:type="spellEnd"/>
      <w:r>
        <w:t xml:space="preserve"> в общей сложности на 4,6 процента.</w:t>
      </w:r>
    </w:p>
    <w:p w:rsidR="003C4F48" w:rsidRDefault="003C4F48">
      <w:pPr>
        <w:pStyle w:val="ConsPlusNormal"/>
        <w:spacing w:before="220"/>
        <w:ind w:firstLine="540"/>
        <w:jc w:val="both"/>
      </w:pPr>
      <w:r>
        <w:t>Доля субъектов малого бизнеса, работающих в сфере торговли, составляет 29 процентов, субъектов малого предпринимательства, занимающихся операциями с недвижимым имуществом, - 8,7 процента, обрабатывающих производств - 12,9 процента, строительной сферы - 11,5 процента.</w:t>
      </w:r>
    </w:p>
    <w:p w:rsidR="003C4F48" w:rsidRDefault="003C4F48">
      <w:pPr>
        <w:pStyle w:val="ConsPlusNormal"/>
        <w:spacing w:before="220"/>
        <w:ind w:firstLine="540"/>
        <w:jc w:val="both"/>
      </w:pPr>
      <w:r>
        <w:t>Предприятиями малого бизнеса за 2018 год привлечено 691,38 млн. рублей инвестиций в основной капитал.</w:t>
      </w:r>
    </w:p>
    <w:p w:rsidR="003C4F48" w:rsidRDefault="003C4F48">
      <w:pPr>
        <w:pStyle w:val="ConsPlusNormal"/>
        <w:spacing w:before="220"/>
        <w:ind w:firstLine="540"/>
        <w:jc w:val="both"/>
      </w:pPr>
      <w:r>
        <w:t xml:space="preserve">Оборот субъектов малого предпринимательства, включая </w:t>
      </w:r>
      <w:proofErr w:type="spellStart"/>
      <w:r>
        <w:t>микропредприятия</w:t>
      </w:r>
      <w:proofErr w:type="spellEnd"/>
      <w:r>
        <w:t xml:space="preserve">, за 2018 год по </w:t>
      </w:r>
      <w:r>
        <w:lastRenderedPageBreak/>
        <w:t>всем видам деятельности составил 201,2 млрд. рублей.</w:t>
      </w:r>
    </w:p>
    <w:p w:rsidR="003C4F48" w:rsidRDefault="003C4F48">
      <w:pPr>
        <w:pStyle w:val="ConsPlusNormal"/>
        <w:spacing w:before="220"/>
        <w:ind w:firstLine="540"/>
        <w:jc w:val="both"/>
      </w:pPr>
      <w:proofErr w:type="gramStart"/>
      <w:r>
        <w:t>Однако, несмотря на положительную динамику, отмечается снижение численности занятых в субъектах МСП (на 5,3 процента по отношению к 2017 году).</w:t>
      </w:r>
      <w:proofErr w:type="gramEnd"/>
      <w:r>
        <w:t xml:space="preserve"> Наиболее существенное снижение численности отмечается в сфере оптовой и розничной торговли, а также на обрабатывающих производствах. На уменьшение количества занятых в сфере малого и среднего предпринимательства Архангельской области значительное влияние оказывает миграционная убыль населения, которая по данным официальной статистической отчетности составляет порядка 7,0 тыс. человек ежегодно, при этом порядка 70 процентов миграционной убыли приходится на трудоспособное население.</w:t>
      </w:r>
    </w:p>
    <w:p w:rsidR="003C4F48" w:rsidRDefault="003C4F48">
      <w:pPr>
        <w:pStyle w:val="ConsPlusNormal"/>
        <w:spacing w:before="220"/>
        <w:ind w:firstLine="540"/>
        <w:jc w:val="both"/>
      </w:pPr>
      <w:r>
        <w:t xml:space="preserve">Также на развитие малого и среднего предпринимательства влияет уровень конкурентоспособности товаров, работ, услуг, производимых в районах Крайнего Севера и приравненных к ним местностях Российской Федерации (в частности в Архангельской области), который несопоставим с другими субъектами Российской Федерации по объективным территориальным особенностям (невысокая плотность населения, недостаточное развитие транспортной инфраструктуры, высокие </w:t>
      </w:r>
      <w:proofErr w:type="spellStart"/>
      <w:r>
        <w:t>энерготарифы</w:t>
      </w:r>
      <w:proofErr w:type="spellEnd"/>
      <w:r>
        <w:t>).</w:t>
      </w:r>
    </w:p>
    <w:p w:rsidR="003C4F48" w:rsidRDefault="003C4F48">
      <w:pPr>
        <w:pStyle w:val="ConsPlusNormal"/>
        <w:spacing w:before="220"/>
        <w:ind w:firstLine="540"/>
        <w:jc w:val="both"/>
      </w:pPr>
      <w:proofErr w:type="gramStart"/>
      <w:r>
        <w:t>Ситуация осложняется тем, что предприниматели районов Крайнего Севера и приравненных к ним местностей обязаны самостоятельно выплачивать своим сотрудникам гарантированные выплаты, предусмотренные положениями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включая надбавки и компенсации к заработной плате, оплату проезда</w:t>
      </w:r>
      <w:proofErr w:type="gramEnd"/>
      <w:r>
        <w:t xml:space="preserve"> к месту отпуска раз в два года, после чего производить отчисления во внебюджетные фонды. Указанные издержки предприниматели закладывают в себестоимость продукции, что приводит к росту стоимости продукции и снижению конкурентоспособности по сравнению с аналогичной продукцией других регионов Российской Федерации.</w:t>
      </w:r>
    </w:p>
    <w:p w:rsidR="003C4F48" w:rsidRDefault="003C4F48">
      <w:pPr>
        <w:pStyle w:val="ConsPlusNormal"/>
        <w:spacing w:before="220"/>
        <w:ind w:firstLine="540"/>
        <w:jc w:val="both"/>
      </w:pPr>
      <w:r>
        <w:t>Реализуемый с 2019 года в Архангельской области национальный проект "Малое и среднее предпринимательство и поддержка индивидуальной предпринимательской инициативы" (далее - национальный проект) должен помочь преодолеть негативные тенденции и позволить обеспечить сохранение и прирост численности занятых в сфере малого и среднего предпринимательства, включая индивидуальных предпринимателей.</w:t>
      </w:r>
    </w:p>
    <w:p w:rsidR="003C4F48" w:rsidRDefault="003C4F48">
      <w:pPr>
        <w:pStyle w:val="ConsPlusNormal"/>
        <w:spacing w:before="220"/>
        <w:ind w:firstLine="540"/>
        <w:jc w:val="both"/>
      </w:pPr>
      <w:proofErr w:type="gramStart"/>
      <w:r>
        <w:t xml:space="preserve">При этом необходимо учитывать, что такие действенные механизмы, как введение специального налогового режима для </w:t>
      </w:r>
      <w:proofErr w:type="spellStart"/>
      <w:r>
        <w:t>самозанятых</w:t>
      </w:r>
      <w:proofErr w:type="spellEnd"/>
      <w:r>
        <w:t>, а также внедрение комплекса мер по сокращению дифференциации условий ведения предпринимательской деятельности субъектами малого предпринимательства, зарегистрированными в районах Крайнего Севера и приравненных к ним местностях, запуск которых запланирован с 2020 года, будут иметь отложенное влияние на рост численности занятых в сфере малого и среднего предпринимательства</w:t>
      </w:r>
      <w:proofErr w:type="gramEnd"/>
      <w:r>
        <w:t xml:space="preserve">, что в результате способно вызвать постепенное увеличение количества </w:t>
      </w:r>
      <w:proofErr w:type="gramStart"/>
      <w:r>
        <w:t>занятых</w:t>
      </w:r>
      <w:proofErr w:type="gramEnd"/>
      <w:r>
        <w:t xml:space="preserve"> в сфере малого и среднего предпринимательства.</w:t>
      </w:r>
    </w:p>
    <w:p w:rsidR="003C4F48" w:rsidRDefault="003C4F48">
      <w:pPr>
        <w:pStyle w:val="ConsPlusNormal"/>
        <w:spacing w:before="220"/>
        <w:ind w:firstLine="540"/>
        <w:jc w:val="both"/>
      </w:pPr>
      <w:r>
        <w:t>Характерной чертой малого предпринимательства является широкое 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наряду с основным местом работы. В 2018 году субъектами малого предпринимательства на условиях вторичной занятости были привлечены 4942 человека, что немного выше аналогичного показателя 2016 и 2017 годов.</w:t>
      </w:r>
    </w:p>
    <w:p w:rsidR="003C4F48" w:rsidRDefault="003C4F48">
      <w:pPr>
        <w:pStyle w:val="ConsPlusNormal"/>
        <w:spacing w:before="220"/>
        <w:ind w:firstLine="540"/>
        <w:jc w:val="both"/>
      </w:pPr>
      <w:r>
        <w:t>Несмотря на общую положительную тенденцию роста деловой активности субъектов МСП и роста экономических показателей от их деятельности, в целом указанная сфера деятельности в Архангельской области развита недостаточно.</w:t>
      </w:r>
    </w:p>
    <w:p w:rsidR="003C4F48" w:rsidRDefault="003C4F48">
      <w:pPr>
        <w:pStyle w:val="ConsPlusNormal"/>
        <w:spacing w:before="220"/>
        <w:ind w:firstLine="540"/>
        <w:jc w:val="both"/>
      </w:pPr>
      <w:r>
        <w:t>Существует ряд проблем, среди которых:</w:t>
      </w:r>
    </w:p>
    <w:p w:rsidR="003C4F48" w:rsidRDefault="003C4F48">
      <w:pPr>
        <w:pStyle w:val="ConsPlusNormal"/>
        <w:spacing w:before="220"/>
        <w:ind w:firstLine="540"/>
        <w:jc w:val="both"/>
      </w:pPr>
      <w:r>
        <w:lastRenderedPageBreak/>
        <w:t>недостаточная информированность предпринимателей и граждан о возможных формах ведения бизнеса, видах и условиях получения государственной поддержки;</w:t>
      </w:r>
    </w:p>
    <w:p w:rsidR="003C4F48" w:rsidRDefault="003C4F48">
      <w:pPr>
        <w:pStyle w:val="ConsPlusNormal"/>
        <w:spacing w:before="220"/>
        <w:ind w:firstLine="540"/>
        <w:jc w:val="both"/>
      </w:pPr>
      <w:r>
        <w:t>недостаточная вовлеченность молодежи в сферу малого и среднего предпринимательства;</w:t>
      </w:r>
    </w:p>
    <w:p w:rsidR="003C4F48" w:rsidRDefault="003C4F48">
      <w:pPr>
        <w:pStyle w:val="ConsPlusNormal"/>
        <w:spacing w:before="220"/>
        <w:ind w:firstLine="540"/>
        <w:jc w:val="both"/>
      </w:pPr>
      <w:r>
        <w:t>существенные различия в условиях ведения бизнеса в муниципальных образованиях Архангельской области.</w:t>
      </w:r>
    </w:p>
    <w:p w:rsidR="003C4F48" w:rsidRDefault="003C4F48">
      <w:pPr>
        <w:pStyle w:val="ConsPlusNormal"/>
        <w:spacing w:before="220"/>
        <w:ind w:firstLine="540"/>
        <w:jc w:val="both"/>
      </w:pPr>
      <w:r>
        <w:t xml:space="preserve">В соответствии с </w:t>
      </w:r>
      <w:hyperlink r:id="rId58" w:history="1">
        <w:r>
          <w:rPr>
            <w:color w:val="0000FF"/>
          </w:rPr>
          <w:t>Положением</w:t>
        </w:r>
      </w:hyperlink>
      <w:r>
        <w:t xml:space="preserve"> о системе управления проектной деятельностью в исполнительных органах государственной власти Архангельской области, утвержденным указом Губернатора Архангельской области от 19 июля 2016 года N 80-у, проектным комитетом Архангельской области утвержден паспорт проекта "Система поддержки и развития предпринимательства в Архангельской области" (далее - проект).</w:t>
      </w:r>
    </w:p>
    <w:p w:rsidR="003C4F48" w:rsidRDefault="003C4F48">
      <w:pPr>
        <w:pStyle w:val="ConsPlusNormal"/>
        <w:spacing w:before="220"/>
        <w:ind w:firstLine="540"/>
        <w:jc w:val="both"/>
      </w:pPr>
      <w:r>
        <w:t xml:space="preserve">Результатом реализации проекта стало объединение организаций, образующих инфраструктуру поддержки субъектов МСП, в единую организационную систему поддержки предпринимательства - АНО "Агентство регионального развития", </w:t>
      </w:r>
      <w:proofErr w:type="gramStart"/>
      <w:r>
        <w:t>деятельность</w:t>
      </w:r>
      <w:proofErr w:type="gramEnd"/>
      <w:r>
        <w:t xml:space="preserve"> которой организована по принципу "единого окна".</w:t>
      </w:r>
    </w:p>
    <w:p w:rsidR="003C4F48" w:rsidRDefault="003C4F48">
      <w:pPr>
        <w:pStyle w:val="ConsPlusNormal"/>
        <w:spacing w:before="220"/>
        <w:ind w:firstLine="540"/>
        <w:jc w:val="both"/>
      </w:pPr>
      <w:proofErr w:type="gramStart"/>
      <w:r>
        <w:t>Реализация мероприятий национального проекта предъявляет дополнительные требования к Архангельской области по обеспечению трансформации объектов инфраструктуры поддержки малого и среднего предпринимательства, а также внедрение в Архангельской области франшизы "Мой бизнес" с единым фирменным стилем в части организации пространства, регламентов предоставления услуг, единого портала по поддержке предпринимательства в Архангельской области, единой автоматизированной системой (CRM), обеспечивающей прозрачность предоставляемой поддержки и контроль эффективности результатов</w:t>
      </w:r>
      <w:proofErr w:type="gramEnd"/>
      <w:r>
        <w:t xml:space="preserve"> работы.</w:t>
      </w:r>
    </w:p>
    <w:p w:rsidR="003C4F48" w:rsidRDefault="003C4F48">
      <w:pPr>
        <w:pStyle w:val="ConsPlusNormal"/>
        <w:spacing w:before="220"/>
        <w:ind w:firstLine="540"/>
        <w:jc w:val="both"/>
      </w:pPr>
      <w:r>
        <w:t>Ключевым событием для предпринимателей Архангельской области стало открытие в городе Архангельске 31 мая 2019 года центра "Мой бизнес", который объединил все имеющиеся организации инфраструктуры поддержки малого и среднего предпринимательства.</w:t>
      </w:r>
    </w:p>
    <w:p w:rsidR="003C4F48" w:rsidRDefault="003C4F48">
      <w:pPr>
        <w:pStyle w:val="ConsPlusNormal"/>
        <w:spacing w:before="220"/>
        <w:ind w:firstLine="540"/>
        <w:jc w:val="both"/>
      </w:pPr>
      <w:r>
        <w:t>Сфера малого и среднего предпринимательства Архангельской области должна стать одним из драйверов повышения конкурентоспособности экономики Архангельской области, а также вносить заметный вклад в обеспечение высоких стандартов качества жизни населения и стабильно высокого уровня занятости. Субъекты МСП станут важными игроками в экономике Архангельской области за счет активизации участия в развитии производственного сектора экономики и инновационной деятельности, освоения новых рыночных ниш, развития кооперации с крупным бизнесом и научно-исследовательскими институтами.</w:t>
      </w:r>
    </w:p>
    <w:p w:rsidR="003C4F48" w:rsidRDefault="003C4F48">
      <w:pPr>
        <w:pStyle w:val="ConsPlusNormal"/>
        <w:spacing w:before="220"/>
        <w:ind w:firstLine="540"/>
        <w:jc w:val="both"/>
      </w:pPr>
      <w:r>
        <w:t>Подпрограмма N 2 призвана объединить усилия исполнительных органов и органов местного самоуправления в развитии субъектов МСП, организации инфраструктуры поддержки субъектов МСП, а также запустить механизм обратной связи с субъектами МСП.</w:t>
      </w:r>
    </w:p>
    <w:p w:rsidR="003C4F48" w:rsidRDefault="003C4F48">
      <w:pPr>
        <w:pStyle w:val="ConsPlusNormal"/>
        <w:jc w:val="both"/>
      </w:pPr>
    </w:p>
    <w:p w:rsidR="003C4F48" w:rsidRDefault="003C4F48">
      <w:pPr>
        <w:pStyle w:val="ConsPlusTitle"/>
        <w:jc w:val="center"/>
        <w:outlineLvl w:val="2"/>
      </w:pPr>
      <w:r>
        <w:t>2.6. Механизм реализации мероприятий подпрограммы N 2</w:t>
      </w:r>
    </w:p>
    <w:p w:rsidR="003C4F48" w:rsidRDefault="003C4F48">
      <w:pPr>
        <w:pStyle w:val="ConsPlusNormal"/>
        <w:jc w:val="both"/>
      </w:pPr>
    </w:p>
    <w:p w:rsidR="003C4F48" w:rsidRDefault="003C4F48">
      <w:pPr>
        <w:pStyle w:val="ConsPlusNormal"/>
        <w:ind w:firstLine="540"/>
        <w:jc w:val="both"/>
      </w:pPr>
      <w:proofErr w:type="gramStart"/>
      <w:r>
        <w:t xml:space="preserve">Реализация мероприятия, предусмотренного </w:t>
      </w:r>
      <w:hyperlink w:anchor="P1237" w:history="1">
        <w:r>
          <w:rPr>
            <w:color w:val="0000FF"/>
          </w:rPr>
          <w:t>пунктом 1.1</w:t>
        </w:r>
      </w:hyperlink>
      <w:r>
        <w:t xml:space="preserve"> перечня мероприятий подпрограммы N 2 (приложение N 2 к государственной программе), осуществляется путем предоставления субсидии МКК Развитие для организации мероприятий по размещению публикаций и информационных материалов в соответствии с </w:t>
      </w:r>
      <w:hyperlink r:id="rId59" w:history="1">
        <w:r>
          <w:rPr>
            <w:color w:val="0000FF"/>
          </w:rPr>
          <w:t>Порядком</w:t>
        </w:r>
      </w:hyperlink>
      <w:r>
        <w:t xml:space="preserve"> определения объема, предоставления и расходования субсидии из областного бюджета </w:t>
      </w:r>
      <w:proofErr w:type="spellStart"/>
      <w:r>
        <w:t>Микрокредитной</w:t>
      </w:r>
      <w:proofErr w:type="spellEnd"/>
      <w:r>
        <w:t xml:space="preserve"> компании Архангельский региональный фонд "Развитие" в целях развития </w:t>
      </w:r>
      <w:proofErr w:type="spellStart"/>
      <w:r>
        <w:t>микрофинансирования</w:t>
      </w:r>
      <w:proofErr w:type="spellEnd"/>
      <w:r>
        <w:t xml:space="preserve"> в Архангельской области, а также размещения</w:t>
      </w:r>
      <w:proofErr w:type="gramEnd"/>
      <w:r>
        <w:t xml:space="preserve"> публикаций и информационных материалов, утвержденным постановлением Правительства Архангельской области от 21 июля 2015 года N 295-пп.</w:t>
      </w:r>
    </w:p>
    <w:p w:rsidR="003C4F48" w:rsidRDefault="003C4F48">
      <w:pPr>
        <w:pStyle w:val="ConsPlusNormal"/>
        <w:spacing w:before="220"/>
        <w:ind w:firstLine="540"/>
        <w:jc w:val="both"/>
      </w:pPr>
      <w:r>
        <w:lastRenderedPageBreak/>
        <w:t xml:space="preserve">Реализация мероприятия, предусмотренного </w:t>
      </w:r>
      <w:hyperlink w:anchor="P1237" w:history="1">
        <w:r>
          <w:rPr>
            <w:color w:val="0000FF"/>
          </w:rPr>
          <w:t>пунктом 1.2</w:t>
        </w:r>
      </w:hyperlink>
      <w:r>
        <w:t xml:space="preserve"> перечня мероприятий подпрограммы N 2 (приложение N 2 к государственной программе), осуществляется министерством экономического развития в рамках реализации федерального проекта "Популяризация предпринимательства" национального проекта. В рамках указанного мероприятия осуществляется предоставление субсидии АНО "Агентство регионального развития" на выполнение запланированных мероприятий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w:t>
      </w:r>
    </w:p>
    <w:p w:rsidR="003C4F48" w:rsidRDefault="003C4F48">
      <w:pPr>
        <w:pStyle w:val="ConsPlusNormal"/>
        <w:spacing w:before="220"/>
        <w:ind w:firstLine="540"/>
        <w:jc w:val="both"/>
      </w:pPr>
      <w:r>
        <w:t xml:space="preserve">Реализация мероприятия, предусмотренного </w:t>
      </w:r>
      <w:hyperlink w:anchor="P1237" w:history="1">
        <w:r>
          <w:rPr>
            <w:color w:val="0000FF"/>
          </w:rPr>
          <w:t>пунктом 1.3</w:t>
        </w:r>
      </w:hyperlink>
      <w:r>
        <w:t xml:space="preserve"> перечня мероприятий подпрограммы N 2 (приложение N 2 к государственной программе), осуществляется министерством экономического развития совместно с АНО "Агентство регионального развития" в рамках реализации федерального проекта "Улучшение условий ведения предпринимательской деятельности" национального проекта.</w:t>
      </w:r>
    </w:p>
    <w:p w:rsidR="003C4F48" w:rsidRDefault="003C4F48">
      <w:pPr>
        <w:pStyle w:val="ConsPlusNormal"/>
        <w:spacing w:before="220"/>
        <w:ind w:firstLine="540"/>
        <w:jc w:val="both"/>
      </w:pPr>
      <w:r>
        <w:t xml:space="preserve">Реализация мероприятия, предусмотренного </w:t>
      </w:r>
      <w:hyperlink w:anchor="P2034" w:history="1">
        <w:r>
          <w:rPr>
            <w:color w:val="0000FF"/>
          </w:rPr>
          <w:t>пунктом 2.1</w:t>
        </w:r>
      </w:hyperlink>
      <w:r>
        <w:t xml:space="preserve"> перечня мероприятий подпрограммы N 2 (приложение N 2 к государственной программе), осуществляется министерством имущественных отношений путем внесения в уставный фонд ГУП ИК "Архангельск" денежных сре</w:t>
      </w:r>
      <w:proofErr w:type="gramStart"/>
      <w:r>
        <w:t>дств в ц</w:t>
      </w:r>
      <w:proofErr w:type="gramEnd"/>
      <w:r>
        <w:t>елях увеличения областного гарантийного фонда. Данное мероприятие реализуется в рамках федерального проекта "Расширение доступа субъектов МСП к финансовой поддержке, в том числе к льготному финансированию" национального проекта.</w:t>
      </w:r>
    </w:p>
    <w:p w:rsidR="003C4F48" w:rsidRDefault="003C4F48">
      <w:pPr>
        <w:pStyle w:val="ConsPlusNormal"/>
        <w:jc w:val="both"/>
      </w:pPr>
      <w:r>
        <w:t xml:space="preserve">(в ред. </w:t>
      </w:r>
      <w:hyperlink r:id="rId60" w:history="1">
        <w:r>
          <w:rPr>
            <w:color w:val="0000FF"/>
          </w:rPr>
          <w:t>постановления</w:t>
        </w:r>
      </w:hyperlink>
      <w:r>
        <w:t xml:space="preserve"> Правительства Архангельской области от 24.12.2019 N 720-пп)</w:t>
      </w:r>
    </w:p>
    <w:p w:rsidR="003C4F48" w:rsidRDefault="003C4F48">
      <w:pPr>
        <w:pStyle w:val="ConsPlusNormal"/>
        <w:spacing w:before="220"/>
        <w:ind w:firstLine="540"/>
        <w:jc w:val="both"/>
      </w:pPr>
      <w:r>
        <w:t xml:space="preserve">Реализация мероприятия, предусмотренного </w:t>
      </w:r>
      <w:hyperlink w:anchor="P1237" w:history="1">
        <w:r>
          <w:rPr>
            <w:color w:val="0000FF"/>
          </w:rPr>
          <w:t>пунктом 2.2</w:t>
        </w:r>
      </w:hyperlink>
      <w:r>
        <w:t xml:space="preserve"> перечня мероприятий подпрограммы N 2 (приложение N 2 к государственной программе), осуществляется путем предоставления субсидии МКК Развитие в рамках реализации федерального проекта "Расширение доступа субъектов МСП к финансовой поддержке, в том числе к льготному финансированию" национального проекта.</w:t>
      </w:r>
    </w:p>
    <w:p w:rsidR="003C4F48" w:rsidRDefault="003C4F48">
      <w:pPr>
        <w:pStyle w:val="ConsPlusNormal"/>
        <w:spacing w:before="220"/>
        <w:ind w:firstLine="540"/>
        <w:jc w:val="both"/>
      </w:pPr>
      <w:proofErr w:type="gramStart"/>
      <w:r>
        <w:t xml:space="preserve">Реализация мероприятий, предусмотренных </w:t>
      </w:r>
      <w:hyperlink w:anchor="P1237" w:history="1">
        <w:r>
          <w:rPr>
            <w:color w:val="0000FF"/>
          </w:rPr>
          <w:t>пунктами 2.3</w:t>
        </w:r>
      </w:hyperlink>
      <w:r>
        <w:t xml:space="preserve"> и </w:t>
      </w:r>
      <w:hyperlink w:anchor="P1237" w:history="1">
        <w:r>
          <w:rPr>
            <w:color w:val="0000FF"/>
          </w:rPr>
          <w:t>2.4</w:t>
        </w:r>
      </w:hyperlink>
      <w:r>
        <w:t xml:space="preserve"> перечня мероприятий подпрограммы N 2 (приложение N 2 к государственной программе), осуществляется путем предоставления субсидии АНО "Агентство регионального развития" в рамках региональной составляющей федерального проекта "Акселерация субъектов малого и среднего предпринимательства" национального проекта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 государственной программы Архангельской области "Экономическое развитие и</w:t>
      </w:r>
      <w:proofErr w:type="gramEnd"/>
      <w:r>
        <w:t xml:space="preserve"> инвестиционная деятельность в Архангельской области", утвержденным настоящим постановлением.</w:t>
      </w:r>
    </w:p>
    <w:p w:rsidR="003C4F48" w:rsidRDefault="003C4F48">
      <w:pPr>
        <w:pStyle w:val="ConsPlusNormal"/>
        <w:spacing w:before="220"/>
        <w:ind w:firstLine="540"/>
        <w:jc w:val="both"/>
      </w:pPr>
      <w:proofErr w:type="gramStart"/>
      <w:r>
        <w:t xml:space="preserve">Реализация мероприятия, предусмотренного </w:t>
      </w:r>
      <w:hyperlink w:anchor="P1237" w:history="1">
        <w:r>
          <w:rPr>
            <w:color w:val="0000FF"/>
          </w:rPr>
          <w:t>пунктом 2.5</w:t>
        </w:r>
      </w:hyperlink>
      <w:r>
        <w:t xml:space="preserve"> перечня мероприятий подпрограммы N 2 (приложение N 2 к государственной программе), осуществляется путем предоставления субсидии МКК Развитие в рамках программы поддержки субъектов МСП в целях их развития в моногородах, в рамках реализации федерального проекта "Акселерация субъектов малого и среднего предпринимательства" национального проекта в соответствии с </w:t>
      </w:r>
      <w:hyperlink r:id="rId61" w:history="1">
        <w:r>
          <w:rPr>
            <w:color w:val="0000FF"/>
          </w:rPr>
          <w:t>Порядком</w:t>
        </w:r>
      </w:hyperlink>
      <w:r>
        <w:t xml:space="preserve"> определения объема, предоставления и расходования субсидии из областного бюджета</w:t>
      </w:r>
      <w:proofErr w:type="gramEnd"/>
      <w:r>
        <w:t xml:space="preserve"> </w:t>
      </w:r>
      <w:proofErr w:type="spellStart"/>
      <w:r>
        <w:t>Микрокредитной</w:t>
      </w:r>
      <w:proofErr w:type="spellEnd"/>
      <w:r>
        <w:t xml:space="preserve"> компании Архангельский региональный фонд "Развитие" в целях развития </w:t>
      </w:r>
      <w:proofErr w:type="spellStart"/>
      <w:r>
        <w:t>микрофинансирования</w:t>
      </w:r>
      <w:proofErr w:type="spellEnd"/>
      <w:r>
        <w:t xml:space="preserve"> в Архангельской области, а также размещения публикаций и информационных материалов, утвержденным постановлением Правительства Архангельской области от 21 июля 2015 года N 295-пп.</w:t>
      </w:r>
    </w:p>
    <w:p w:rsidR="003C4F48" w:rsidRDefault="003C4F48">
      <w:pPr>
        <w:pStyle w:val="ConsPlusNormal"/>
        <w:spacing w:before="220"/>
        <w:ind w:firstLine="540"/>
        <w:jc w:val="both"/>
      </w:pPr>
      <w:proofErr w:type="gramStart"/>
      <w:r>
        <w:t xml:space="preserve">Реализация мероприятия, предусмотренного </w:t>
      </w:r>
      <w:hyperlink w:anchor="P1237" w:history="1">
        <w:r>
          <w:rPr>
            <w:color w:val="0000FF"/>
          </w:rPr>
          <w:t>пунктом 2.6</w:t>
        </w:r>
      </w:hyperlink>
      <w:r>
        <w:t xml:space="preserve"> перечня мероприятий подпрограммы N 2 (приложение N 2 к государственной программе), осуществляется путем предоставления субсидии АНО "Агентство регионального развития" с целью обеспечения деятельности Инновационного центра Архангельской области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 </w:t>
      </w:r>
      <w:r>
        <w:lastRenderedPageBreak/>
        <w:t>государственной программы Архангельской области "Экономическое развитие и инвестиционная деятельность в Архангельской области", утвержденным настоящим постановлением.</w:t>
      </w:r>
      <w:proofErr w:type="gramEnd"/>
    </w:p>
    <w:p w:rsidR="003C4F48" w:rsidRDefault="003C4F48">
      <w:pPr>
        <w:pStyle w:val="ConsPlusNormal"/>
        <w:spacing w:before="220"/>
        <w:ind w:firstLine="540"/>
        <w:jc w:val="both"/>
      </w:pPr>
      <w:r>
        <w:t xml:space="preserve">Реализация мероприятия, предусмотренного </w:t>
      </w:r>
      <w:hyperlink w:anchor="P1237" w:history="1">
        <w:r>
          <w:rPr>
            <w:color w:val="0000FF"/>
          </w:rPr>
          <w:t>пунктом 2.7</w:t>
        </w:r>
      </w:hyperlink>
      <w:r>
        <w:t xml:space="preserve"> перечня мероприятий подпрограммы N 2 (приложение N 2 к государственной программе), осуществляется министерством экономического развития путем предоставления средств областного бюджета в форме </w:t>
      </w:r>
      <w:proofErr w:type="spellStart"/>
      <w:r>
        <w:t>софинансирования</w:t>
      </w:r>
      <w:proofErr w:type="spellEnd"/>
      <w:r>
        <w:t xml:space="preserve"> мероприятия федерального проекта "Акселерация субъектов малого и среднего предпринимательства" национального проекта. Предоставление средств осуществляется путем предоставления субсидии победителю конкурсного отбора, проводимого в рамках федерального мероприятия по обеспечению льготного доступа субъектов МСП к производственным площадям и помещениям в рамках реализации федерального проекта "Акселерация субъектов малого и среднего предпринимательства" национального проекта, осуществляемого Министерством экономического развития Российской Федерации. Конкурсный отбор по предоставлению субсидии за счет средств областного бюджета не проводится.</w:t>
      </w:r>
    </w:p>
    <w:p w:rsidR="003C4F48" w:rsidRDefault="003C4F48">
      <w:pPr>
        <w:pStyle w:val="ConsPlusNormal"/>
        <w:spacing w:before="220"/>
        <w:ind w:firstLine="540"/>
        <w:jc w:val="both"/>
      </w:pPr>
      <w:r>
        <w:t xml:space="preserve">Реализация мероприятия, предусмотренного </w:t>
      </w:r>
      <w:hyperlink w:anchor="P2311" w:history="1">
        <w:r>
          <w:rPr>
            <w:color w:val="0000FF"/>
          </w:rPr>
          <w:t>пунктом 2.8</w:t>
        </w:r>
      </w:hyperlink>
      <w:r>
        <w:t xml:space="preserve"> перечня мероприятий подпрограммы N 2 (приложение N 2 к государственной программе), осуществляется министерством экономического развития в рамках реализации федерального проекта "Системные меры развития международной кооперации и экспорта" национального проекта "Международная кооперация и экспорт".</w:t>
      </w:r>
    </w:p>
    <w:p w:rsidR="003C4F48" w:rsidRDefault="003C4F48">
      <w:pPr>
        <w:pStyle w:val="ConsPlusNormal"/>
        <w:jc w:val="both"/>
      </w:pPr>
      <w:r>
        <w:t>(</w:t>
      </w:r>
      <w:proofErr w:type="gramStart"/>
      <w:r>
        <w:t>а</w:t>
      </w:r>
      <w:proofErr w:type="gramEnd"/>
      <w:r>
        <w:t xml:space="preserve">бзац введен </w:t>
      </w:r>
      <w:hyperlink r:id="rId62" w:history="1">
        <w:r>
          <w:rPr>
            <w:color w:val="0000FF"/>
          </w:rPr>
          <w:t>постановлением</w:t>
        </w:r>
      </w:hyperlink>
      <w:r>
        <w:t xml:space="preserve"> Правительства Архангельской области от 24.12.2019 N 720-пп)</w:t>
      </w:r>
    </w:p>
    <w:p w:rsidR="003C4F48" w:rsidRDefault="003C4F48">
      <w:pPr>
        <w:pStyle w:val="ConsPlusNormal"/>
        <w:spacing w:before="220"/>
        <w:ind w:firstLine="540"/>
        <w:jc w:val="both"/>
      </w:pPr>
      <w:proofErr w:type="gramStart"/>
      <w:r>
        <w:t xml:space="preserve">Реализация мероприятия, предусмотренного </w:t>
      </w:r>
      <w:hyperlink w:anchor="P2350" w:history="1">
        <w:r>
          <w:rPr>
            <w:color w:val="0000FF"/>
          </w:rPr>
          <w:t>пунктом 2.9</w:t>
        </w:r>
      </w:hyperlink>
      <w:r>
        <w:t xml:space="preserve"> перечня мероприятий подпрограммы N 2 (приложение N 2 к государственной программе), осуществляется путем предоставления субсидии из средств областного бюджета АНО "Агентство регионального развития" в размере, определенном областным </w:t>
      </w:r>
      <w:hyperlink r:id="rId63" w:history="1">
        <w:r>
          <w:rPr>
            <w:color w:val="0000FF"/>
          </w:rPr>
          <w:t>законом</w:t>
        </w:r>
      </w:hyperlink>
      <w:r>
        <w:t xml:space="preserve"> от 13 декабря 2019 года N 188-13-ОЗ "Об областном бюджете на 2020 год и на плановый период 2021 и 2022 годов" на проведение указанной некоммерческой организацией мероприятий</w:t>
      </w:r>
      <w:proofErr w:type="gramEnd"/>
      <w:r>
        <w:t xml:space="preserve"> по поддержке субъектов МСП, направленных на противодействие распространению на территории Архангельской области новой коронавирусной инфекции (2019-nCoV), в том числе на возмещение части затрат субъектам МСП:</w:t>
      </w:r>
    </w:p>
    <w:p w:rsidR="003C4F48" w:rsidRDefault="003C4F48">
      <w:pPr>
        <w:pStyle w:val="ConsPlusNormal"/>
        <w:jc w:val="both"/>
      </w:pPr>
      <w:r>
        <w:t xml:space="preserve">(абзац введен </w:t>
      </w:r>
      <w:hyperlink r:id="rId64"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r>
        <w:t xml:space="preserve">на приобретение </w:t>
      </w:r>
      <w:proofErr w:type="spellStart"/>
      <w:r>
        <w:t>диспенсеров</w:t>
      </w:r>
      <w:proofErr w:type="spellEnd"/>
      <w:r>
        <w:t xml:space="preserve"> для антисептических средств, бактерицидных облучателей, оборудования для обеззараживания воздуха и поверхностей помещений, антисептических сре</w:t>
      </w:r>
      <w:proofErr w:type="gramStart"/>
      <w:r>
        <w:t>дств дл</w:t>
      </w:r>
      <w:proofErr w:type="gramEnd"/>
      <w:r>
        <w:t>я кожи, моющих и чистящих средств, гипохлоритов, дезинфицирующих средств, в том числе медицинских дезинфицирующих средств;</w:t>
      </w:r>
    </w:p>
    <w:p w:rsidR="003C4F48" w:rsidRDefault="003C4F48">
      <w:pPr>
        <w:pStyle w:val="ConsPlusNormal"/>
        <w:jc w:val="both"/>
      </w:pPr>
      <w:r>
        <w:t xml:space="preserve">(абзац введен </w:t>
      </w:r>
      <w:hyperlink r:id="rId65"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r>
        <w:t>на возмещение части затрат субъектов МСП на оплату услуг по дезинфекции объектов, предназначенных для предоставления услуг общественного питания, проживания и размещения туристов, в том числе мест общего пользования, служебных и подсобных помещений, а также транспорта для оказания услуг перевозки пассажиров общественным транспортом.</w:t>
      </w:r>
    </w:p>
    <w:p w:rsidR="003C4F48" w:rsidRDefault="003C4F48">
      <w:pPr>
        <w:pStyle w:val="ConsPlusNormal"/>
        <w:jc w:val="both"/>
      </w:pPr>
      <w:r>
        <w:t xml:space="preserve">(абзац введен </w:t>
      </w:r>
      <w:hyperlink r:id="rId66"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r>
        <w:t xml:space="preserve">Реализация мероприятия, предусмотренного </w:t>
      </w:r>
      <w:hyperlink w:anchor="P2379" w:history="1">
        <w:r>
          <w:rPr>
            <w:color w:val="0000FF"/>
          </w:rPr>
          <w:t>пунктом 2.10</w:t>
        </w:r>
      </w:hyperlink>
      <w:r>
        <w:t xml:space="preserve"> перечня мероприятий подпрограммы N 2 (приложение N 2 к государственной программе), осуществляется путем предоставления субсидии МКК Развитие в рамках реализации Правительством Российской Федерации плана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(2019-nCoV).</w:t>
      </w:r>
    </w:p>
    <w:p w:rsidR="003C4F48" w:rsidRDefault="003C4F48">
      <w:pPr>
        <w:pStyle w:val="ConsPlusNormal"/>
        <w:jc w:val="both"/>
      </w:pPr>
      <w:r>
        <w:t xml:space="preserve">(абзац введен </w:t>
      </w:r>
      <w:hyperlink r:id="rId67"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proofErr w:type="gramStart"/>
      <w:r>
        <w:t xml:space="preserve">Источником финансового обеспечения предоставления субсидии по мероприятиям </w:t>
      </w:r>
      <w:hyperlink w:anchor="P1237" w:history="1">
        <w:r>
          <w:rPr>
            <w:color w:val="0000FF"/>
          </w:rPr>
          <w:t>подпрограммы N 2</w:t>
        </w:r>
      </w:hyperlink>
      <w:r>
        <w:t xml:space="preserve"> (приложение N 2 к государственной программе) являются средства федерального бюджета, предоставляемые областному бюджету на основании соглашения о </w:t>
      </w:r>
      <w:r>
        <w:lastRenderedPageBreak/>
        <w:t>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заключаемого между Министерством экономического развития Российской Федерации и Правительством Архангельской области в рамках</w:t>
      </w:r>
      <w:proofErr w:type="gramEnd"/>
      <w:r>
        <w:t xml:space="preserve"> государственной </w:t>
      </w:r>
      <w:hyperlink r:id="rId68"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N 316, а также средства областного бюджета, в том числе обеспечивающие требуемый уровень </w:t>
      </w:r>
      <w:proofErr w:type="spellStart"/>
      <w:r>
        <w:t>софинансирования</w:t>
      </w:r>
      <w:proofErr w:type="spellEnd"/>
      <w:r>
        <w:t>.</w:t>
      </w:r>
    </w:p>
    <w:p w:rsidR="003C4F48" w:rsidRDefault="003C4F48">
      <w:pPr>
        <w:pStyle w:val="ConsPlusNormal"/>
        <w:spacing w:before="220"/>
        <w:ind w:firstLine="540"/>
        <w:jc w:val="both"/>
      </w:pPr>
      <w:hyperlink w:anchor="P1237" w:history="1">
        <w:r>
          <w:rPr>
            <w:color w:val="0000FF"/>
          </w:rPr>
          <w:t>Перечень</w:t>
        </w:r>
      </w:hyperlink>
      <w:r>
        <w:t xml:space="preserve"> мероприятий подпрограммы N 2 представлен в приложении N 2 к государственной программе.</w:t>
      </w:r>
    </w:p>
    <w:p w:rsidR="003C4F48" w:rsidRDefault="003C4F48">
      <w:pPr>
        <w:pStyle w:val="ConsPlusNormal"/>
        <w:jc w:val="both"/>
      </w:pPr>
    </w:p>
    <w:p w:rsidR="003C4F48" w:rsidRDefault="003C4F48">
      <w:pPr>
        <w:pStyle w:val="ConsPlusTitle"/>
        <w:jc w:val="center"/>
        <w:outlineLvl w:val="2"/>
      </w:pPr>
      <w:bookmarkStart w:id="3" w:name="P399"/>
      <w:bookmarkEnd w:id="3"/>
      <w:r>
        <w:t>2.7. Паспорт</w:t>
      </w:r>
    </w:p>
    <w:p w:rsidR="003C4F48" w:rsidRDefault="003C4F48">
      <w:pPr>
        <w:pStyle w:val="ConsPlusTitle"/>
        <w:jc w:val="center"/>
      </w:pPr>
      <w:r>
        <w:t>подпрограммы N 3 "Совершенствование системы управления</w:t>
      </w:r>
    </w:p>
    <w:p w:rsidR="003C4F48" w:rsidRDefault="003C4F48">
      <w:pPr>
        <w:pStyle w:val="ConsPlusTitle"/>
        <w:jc w:val="center"/>
      </w:pPr>
      <w:r>
        <w:t>экономическим развитием Архангельской области"</w:t>
      </w:r>
    </w:p>
    <w:p w:rsidR="003C4F48" w:rsidRDefault="003C4F48">
      <w:pPr>
        <w:pStyle w:val="ConsPlusNormal"/>
        <w:jc w:val="both"/>
      </w:pPr>
    </w:p>
    <w:tbl>
      <w:tblPr>
        <w:tblW w:w="0" w:type="auto"/>
        <w:tblLayout w:type="fixed"/>
        <w:tblCellMar>
          <w:top w:w="102" w:type="dxa"/>
          <w:left w:w="62" w:type="dxa"/>
          <w:bottom w:w="102" w:type="dxa"/>
          <w:right w:w="62" w:type="dxa"/>
        </w:tblCellMar>
        <w:tblLook w:val="0000"/>
      </w:tblPr>
      <w:tblGrid>
        <w:gridCol w:w="2119"/>
        <w:gridCol w:w="353"/>
        <w:gridCol w:w="6576"/>
      </w:tblGrid>
      <w:tr w:rsidR="003C4F48">
        <w:tc>
          <w:tcPr>
            <w:tcW w:w="2119" w:type="dxa"/>
            <w:tcBorders>
              <w:top w:val="nil"/>
              <w:left w:val="nil"/>
              <w:bottom w:val="nil"/>
              <w:right w:val="nil"/>
            </w:tcBorders>
          </w:tcPr>
          <w:p w:rsidR="003C4F48" w:rsidRDefault="003C4F48">
            <w:pPr>
              <w:pStyle w:val="ConsPlusNormal"/>
            </w:pPr>
            <w:r>
              <w:t>Наименование подпрограммы</w:t>
            </w:r>
          </w:p>
        </w:tc>
        <w:tc>
          <w:tcPr>
            <w:tcW w:w="353" w:type="dxa"/>
            <w:tcBorders>
              <w:top w:val="nil"/>
              <w:left w:val="nil"/>
              <w:bottom w:val="nil"/>
              <w:right w:val="nil"/>
            </w:tcBorders>
          </w:tcPr>
          <w:p w:rsidR="003C4F48" w:rsidRDefault="003C4F48">
            <w:pPr>
              <w:pStyle w:val="ConsPlusNormal"/>
              <w:jc w:val="center"/>
            </w:pPr>
            <w:r>
              <w:t>-</w:t>
            </w:r>
          </w:p>
        </w:tc>
        <w:tc>
          <w:tcPr>
            <w:tcW w:w="6576" w:type="dxa"/>
            <w:tcBorders>
              <w:top w:val="nil"/>
              <w:left w:val="nil"/>
              <w:bottom w:val="nil"/>
              <w:right w:val="nil"/>
            </w:tcBorders>
          </w:tcPr>
          <w:p w:rsidR="003C4F48" w:rsidRDefault="003C4F48">
            <w:pPr>
              <w:pStyle w:val="ConsPlusNormal"/>
            </w:pPr>
            <w:r>
              <w:t>"Совершенствование системы управления экономическим развитием Архангельской области" (далее - подпрограмма N 3)</w:t>
            </w:r>
          </w:p>
        </w:tc>
      </w:tr>
      <w:tr w:rsidR="003C4F48">
        <w:tc>
          <w:tcPr>
            <w:tcW w:w="2119" w:type="dxa"/>
            <w:tcBorders>
              <w:top w:val="nil"/>
              <w:left w:val="nil"/>
              <w:bottom w:val="nil"/>
              <w:right w:val="nil"/>
            </w:tcBorders>
          </w:tcPr>
          <w:p w:rsidR="003C4F48" w:rsidRDefault="003C4F48">
            <w:pPr>
              <w:pStyle w:val="ConsPlusNormal"/>
            </w:pPr>
            <w:r>
              <w:t>Ответственный исполнитель подпрограммы</w:t>
            </w:r>
          </w:p>
        </w:tc>
        <w:tc>
          <w:tcPr>
            <w:tcW w:w="353" w:type="dxa"/>
            <w:tcBorders>
              <w:top w:val="nil"/>
              <w:left w:val="nil"/>
              <w:bottom w:val="nil"/>
              <w:right w:val="nil"/>
            </w:tcBorders>
          </w:tcPr>
          <w:p w:rsidR="003C4F48" w:rsidRDefault="003C4F48">
            <w:pPr>
              <w:pStyle w:val="ConsPlusNormal"/>
              <w:jc w:val="center"/>
            </w:pPr>
            <w:r>
              <w:t>-</w:t>
            </w:r>
          </w:p>
        </w:tc>
        <w:tc>
          <w:tcPr>
            <w:tcW w:w="6576" w:type="dxa"/>
            <w:tcBorders>
              <w:top w:val="nil"/>
              <w:left w:val="nil"/>
              <w:bottom w:val="nil"/>
              <w:right w:val="nil"/>
            </w:tcBorders>
          </w:tcPr>
          <w:p w:rsidR="003C4F48" w:rsidRDefault="003C4F48">
            <w:pPr>
              <w:pStyle w:val="ConsPlusNormal"/>
            </w:pPr>
            <w:r>
              <w:t>министерство экономического развития</w:t>
            </w:r>
          </w:p>
        </w:tc>
      </w:tr>
      <w:tr w:rsidR="003C4F48">
        <w:tc>
          <w:tcPr>
            <w:tcW w:w="2119" w:type="dxa"/>
            <w:tcBorders>
              <w:top w:val="nil"/>
              <w:left w:val="nil"/>
              <w:bottom w:val="nil"/>
              <w:right w:val="nil"/>
            </w:tcBorders>
          </w:tcPr>
          <w:p w:rsidR="003C4F48" w:rsidRDefault="003C4F48">
            <w:pPr>
              <w:pStyle w:val="ConsPlusNormal"/>
            </w:pPr>
            <w:r>
              <w:t>Соисполнители подпрограммы</w:t>
            </w:r>
          </w:p>
        </w:tc>
        <w:tc>
          <w:tcPr>
            <w:tcW w:w="353" w:type="dxa"/>
            <w:tcBorders>
              <w:top w:val="nil"/>
              <w:left w:val="nil"/>
              <w:bottom w:val="nil"/>
              <w:right w:val="nil"/>
            </w:tcBorders>
          </w:tcPr>
          <w:p w:rsidR="003C4F48" w:rsidRDefault="003C4F48">
            <w:pPr>
              <w:pStyle w:val="ConsPlusNormal"/>
              <w:jc w:val="center"/>
            </w:pPr>
            <w:r>
              <w:t>-</w:t>
            </w:r>
          </w:p>
        </w:tc>
        <w:tc>
          <w:tcPr>
            <w:tcW w:w="6576" w:type="dxa"/>
            <w:tcBorders>
              <w:top w:val="nil"/>
              <w:left w:val="nil"/>
              <w:bottom w:val="nil"/>
              <w:right w:val="nil"/>
            </w:tcBorders>
          </w:tcPr>
          <w:p w:rsidR="003C4F48" w:rsidRDefault="003C4F48">
            <w:pPr>
              <w:pStyle w:val="ConsPlusNormal"/>
            </w:pPr>
            <w:r>
              <w:t>нет</w:t>
            </w:r>
          </w:p>
        </w:tc>
      </w:tr>
      <w:tr w:rsidR="003C4F48">
        <w:tc>
          <w:tcPr>
            <w:tcW w:w="2119" w:type="dxa"/>
            <w:vMerge w:val="restart"/>
            <w:tcBorders>
              <w:top w:val="nil"/>
              <w:left w:val="nil"/>
              <w:bottom w:val="nil"/>
              <w:right w:val="nil"/>
            </w:tcBorders>
          </w:tcPr>
          <w:p w:rsidR="003C4F48" w:rsidRDefault="003C4F48">
            <w:pPr>
              <w:pStyle w:val="ConsPlusNormal"/>
            </w:pPr>
            <w:r>
              <w:t>Участники подпрограммы</w:t>
            </w:r>
          </w:p>
        </w:tc>
        <w:tc>
          <w:tcPr>
            <w:tcW w:w="353" w:type="dxa"/>
            <w:tcBorders>
              <w:top w:val="nil"/>
              <w:left w:val="nil"/>
              <w:bottom w:val="nil"/>
              <w:right w:val="nil"/>
            </w:tcBorders>
          </w:tcPr>
          <w:p w:rsidR="003C4F48" w:rsidRDefault="003C4F48">
            <w:pPr>
              <w:pStyle w:val="ConsPlusNormal"/>
              <w:jc w:val="center"/>
            </w:pPr>
            <w:r>
              <w:t>-</w:t>
            </w:r>
          </w:p>
        </w:tc>
        <w:tc>
          <w:tcPr>
            <w:tcW w:w="6576" w:type="dxa"/>
            <w:tcBorders>
              <w:top w:val="nil"/>
              <w:left w:val="nil"/>
              <w:bottom w:val="nil"/>
              <w:right w:val="nil"/>
            </w:tcBorders>
          </w:tcPr>
          <w:p w:rsidR="003C4F48" w:rsidRDefault="003C4F48">
            <w:pPr>
              <w:pStyle w:val="ConsPlusNormal"/>
            </w:pPr>
            <w:r>
              <w:t>Управление Федеральной службы государственной статистики по Архангельской области и Ненецкому автономному округу;</w:t>
            </w:r>
          </w:p>
        </w:tc>
      </w:tr>
      <w:tr w:rsidR="003C4F48">
        <w:tc>
          <w:tcPr>
            <w:tcW w:w="2119" w:type="dxa"/>
            <w:vMerge/>
            <w:tcBorders>
              <w:top w:val="nil"/>
              <w:left w:val="nil"/>
              <w:bottom w:val="nil"/>
              <w:right w:val="nil"/>
            </w:tcBorders>
          </w:tcPr>
          <w:p w:rsidR="003C4F48" w:rsidRDefault="003C4F48"/>
        </w:tc>
        <w:tc>
          <w:tcPr>
            <w:tcW w:w="353" w:type="dxa"/>
            <w:tcBorders>
              <w:top w:val="nil"/>
              <w:left w:val="nil"/>
              <w:bottom w:val="nil"/>
              <w:right w:val="nil"/>
            </w:tcBorders>
          </w:tcPr>
          <w:p w:rsidR="003C4F48" w:rsidRDefault="003C4F48">
            <w:pPr>
              <w:pStyle w:val="ConsPlusNormal"/>
            </w:pPr>
          </w:p>
        </w:tc>
        <w:tc>
          <w:tcPr>
            <w:tcW w:w="6576" w:type="dxa"/>
            <w:tcBorders>
              <w:top w:val="nil"/>
              <w:left w:val="nil"/>
              <w:bottom w:val="nil"/>
              <w:right w:val="nil"/>
            </w:tcBorders>
          </w:tcPr>
          <w:p w:rsidR="003C4F48" w:rsidRDefault="003C4F48">
            <w:pPr>
              <w:pStyle w:val="ConsPlusNormal"/>
            </w:pPr>
            <w:r>
              <w:t>органы местного самоуправления</w:t>
            </w:r>
          </w:p>
        </w:tc>
      </w:tr>
      <w:tr w:rsidR="003C4F48">
        <w:tc>
          <w:tcPr>
            <w:tcW w:w="2119" w:type="dxa"/>
            <w:vMerge w:val="restart"/>
            <w:tcBorders>
              <w:top w:val="nil"/>
              <w:left w:val="nil"/>
              <w:bottom w:val="nil"/>
              <w:right w:val="nil"/>
            </w:tcBorders>
          </w:tcPr>
          <w:p w:rsidR="003C4F48" w:rsidRDefault="003C4F48">
            <w:pPr>
              <w:pStyle w:val="ConsPlusNormal"/>
            </w:pPr>
            <w:r>
              <w:t>Цель подпрограммы</w:t>
            </w:r>
          </w:p>
        </w:tc>
        <w:tc>
          <w:tcPr>
            <w:tcW w:w="353" w:type="dxa"/>
            <w:tcBorders>
              <w:top w:val="nil"/>
              <w:left w:val="nil"/>
              <w:bottom w:val="nil"/>
              <w:right w:val="nil"/>
            </w:tcBorders>
          </w:tcPr>
          <w:p w:rsidR="003C4F48" w:rsidRDefault="003C4F48">
            <w:pPr>
              <w:pStyle w:val="ConsPlusNormal"/>
              <w:jc w:val="center"/>
            </w:pPr>
            <w:r>
              <w:t>-</w:t>
            </w:r>
          </w:p>
        </w:tc>
        <w:tc>
          <w:tcPr>
            <w:tcW w:w="6576" w:type="dxa"/>
            <w:tcBorders>
              <w:top w:val="nil"/>
              <w:left w:val="nil"/>
              <w:bottom w:val="nil"/>
              <w:right w:val="nil"/>
            </w:tcBorders>
          </w:tcPr>
          <w:p w:rsidR="003C4F48" w:rsidRDefault="003C4F48">
            <w:pPr>
              <w:pStyle w:val="ConsPlusNormal"/>
            </w:pPr>
            <w:r>
              <w:t>повышение эффективности системы управления экономическим развитием Архангельской области.</w:t>
            </w:r>
          </w:p>
        </w:tc>
      </w:tr>
      <w:tr w:rsidR="003C4F48">
        <w:tc>
          <w:tcPr>
            <w:tcW w:w="2119" w:type="dxa"/>
            <w:vMerge/>
            <w:tcBorders>
              <w:top w:val="nil"/>
              <w:left w:val="nil"/>
              <w:bottom w:val="nil"/>
              <w:right w:val="nil"/>
            </w:tcBorders>
          </w:tcPr>
          <w:p w:rsidR="003C4F48" w:rsidRDefault="003C4F48"/>
        </w:tc>
        <w:tc>
          <w:tcPr>
            <w:tcW w:w="353" w:type="dxa"/>
            <w:tcBorders>
              <w:top w:val="nil"/>
              <w:left w:val="nil"/>
              <w:bottom w:val="nil"/>
              <w:right w:val="nil"/>
            </w:tcBorders>
          </w:tcPr>
          <w:p w:rsidR="003C4F48" w:rsidRDefault="003C4F48">
            <w:pPr>
              <w:pStyle w:val="ConsPlusNormal"/>
            </w:pPr>
          </w:p>
        </w:tc>
        <w:tc>
          <w:tcPr>
            <w:tcW w:w="6576" w:type="dxa"/>
            <w:tcBorders>
              <w:top w:val="nil"/>
              <w:left w:val="nil"/>
              <w:bottom w:val="nil"/>
              <w:right w:val="nil"/>
            </w:tcBorders>
          </w:tcPr>
          <w:p w:rsidR="003C4F48" w:rsidRDefault="003C4F48">
            <w:pPr>
              <w:pStyle w:val="ConsPlusNormal"/>
            </w:pPr>
            <w:hyperlink w:anchor="P704" w:history="1">
              <w:r>
                <w:rPr>
                  <w:color w:val="0000FF"/>
                </w:rPr>
                <w:t>Перечень</w:t>
              </w:r>
            </w:hyperlink>
            <w:r>
              <w:t xml:space="preserve"> целевых показателей подпрограммы N 3 приведен в приложении N 1 к государственной программе</w:t>
            </w:r>
          </w:p>
        </w:tc>
      </w:tr>
      <w:tr w:rsidR="003C4F48">
        <w:tc>
          <w:tcPr>
            <w:tcW w:w="2119" w:type="dxa"/>
            <w:vMerge w:val="restart"/>
            <w:tcBorders>
              <w:top w:val="nil"/>
              <w:left w:val="nil"/>
              <w:bottom w:val="nil"/>
              <w:right w:val="nil"/>
            </w:tcBorders>
          </w:tcPr>
          <w:p w:rsidR="003C4F48" w:rsidRDefault="003C4F48">
            <w:pPr>
              <w:pStyle w:val="ConsPlusNormal"/>
            </w:pPr>
            <w:r>
              <w:t>Задачи подпрограммы</w:t>
            </w:r>
          </w:p>
        </w:tc>
        <w:tc>
          <w:tcPr>
            <w:tcW w:w="353" w:type="dxa"/>
            <w:tcBorders>
              <w:top w:val="nil"/>
              <w:left w:val="nil"/>
              <w:bottom w:val="nil"/>
              <w:right w:val="nil"/>
            </w:tcBorders>
          </w:tcPr>
          <w:p w:rsidR="003C4F48" w:rsidRDefault="003C4F48">
            <w:pPr>
              <w:pStyle w:val="ConsPlusNormal"/>
              <w:jc w:val="center"/>
            </w:pPr>
            <w:r>
              <w:t>-</w:t>
            </w:r>
          </w:p>
        </w:tc>
        <w:tc>
          <w:tcPr>
            <w:tcW w:w="6576" w:type="dxa"/>
            <w:tcBorders>
              <w:top w:val="nil"/>
              <w:left w:val="nil"/>
              <w:bottom w:val="nil"/>
              <w:right w:val="nil"/>
            </w:tcBorders>
          </w:tcPr>
          <w:p w:rsidR="003C4F48" w:rsidRDefault="003C4F48">
            <w:pPr>
              <w:pStyle w:val="ConsPlusNormal"/>
            </w:pPr>
            <w:r>
              <w:t>задача N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3C4F48">
        <w:tc>
          <w:tcPr>
            <w:tcW w:w="2119" w:type="dxa"/>
            <w:vMerge/>
            <w:tcBorders>
              <w:top w:val="nil"/>
              <w:left w:val="nil"/>
              <w:bottom w:val="nil"/>
              <w:right w:val="nil"/>
            </w:tcBorders>
          </w:tcPr>
          <w:p w:rsidR="003C4F48" w:rsidRDefault="003C4F48"/>
        </w:tc>
        <w:tc>
          <w:tcPr>
            <w:tcW w:w="353" w:type="dxa"/>
            <w:tcBorders>
              <w:top w:val="nil"/>
              <w:left w:val="nil"/>
              <w:bottom w:val="nil"/>
              <w:right w:val="nil"/>
            </w:tcBorders>
          </w:tcPr>
          <w:p w:rsidR="003C4F48" w:rsidRDefault="003C4F48">
            <w:pPr>
              <w:pStyle w:val="ConsPlusNormal"/>
            </w:pPr>
          </w:p>
        </w:tc>
        <w:tc>
          <w:tcPr>
            <w:tcW w:w="6576" w:type="dxa"/>
            <w:tcBorders>
              <w:top w:val="nil"/>
              <w:left w:val="nil"/>
              <w:bottom w:val="nil"/>
              <w:right w:val="nil"/>
            </w:tcBorders>
          </w:tcPr>
          <w:p w:rsidR="003C4F48" w:rsidRDefault="003C4F48">
            <w:pPr>
              <w:pStyle w:val="ConsPlusNormal"/>
            </w:pPr>
            <w:r>
              <w:t>задача N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3C4F48">
        <w:tc>
          <w:tcPr>
            <w:tcW w:w="2119" w:type="dxa"/>
            <w:vMerge/>
            <w:tcBorders>
              <w:top w:val="nil"/>
              <w:left w:val="nil"/>
              <w:bottom w:val="nil"/>
              <w:right w:val="nil"/>
            </w:tcBorders>
          </w:tcPr>
          <w:p w:rsidR="003C4F48" w:rsidRDefault="003C4F48"/>
        </w:tc>
        <w:tc>
          <w:tcPr>
            <w:tcW w:w="353" w:type="dxa"/>
            <w:tcBorders>
              <w:top w:val="nil"/>
              <w:left w:val="nil"/>
              <w:bottom w:val="nil"/>
              <w:right w:val="nil"/>
            </w:tcBorders>
          </w:tcPr>
          <w:p w:rsidR="003C4F48" w:rsidRDefault="003C4F48">
            <w:pPr>
              <w:pStyle w:val="ConsPlusNormal"/>
            </w:pPr>
          </w:p>
        </w:tc>
        <w:tc>
          <w:tcPr>
            <w:tcW w:w="6576" w:type="dxa"/>
            <w:tcBorders>
              <w:top w:val="nil"/>
              <w:left w:val="nil"/>
              <w:bottom w:val="nil"/>
              <w:right w:val="nil"/>
            </w:tcBorders>
          </w:tcPr>
          <w:p w:rsidR="003C4F48" w:rsidRDefault="003C4F48">
            <w:pPr>
              <w:pStyle w:val="ConsPlusNormal"/>
            </w:pPr>
            <w:r>
              <w:t>задача N 3 -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3C4F48">
        <w:tc>
          <w:tcPr>
            <w:tcW w:w="2119" w:type="dxa"/>
            <w:vMerge/>
            <w:tcBorders>
              <w:top w:val="nil"/>
              <w:left w:val="nil"/>
              <w:bottom w:val="nil"/>
              <w:right w:val="nil"/>
            </w:tcBorders>
          </w:tcPr>
          <w:p w:rsidR="003C4F48" w:rsidRDefault="003C4F48"/>
        </w:tc>
        <w:tc>
          <w:tcPr>
            <w:tcW w:w="353" w:type="dxa"/>
            <w:tcBorders>
              <w:top w:val="nil"/>
              <w:left w:val="nil"/>
              <w:bottom w:val="nil"/>
              <w:right w:val="nil"/>
            </w:tcBorders>
          </w:tcPr>
          <w:p w:rsidR="003C4F48" w:rsidRDefault="003C4F48">
            <w:pPr>
              <w:pStyle w:val="ConsPlusNormal"/>
            </w:pPr>
          </w:p>
        </w:tc>
        <w:tc>
          <w:tcPr>
            <w:tcW w:w="6576" w:type="dxa"/>
            <w:tcBorders>
              <w:top w:val="nil"/>
              <w:left w:val="nil"/>
              <w:bottom w:val="nil"/>
              <w:right w:val="nil"/>
            </w:tcBorders>
          </w:tcPr>
          <w:p w:rsidR="003C4F48" w:rsidRDefault="003C4F48">
            <w:pPr>
              <w:pStyle w:val="ConsPlusNormal"/>
            </w:pPr>
            <w:r>
              <w:t>задача N 4 - развитие системы оценки эффективности деятельности исполнительных органов, органов местного самоуправления городских округов и муниципальных районов Архангельской области;</w:t>
            </w:r>
          </w:p>
        </w:tc>
      </w:tr>
      <w:tr w:rsidR="003C4F48">
        <w:tc>
          <w:tcPr>
            <w:tcW w:w="2119" w:type="dxa"/>
            <w:vMerge/>
            <w:tcBorders>
              <w:top w:val="nil"/>
              <w:left w:val="nil"/>
              <w:bottom w:val="nil"/>
              <w:right w:val="nil"/>
            </w:tcBorders>
          </w:tcPr>
          <w:p w:rsidR="003C4F48" w:rsidRDefault="003C4F48"/>
        </w:tc>
        <w:tc>
          <w:tcPr>
            <w:tcW w:w="353" w:type="dxa"/>
            <w:tcBorders>
              <w:top w:val="nil"/>
              <w:left w:val="nil"/>
              <w:bottom w:val="nil"/>
              <w:right w:val="nil"/>
            </w:tcBorders>
          </w:tcPr>
          <w:p w:rsidR="003C4F48" w:rsidRDefault="003C4F48">
            <w:pPr>
              <w:pStyle w:val="ConsPlusNormal"/>
            </w:pPr>
          </w:p>
        </w:tc>
        <w:tc>
          <w:tcPr>
            <w:tcW w:w="6576" w:type="dxa"/>
            <w:tcBorders>
              <w:top w:val="nil"/>
              <w:left w:val="nil"/>
              <w:bottom w:val="nil"/>
              <w:right w:val="nil"/>
            </w:tcBorders>
          </w:tcPr>
          <w:p w:rsidR="003C4F48" w:rsidRDefault="003C4F48">
            <w:pPr>
              <w:pStyle w:val="ConsPlusNormal"/>
            </w:pPr>
            <w:r>
              <w:t>задача N 5 - обеспечение деятельности министерства экономического развития</w:t>
            </w:r>
          </w:p>
        </w:tc>
      </w:tr>
      <w:tr w:rsidR="003C4F48">
        <w:tc>
          <w:tcPr>
            <w:tcW w:w="2119" w:type="dxa"/>
            <w:vMerge w:val="restart"/>
            <w:tcBorders>
              <w:top w:val="nil"/>
              <w:left w:val="nil"/>
              <w:bottom w:val="nil"/>
              <w:right w:val="nil"/>
            </w:tcBorders>
          </w:tcPr>
          <w:p w:rsidR="003C4F48" w:rsidRDefault="003C4F48">
            <w:pPr>
              <w:pStyle w:val="ConsPlusNormal"/>
            </w:pPr>
            <w:r>
              <w:lastRenderedPageBreak/>
              <w:t>Сроки и этапы реализации подпрограммы</w:t>
            </w:r>
          </w:p>
        </w:tc>
        <w:tc>
          <w:tcPr>
            <w:tcW w:w="353" w:type="dxa"/>
            <w:tcBorders>
              <w:top w:val="nil"/>
              <w:left w:val="nil"/>
              <w:bottom w:val="nil"/>
              <w:right w:val="nil"/>
            </w:tcBorders>
          </w:tcPr>
          <w:p w:rsidR="003C4F48" w:rsidRDefault="003C4F48">
            <w:pPr>
              <w:pStyle w:val="ConsPlusNormal"/>
              <w:jc w:val="center"/>
            </w:pPr>
            <w:r>
              <w:t>-</w:t>
            </w:r>
          </w:p>
        </w:tc>
        <w:tc>
          <w:tcPr>
            <w:tcW w:w="6576" w:type="dxa"/>
            <w:tcBorders>
              <w:top w:val="nil"/>
              <w:left w:val="nil"/>
              <w:bottom w:val="nil"/>
              <w:right w:val="nil"/>
            </w:tcBorders>
          </w:tcPr>
          <w:p w:rsidR="003C4F48" w:rsidRDefault="003C4F48">
            <w:pPr>
              <w:pStyle w:val="ConsPlusNormal"/>
            </w:pPr>
            <w:r>
              <w:t>2020 - 2024 годы.</w:t>
            </w:r>
          </w:p>
        </w:tc>
      </w:tr>
      <w:tr w:rsidR="003C4F48">
        <w:tc>
          <w:tcPr>
            <w:tcW w:w="2119" w:type="dxa"/>
            <w:vMerge/>
            <w:tcBorders>
              <w:top w:val="nil"/>
              <w:left w:val="nil"/>
              <w:bottom w:val="nil"/>
              <w:right w:val="nil"/>
            </w:tcBorders>
          </w:tcPr>
          <w:p w:rsidR="003C4F48" w:rsidRDefault="003C4F48"/>
        </w:tc>
        <w:tc>
          <w:tcPr>
            <w:tcW w:w="353" w:type="dxa"/>
            <w:tcBorders>
              <w:top w:val="nil"/>
              <w:left w:val="nil"/>
              <w:bottom w:val="nil"/>
              <w:right w:val="nil"/>
            </w:tcBorders>
          </w:tcPr>
          <w:p w:rsidR="003C4F48" w:rsidRDefault="003C4F48">
            <w:pPr>
              <w:pStyle w:val="ConsPlusNormal"/>
            </w:pPr>
          </w:p>
        </w:tc>
        <w:tc>
          <w:tcPr>
            <w:tcW w:w="6576" w:type="dxa"/>
            <w:tcBorders>
              <w:top w:val="nil"/>
              <w:left w:val="nil"/>
              <w:bottom w:val="nil"/>
              <w:right w:val="nil"/>
            </w:tcBorders>
          </w:tcPr>
          <w:p w:rsidR="003C4F48" w:rsidRDefault="003C4F48">
            <w:pPr>
              <w:pStyle w:val="ConsPlusNormal"/>
            </w:pPr>
            <w:r>
              <w:t>Подпрограмма N 3 реализуется в один этап</w:t>
            </w:r>
          </w:p>
        </w:tc>
      </w:tr>
      <w:tr w:rsidR="003C4F48">
        <w:tc>
          <w:tcPr>
            <w:tcW w:w="2119" w:type="dxa"/>
            <w:tcBorders>
              <w:top w:val="nil"/>
              <w:left w:val="nil"/>
              <w:bottom w:val="nil"/>
              <w:right w:val="nil"/>
            </w:tcBorders>
          </w:tcPr>
          <w:p w:rsidR="003C4F48" w:rsidRDefault="003C4F48">
            <w:pPr>
              <w:pStyle w:val="ConsPlusNormal"/>
            </w:pPr>
            <w:r>
              <w:t>Объемы и источники финансирования подпрограммы</w:t>
            </w:r>
          </w:p>
        </w:tc>
        <w:tc>
          <w:tcPr>
            <w:tcW w:w="353" w:type="dxa"/>
            <w:tcBorders>
              <w:top w:val="nil"/>
              <w:left w:val="nil"/>
              <w:bottom w:val="nil"/>
              <w:right w:val="nil"/>
            </w:tcBorders>
          </w:tcPr>
          <w:p w:rsidR="003C4F48" w:rsidRDefault="003C4F48">
            <w:pPr>
              <w:pStyle w:val="ConsPlusNormal"/>
              <w:jc w:val="center"/>
            </w:pPr>
            <w:r>
              <w:t>-</w:t>
            </w:r>
          </w:p>
        </w:tc>
        <w:tc>
          <w:tcPr>
            <w:tcW w:w="6576" w:type="dxa"/>
            <w:tcBorders>
              <w:top w:val="nil"/>
              <w:left w:val="nil"/>
              <w:bottom w:val="nil"/>
              <w:right w:val="nil"/>
            </w:tcBorders>
          </w:tcPr>
          <w:p w:rsidR="003C4F48" w:rsidRDefault="003C4F48">
            <w:pPr>
              <w:pStyle w:val="ConsPlusNormal"/>
            </w:pPr>
            <w:r>
              <w:t>общий объем финансирования подпрограммы N 3 составляет 381 467,1 тыс. рублей, в том числе за счет средств:</w:t>
            </w:r>
          </w:p>
          <w:p w:rsidR="003C4F48" w:rsidRDefault="003C4F48">
            <w:pPr>
              <w:pStyle w:val="ConsPlusNormal"/>
            </w:pPr>
            <w:r>
              <w:t>федерального бюджета - 0,0 тыс. рублей;</w:t>
            </w:r>
          </w:p>
          <w:p w:rsidR="003C4F48" w:rsidRDefault="003C4F48">
            <w:pPr>
              <w:pStyle w:val="ConsPlusNormal"/>
            </w:pPr>
            <w:r>
              <w:t>областного бюджета - 381 467,1 тыс. рублей</w:t>
            </w:r>
          </w:p>
        </w:tc>
      </w:tr>
      <w:tr w:rsidR="003C4F48">
        <w:tc>
          <w:tcPr>
            <w:tcW w:w="9048" w:type="dxa"/>
            <w:gridSpan w:val="3"/>
            <w:tcBorders>
              <w:top w:val="nil"/>
              <w:left w:val="nil"/>
              <w:bottom w:val="nil"/>
              <w:right w:val="nil"/>
            </w:tcBorders>
          </w:tcPr>
          <w:p w:rsidR="003C4F48" w:rsidRDefault="003C4F48">
            <w:pPr>
              <w:pStyle w:val="ConsPlusNormal"/>
              <w:jc w:val="both"/>
            </w:pPr>
            <w:r>
              <w:t xml:space="preserve">(в ред. </w:t>
            </w:r>
            <w:hyperlink r:id="rId69" w:history="1">
              <w:r>
                <w:rPr>
                  <w:color w:val="0000FF"/>
                </w:rPr>
                <w:t>постановления</w:t>
              </w:r>
            </w:hyperlink>
            <w:r>
              <w:t xml:space="preserve"> Правительства Архангельской области от 22.05.2020 N 273-пп)</w:t>
            </w:r>
          </w:p>
        </w:tc>
      </w:tr>
    </w:tbl>
    <w:p w:rsidR="003C4F48" w:rsidRDefault="003C4F48">
      <w:pPr>
        <w:pStyle w:val="ConsPlusNormal"/>
        <w:jc w:val="both"/>
      </w:pPr>
    </w:p>
    <w:p w:rsidR="003C4F48" w:rsidRDefault="003C4F48">
      <w:pPr>
        <w:pStyle w:val="ConsPlusTitle"/>
        <w:jc w:val="center"/>
        <w:outlineLvl w:val="2"/>
      </w:pPr>
      <w:r>
        <w:t>2.8. Характеристика сферы реализации подпрограммы N 3,</w:t>
      </w:r>
    </w:p>
    <w:p w:rsidR="003C4F48" w:rsidRDefault="003C4F48">
      <w:pPr>
        <w:pStyle w:val="ConsPlusTitle"/>
        <w:jc w:val="center"/>
      </w:pPr>
      <w:r>
        <w:t>описание основных проблем</w:t>
      </w:r>
    </w:p>
    <w:p w:rsidR="003C4F48" w:rsidRDefault="003C4F48">
      <w:pPr>
        <w:pStyle w:val="ConsPlusNormal"/>
        <w:jc w:val="both"/>
      </w:pPr>
    </w:p>
    <w:p w:rsidR="003C4F48" w:rsidRDefault="003C4F48">
      <w:pPr>
        <w:pStyle w:val="ConsPlusNormal"/>
        <w:ind w:firstLine="540"/>
        <w:jc w:val="both"/>
      </w:pPr>
      <w:proofErr w:type="gramStart"/>
      <w:r>
        <w:t xml:space="preserve">С учетом целей государственной экономической политики, определенных </w:t>
      </w:r>
      <w:hyperlink r:id="rId70"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соответствии со </w:t>
      </w:r>
      <w:hyperlink r:id="rId71" w:history="1">
        <w:r>
          <w:rPr>
            <w:color w:val="0000FF"/>
          </w:rPr>
          <w:t>Стратегией</w:t>
        </w:r>
      </w:hyperlink>
      <w:r>
        <w:t xml:space="preserve"> социально-экономического развития Архангельской области до 2035 года, утвержденной областным законом от 18 февраля 2019 года N 57-5-ОЗ (далее - Стратегия), Правительством Архангельской области принимаются меры</w:t>
      </w:r>
      <w:proofErr w:type="gramEnd"/>
      <w:r>
        <w:t>, направленные на повышение эффективности государственной политики в сфере управления экономическим развитием, включающие:</w:t>
      </w:r>
    </w:p>
    <w:p w:rsidR="003C4F48" w:rsidRDefault="003C4F48">
      <w:pPr>
        <w:pStyle w:val="ConsPlusNormal"/>
        <w:spacing w:before="220"/>
        <w:ind w:firstLine="540"/>
        <w:jc w:val="both"/>
      </w:pPr>
      <w:r>
        <w:t>развитие стратегического планирования и прогнозирования;</w:t>
      </w:r>
    </w:p>
    <w:p w:rsidR="003C4F48" w:rsidRDefault="003C4F48">
      <w:pPr>
        <w:pStyle w:val="ConsPlusNormal"/>
        <w:spacing w:before="220"/>
        <w:ind w:firstLine="540"/>
        <w:jc w:val="both"/>
      </w:pPr>
      <w:r>
        <w:t>применение программно-целевого метода в социально-экономическом развитии Архангельской области;</w:t>
      </w:r>
    </w:p>
    <w:p w:rsidR="003C4F48" w:rsidRDefault="003C4F48">
      <w:pPr>
        <w:pStyle w:val="ConsPlusNormal"/>
        <w:spacing w:before="220"/>
        <w:ind w:firstLine="540"/>
        <w:jc w:val="both"/>
      </w:pPr>
      <w:r>
        <w:t>мониторинг эффективности деятельности исполнительных органов и органов местного самоуправления;</w:t>
      </w:r>
    </w:p>
    <w:p w:rsidR="003C4F48" w:rsidRDefault="003C4F48">
      <w:pPr>
        <w:pStyle w:val="ConsPlusNormal"/>
        <w:spacing w:before="220"/>
        <w:ind w:firstLine="540"/>
        <w:jc w:val="both"/>
      </w:pPr>
      <w:r>
        <w:t>проведение оценки регулирующего воздействия проектов нормативных правовых актов Архангельской области, а также экспертизу действующих нормативных правовых актов Архангельской области, реализацию государственной политики развития конкуренции.</w:t>
      </w:r>
    </w:p>
    <w:p w:rsidR="003C4F48" w:rsidRDefault="003C4F48">
      <w:pPr>
        <w:pStyle w:val="ConsPlusNormal"/>
        <w:spacing w:before="220"/>
        <w:ind w:firstLine="540"/>
        <w:jc w:val="both"/>
      </w:pPr>
      <w:r>
        <w:t>Наряду со Стратегией в Архангельской области действует ряд документов долгосрочного и среднесрочного планирования и прогнозирования:</w:t>
      </w:r>
    </w:p>
    <w:p w:rsidR="003C4F48" w:rsidRDefault="003C4F48">
      <w:pPr>
        <w:pStyle w:val="ConsPlusNormal"/>
        <w:spacing w:before="220"/>
        <w:ind w:firstLine="540"/>
        <w:jc w:val="both"/>
      </w:pPr>
      <w:r>
        <w:t xml:space="preserve">схема территориального планирования Архангельской области, утвержденная </w:t>
      </w:r>
      <w:hyperlink r:id="rId72" w:history="1">
        <w:r>
          <w:rPr>
            <w:color w:val="0000FF"/>
          </w:rPr>
          <w:t>постановлением</w:t>
        </w:r>
      </w:hyperlink>
      <w:r>
        <w:t xml:space="preserve"> Правительства Архангельской области от 25 декабря 2012 года N 608-пп;</w:t>
      </w:r>
    </w:p>
    <w:p w:rsidR="003C4F48" w:rsidRDefault="003C4F48">
      <w:pPr>
        <w:pStyle w:val="ConsPlusNormal"/>
        <w:spacing w:before="220"/>
        <w:ind w:firstLine="540"/>
        <w:jc w:val="both"/>
      </w:pPr>
      <w:proofErr w:type="gramStart"/>
      <w:r>
        <w:t>отраслевые документы стратегического планирования (</w:t>
      </w:r>
      <w:hyperlink r:id="rId73" w:history="1">
        <w:r>
          <w:rPr>
            <w:color w:val="0000FF"/>
          </w:rPr>
          <w:t>Стратегия</w:t>
        </w:r>
      </w:hyperlink>
      <w:r>
        <w:t xml:space="preserve"> развития санитарной авиации в Архангельской области до 2024 года, утвержденная постановлением Правительства Архангельской области от 18 июня 2019 года N 321-пп, </w:t>
      </w:r>
      <w:hyperlink r:id="rId74" w:history="1">
        <w:r>
          <w:rPr>
            <w:color w:val="0000FF"/>
          </w:rPr>
          <w:t>Концепция</w:t>
        </w:r>
      </w:hyperlink>
      <w:r>
        <w:t xml:space="preserve"> развития туризма в Архангельской области, утвержденная постановлением Правительства Архангельской области от 2 сентября 2014 года N 351-пп, </w:t>
      </w:r>
      <w:hyperlink r:id="rId75" w:history="1">
        <w:r>
          <w:rPr>
            <w:color w:val="0000FF"/>
          </w:rPr>
          <w:t>Концепция</w:t>
        </w:r>
      </w:hyperlink>
      <w:r>
        <w:t xml:space="preserve"> развития региональных авиаперевозок Архангельской области до 2030 года, утвержденная распоряжением Правительства Архангельской области от 3</w:t>
      </w:r>
      <w:proofErr w:type="gramEnd"/>
      <w:r>
        <w:t xml:space="preserve"> апреля 2018 года N 95-рп, и др.);</w:t>
      </w:r>
    </w:p>
    <w:p w:rsidR="003C4F48" w:rsidRDefault="003C4F48">
      <w:pPr>
        <w:pStyle w:val="ConsPlusNormal"/>
        <w:spacing w:before="220"/>
        <w:ind w:firstLine="540"/>
        <w:jc w:val="both"/>
      </w:pPr>
      <w:r>
        <w:t xml:space="preserve">бюджетный </w:t>
      </w:r>
      <w:hyperlink r:id="rId76" w:history="1">
        <w:r>
          <w:rPr>
            <w:color w:val="0000FF"/>
          </w:rPr>
          <w:t>прогноз</w:t>
        </w:r>
      </w:hyperlink>
      <w:r>
        <w:t xml:space="preserve"> Архангельской области на период до 2028 года, утвержденный распоряжением Правительства Архангельской области от 18 февраля 2016 года N 38-рп.</w:t>
      </w:r>
    </w:p>
    <w:p w:rsidR="003C4F48" w:rsidRDefault="003C4F48">
      <w:pPr>
        <w:pStyle w:val="ConsPlusNormal"/>
        <w:spacing w:before="220"/>
        <w:ind w:firstLine="540"/>
        <w:jc w:val="both"/>
      </w:pPr>
      <w:r>
        <w:t xml:space="preserve">В настоящее время управление социально-экономическим развитием Архангельской области осуществляется в условиях реализации Стратегии и плана мероприятий по ее реализации. Кроме того, в стадии формирования находится стратегия социально-экономического развития </w:t>
      </w:r>
      <w:r>
        <w:lastRenderedPageBreak/>
        <w:t xml:space="preserve">Российской Федерации, стратегии социально-экономического развития </w:t>
      </w:r>
      <w:proofErr w:type="spellStart"/>
      <w:r>
        <w:t>макрорегионов</w:t>
      </w:r>
      <w:proofErr w:type="spellEnd"/>
      <w:r>
        <w:t>, что сдерживает дальнейшее развитие системы стратегического планирования и ее согласованности между федеральным, региональным и муниципальным уровнями. Для достижения целей, заложенных в Стратегии, необходимо проведение ежегодного мониторинга плана мероприятий по ее реализации и контроля достижения целевых показателей, установленных в Стратегии.</w:t>
      </w:r>
    </w:p>
    <w:p w:rsidR="003C4F48" w:rsidRDefault="003C4F48">
      <w:pPr>
        <w:pStyle w:val="ConsPlusNormal"/>
        <w:spacing w:before="220"/>
        <w:ind w:firstLine="540"/>
        <w:jc w:val="both"/>
      </w:pPr>
      <w:r>
        <w:t>Развитие муниципальных образований Архангельской области (далее - муниципальные образования) является составной частью социально-экономического развития Архангельской области в территориальном разрезе с учетом местной специфики. В настоящее время в муниципальных образованиях сформирована нормативная правовая основа долгосрочного стратегического планирования социально-экономического развития, в рамках которой планируется разработка муниципальных стратегий.</w:t>
      </w:r>
    </w:p>
    <w:p w:rsidR="003C4F48" w:rsidRDefault="003C4F48">
      <w:pPr>
        <w:pStyle w:val="ConsPlusNormal"/>
        <w:spacing w:before="220"/>
        <w:ind w:firstLine="540"/>
        <w:jc w:val="both"/>
      </w:pPr>
      <w:r>
        <w:t>Основной проблемой при формировании муниципальных стратегий является частичное или полное отсутствие согласованности с федеральными и областными документами стратегического планирования по целям, задачам, мероприятиям, показателям, финансовым и иным ресурсам и срокам реализации.</w:t>
      </w:r>
    </w:p>
    <w:p w:rsidR="003C4F48" w:rsidRDefault="003C4F48">
      <w:pPr>
        <w:pStyle w:val="ConsPlusNormal"/>
        <w:spacing w:before="220"/>
        <w:ind w:firstLine="540"/>
        <w:jc w:val="both"/>
      </w:pPr>
      <w:r>
        <w:t xml:space="preserve">Развитие системы государственного и муниципального стратегического планирования и прогнозирования социально-экономического развития осуществляется на единой методологической основе и официальной статистической отчетности. </w:t>
      </w:r>
      <w:proofErr w:type="gramStart"/>
      <w:r>
        <w:t xml:space="preserve">С этой целью осуществляется взаимодействие между министерством экономического развития и Управлением Федеральной службы государственной статистики по Архангельской области и Ненецкому автономному округу в рамках ежегодно заключаемого соглашения об информационном взаимодействии во исполнение Федерального </w:t>
      </w:r>
      <w:hyperlink r:id="rId77" w:history="1">
        <w:r>
          <w:rPr>
            <w:color w:val="0000FF"/>
          </w:rPr>
          <w:t>закона</w:t>
        </w:r>
      </w:hyperlink>
      <w:r>
        <w:t xml:space="preserve"> от 29 ноября 2007 года N 282-ФЗ "Об официальном статистическом учете и системе государственной статистики в Российской Федерации", а также на договорной основе в рамках оказания</w:t>
      </w:r>
      <w:proofErr w:type="gramEnd"/>
      <w:r>
        <w:t xml:space="preserve"> услуг по обеспечению статистической информацией. Размещение государственного заказа осуществляется в соответствии с Гражданским кодексом и Федеральным </w:t>
      </w:r>
      <w:hyperlink r:id="rId78" w:history="1">
        <w:r>
          <w:rPr>
            <w:color w:val="0000FF"/>
          </w:rPr>
          <w:t>законом</w:t>
        </w:r>
      </w:hyperlink>
      <w:r>
        <w:t xml:space="preserve"> N 44-ФЗ.</w:t>
      </w:r>
    </w:p>
    <w:p w:rsidR="003C4F48" w:rsidRDefault="003C4F48">
      <w:pPr>
        <w:pStyle w:val="ConsPlusNormal"/>
        <w:spacing w:before="220"/>
        <w:ind w:firstLine="540"/>
        <w:jc w:val="both"/>
      </w:pPr>
      <w:r>
        <w:t>Реализация стратегических целей Правительства Архангельской области базируется на программном принципе формирования бюджета.</w:t>
      </w:r>
    </w:p>
    <w:p w:rsidR="003C4F48" w:rsidRDefault="003C4F48">
      <w:pPr>
        <w:pStyle w:val="ConsPlusNormal"/>
        <w:spacing w:before="220"/>
        <w:ind w:firstLine="540"/>
        <w:jc w:val="both"/>
      </w:pPr>
      <w:r>
        <w:t>Доля расходов областного бюджета (за исключением субвенций из федерального бюджета), формируемая в рамках государственных программ Архангельской области, по итогам 2018 года составила 98,6 процента.</w:t>
      </w:r>
    </w:p>
    <w:p w:rsidR="003C4F48" w:rsidRDefault="003C4F48">
      <w:pPr>
        <w:pStyle w:val="ConsPlusNormal"/>
        <w:spacing w:before="220"/>
        <w:ind w:firstLine="540"/>
        <w:jc w:val="both"/>
      </w:pPr>
      <w:r>
        <w:t>В настоящее время Правительством Архангельской области сформированы 23 государственные программы Архангельской области, в которых заложены долгосрочные ориентиры развития, сформирована система показателей, по которым можно оценить эффективность затрат.</w:t>
      </w:r>
    </w:p>
    <w:p w:rsidR="003C4F48" w:rsidRDefault="003C4F48">
      <w:pPr>
        <w:pStyle w:val="ConsPlusNormal"/>
        <w:spacing w:before="220"/>
        <w:ind w:firstLine="540"/>
        <w:jc w:val="both"/>
      </w:pPr>
      <w:r>
        <w:t>Началась работа по интеграции национальных проектов в систему государственных программ Архангельской области.</w:t>
      </w:r>
    </w:p>
    <w:p w:rsidR="003C4F48" w:rsidRDefault="003C4F48">
      <w:pPr>
        <w:pStyle w:val="ConsPlusNormal"/>
        <w:spacing w:before="220"/>
        <w:ind w:firstLine="540"/>
        <w:jc w:val="both"/>
      </w:pPr>
      <w:r>
        <w:t>По большинству государственных программ Архангельской области проведена работа по приведению значений целевых индикаторов в соответствие с показателями государственных программ Российской Федерации.</w:t>
      </w:r>
    </w:p>
    <w:p w:rsidR="003C4F48" w:rsidRDefault="003C4F48">
      <w:pPr>
        <w:pStyle w:val="ConsPlusNormal"/>
        <w:spacing w:before="220"/>
        <w:ind w:firstLine="540"/>
        <w:jc w:val="both"/>
      </w:pPr>
      <w:r>
        <w:t xml:space="preserve">В настоящее время перед Правительством Архангельской области стоит задача по продолжению интеграции национальных проектов в систему государственных программ Архангельской области. В 2019 году продолжается работа по включению целевых индикаторов федеральных проектов, входящих в состав национальных проектов, в государственные программы Архангельской области и формирование (при содействии федерального центра) необходимого объема финансовых ресурсов для достижения поставленных в национальных </w:t>
      </w:r>
      <w:r>
        <w:lastRenderedPageBreak/>
        <w:t>проектах целей.</w:t>
      </w:r>
    </w:p>
    <w:p w:rsidR="003C4F48" w:rsidRDefault="003C4F48">
      <w:pPr>
        <w:pStyle w:val="ConsPlusNormal"/>
        <w:spacing w:before="220"/>
        <w:ind w:firstLine="540"/>
        <w:jc w:val="both"/>
      </w:pPr>
      <w:proofErr w:type="gramStart"/>
      <w:r>
        <w:t xml:space="preserve">Необходимость достижения целей, определенных </w:t>
      </w:r>
      <w:hyperlink r:id="rId79"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повышает актуальность реализации системы мер по повышению эффективности деятельности органов государственной власти и органов местного самоуправления, включая деятельность по повышению эффективности бюджетных расходов.</w:t>
      </w:r>
      <w:proofErr w:type="gramEnd"/>
      <w:r>
        <w:t xml:space="preserve"> Одним из приоритетов этой деятельности является фокусирование на результативности использования бюджетных средств. В современных условиях наиболее эффективным инструментом, позволяющим оценить результативность использования бюджетных средств, являются государственные программы Архангельской области.</w:t>
      </w:r>
    </w:p>
    <w:p w:rsidR="003C4F48" w:rsidRDefault="003C4F48">
      <w:pPr>
        <w:pStyle w:val="ConsPlusNormal"/>
        <w:spacing w:before="220"/>
        <w:ind w:firstLine="540"/>
        <w:jc w:val="both"/>
      </w:pPr>
      <w:r>
        <w:t>В частности, важнейшим приоритетом является привлечение в Архангельскую область и эффективное использование федеральных средств, в том числе в рамках реализации национальных проектов.</w:t>
      </w:r>
    </w:p>
    <w:p w:rsidR="003C4F48" w:rsidRDefault="003C4F48">
      <w:pPr>
        <w:pStyle w:val="ConsPlusNormal"/>
        <w:spacing w:before="220"/>
        <w:ind w:firstLine="540"/>
        <w:jc w:val="both"/>
      </w:pPr>
      <w:r>
        <w:t>В 2018 году Архангельская область принимала участие в 24 федеральных целевых программах, государственных программах Российской Федерации, в рамках которых привлечено 10,1 млрд. рублей средств федерального бюджета, что составляет 112,3 процента от уровня 2017 года.</w:t>
      </w:r>
    </w:p>
    <w:p w:rsidR="003C4F48" w:rsidRDefault="003C4F48">
      <w:pPr>
        <w:pStyle w:val="ConsPlusNormal"/>
        <w:spacing w:before="220"/>
        <w:ind w:firstLine="540"/>
        <w:jc w:val="both"/>
      </w:pPr>
      <w:r>
        <w:t>Дальнейшее развитие программно-целевого управления требует:</w:t>
      </w:r>
    </w:p>
    <w:p w:rsidR="003C4F48" w:rsidRDefault="003C4F48">
      <w:pPr>
        <w:pStyle w:val="ConsPlusNormal"/>
        <w:spacing w:before="220"/>
        <w:ind w:firstLine="540"/>
        <w:jc w:val="both"/>
      </w:pPr>
      <w:r>
        <w:t>формирования четких приоритетов финансирования государственных программ Архангельской области с учетом максимального привлечения средств федерального бюджета;</w:t>
      </w:r>
    </w:p>
    <w:p w:rsidR="003C4F48" w:rsidRDefault="003C4F48">
      <w:pPr>
        <w:pStyle w:val="ConsPlusNormal"/>
        <w:spacing w:before="220"/>
        <w:ind w:firstLine="540"/>
        <w:jc w:val="both"/>
      </w:pPr>
      <w:r>
        <w:t xml:space="preserve">включение в государственные программы Архангельской области в качестве целевых показателей </w:t>
      </w:r>
      <w:proofErr w:type="gramStart"/>
      <w:r>
        <w:t>обязательны к исполнению</w:t>
      </w:r>
      <w:proofErr w:type="gramEnd"/>
      <w:r>
        <w:t xml:space="preserve"> показателей, установленных в соответствующих государственных программах Российской Федерации;</w:t>
      </w:r>
    </w:p>
    <w:p w:rsidR="003C4F48" w:rsidRDefault="003C4F48">
      <w:pPr>
        <w:pStyle w:val="ConsPlusNormal"/>
        <w:spacing w:before="220"/>
        <w:ind w:firstLine="540"/>
        <w:jc w:val="both"/>
      </w:pPr>
      <w:r>
        <w:t>совершенствование системы показателей государственных программ Архангельской области в целях установления показателей, максимально полно характеризующих достижение целей и решение задач государственных программ Архангельской области.</w:t>
      </w:r>
    </w:p>
    <w:p w:rsidR="003C4F48" w:rsidRDefault="003C4F48">
      <w:pPr>
        <w:pStyle w:val="ConsPlusNormal"/>
        <w:spacing w:before="220"/>
        <w:ind w:firstLine="540"/>
        <w:jc w:val="both"/>
      </w:pPr>
      <w:r>
        <w:t xml:space="preserve">Во исполнение </w:t>
      </w:r>
      <w:hyperlink r:id="rId80" w:history="1">
        <w:r>
          <w:rPr>
            <w:color w:val="0000FF"/>
          </w:rPr>
          <w:t>Указа</w:t>
        </w:r>
      </w:hyperlink>
      <w:r>
        <w:t xml:space="preserve"> Президента Российской Федерации от 28 апреля 2008 года N 607 "Об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 проводится оценка эффективности деятельности органов местного самоуправления городских округов и муниципальных районов Архангельской области. Для проведения данной оценки сформирована нормативная правовая база Архангельской области, утверждающая регламент проведения оценки, форму доклада главы местной администрации городского округа (муниципального района), а также порядок поощрения муниципальных образований - лидеров оценки. В качестве исходных данных для проведения оценки эффективности используются данные, представленные в докладах глав местных администраций городских округов и муниципальных районов.</w:t>
      </w:r>
    </w:p>
    <w:p w:rsidR="003C4F48" w:rsidRDefault="003C4F48">
      <w:pPr>
        <w:pStyle w:val="ConsPlusNormal"/>
        <w:spacing w:before="220"/>
        <w:ind w:firstLine="540"/>
        <w:jc w:val="both"/>
      </w:pPr>
      <w:r>
        <w:t xml:space="preserve">Цели </w:t>
      </w:r>
      <w:proofErr w:type="gramStart"/>
      <w:r>
        <w:t>проведения оценки эффективности деятельности органов местного самоуправления городских округов</w:t>
      </w:r>
      <w:proofErr w:type="gramEnd"/>
      <w:r>
        <w:t xml:space="preserve"> и муниципальных районов:</w:t>
      </w:r>
    </w:p>
    <w:p w:rsidR="003C4F48" w:rsidRDefault="003C4F48">
      <w:pPr>
        <w:pStyle w:val="ConsPlusNormal"/>
        <w:spacing w:before="220"/>
        <w:ind w:firstLine="540"/>
        <w:jc w:val="both"/>
      </w:pPr>
      <w:r>
        <w:t>проведение анализа деятельности муниципальных образований;</w:t>
      </w:r>
    </w:p>
    <w:p w:rsidR="003C4F48" w:rsidRDefault="003C4F48">
      <w:pPr>
        <w:pStyle w:val="ConsPlusNormal"/>
        <w:spacing w:before="220"/>
        <w:ind w:firstLine="540"/>
        <w:jc w:val="both"/>
      </w:pPr>
      <w:r>
        <w:t>выявление причин, влияющих на слабую результативность деятельности органов местного самоуправления городских округов и муниципальных районов;</w:t>
      </w:r>
    </w:p>
    <w:p w:rsidR="003C4F48" w:rsidRDefault="003C4F48">
      <w:pPr>
        <w:pStyle w:val="ConsPlusNormal"/>
        <w:spacing w:before="220"/>
        <w:ind w:firstLine="540"/>
        <w:jc w:val="both"/>
      </w:pPr>
      <w:r>
        <w:t>разработка рекомендаций для устранения этих причин и повышения эффективности использования бюджетных ресурсов.</w:t>
      </w:r>
    </w:p>
    <w:p w:rsidR="003C4F48" w:rsidRDefault="003C4F48">
      <w:pPr>
        <w:pStyle w:val="ConsPlusNormal"/>
        <w:spacing w:before="220"/>
        <w:ind w:firstLine="540"/>
        <w:jc w:val="both"/>
      </w:pPr>
      <w:r>
        <w:lastRenderedPageBreak/>
        <w:t xml:space="preserve">По результатам достигнутого </w:t>
      </w:r>
      <w:proofErr w:type="gramStart"/>
      <w:r>
        <w:t>значения комплексной оценки показателей эффективности деятельности органов местного самоуправления</w:t>
      </w:r>
      <w:proofErr w:type="gramEnd"/>
      <w:r>
        <w:t xml:space="preserve"> за отчетный год бюджетам муниципальных образований выделяются гранты в форме иных межбюджетных трансфертов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w:t>
      </w:r>
    </w:p>
    <w:p w:rsidR="003C4F48" w:rsidRDefault="003C4F48">
      <w:pPr>
        <w:pStyle w:val="ConsPlusNormal"/>
        <w:spacing w:before="220"/>
        <w:ind w:firstLine="540"/>
        <w:jc w:val="both"/>
      </w:pPr>
      <w:r>
        <w:t>Одним из ключевых элементов системы эффективного государственного управления в развитых странах является институт оценки регулирующего воздействия (далее - ОРВ).</w:t>
      </w:r>
    </w:p>
    <w:p w:rsidR="003C4F48" w:rsidRDefault="003C4F48">
      <w:pPr>
        <w:pStyle w:val="ConsPlusNormal"/>
        <w:spacing w:before="220"/>
        <w:ind w:firstLine="540"/>
        <w:jc w:val="both"/>
      </w:pPr>
      <w:r>
        <w:t>ОРВ представляет собой процедуру анализа предлагаемой редакции проекта нормативного правового акта, направленную на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областного бюджета.</w:t>
      </w:r>
    </w:p>
    <w:p w:rsidR="003C4F48" w:rsidRDefault="003C4F48">
      <w:pPr>
        <w:pStyle w:val="ConsPlusNormal"/>
        <w:spacing w:before="220"/>
        <w:ind w:firstLine="540"/>
        <w:jc w:val="both"/>
      </w:pPr>
      <w:r>
        <w:t>Проведение процедуры ОРВ позволит:</w:t>
      </w:r>
    </w:p>
    <w:p w:rsidR="003C4F48" w:rsidRDefault="003C4F48">
      <w:pPr>
        <w:pStyle w:val="ConsPlusNormal"/>
        <w:spacing w:before="220"/>
        <w:ind w:firstLine="540"/>
        <w:jc w:val="both"/>
      </w:pPr>
      <w:r>
        <w:t>снизить издержки (трудовые, временные, финансовые) субъектов предпринимательской и иной деятельности;</w:t>
      </w:r>
    </w:p>
    <w:p w:rsidR="003C4F48" w:rsidRDefault="003C4F48">
      <w:pPr>
        <w:pStyle w:val="ConsPlusNormal"/>
        <w:spacing w:before="220"/>
        <w:ind w:firstLine="540"/>
        <w:jc w:val="both"/>
      </w:pPr>
      <w:r>
        <w:t>обеспечить экономию бюджетных средств;</w:t>
      </w:r>
    </w:p>
    <w:p w:rsidR="003C4F48" w:rsidRDefault="003C4F48">
      <w:pPr>
        <w:pStyle w:val="ConsPlusNormal"/>
        <w:spacing w:before="220"/>
        <w:ind w:firstLine="540"/>
        <w:jc w:val="both"/>
      </w:pPr>
      <w:r>
        <w:t>снизить риски проявления коррупции;</w:t>
      </w:r>
    </w:p>
    <w:p w:rsidR="003C4F48" w:rsidRDefault="003C4F48">
      <w:pPr>
        <w:pStyle w:val="ConsPlusNormal"/>
        <w:spacing w:before="220"/>
        <w:ind w:firstLine="540"/>
        <w:jc w:val="both"/>
      </w:pPr>
      <w:r>
        <w:t>улучшить деловой климат и повысить инвестиционную привлекательность Архангельской области;</w:t>
      </w:r>
    </w:p>
    <w:p w:rsidR="003C4F48" w:rsidRDefault="003C4F48">
      <w:pPr>
        <w:pStyle w:val="ConsPlusNormal"/>
        <w:spacing w:before="220"/>
        <w:ind w:firstLine="540"/>
        <w:jc w:val="both"/>
      </w:pPr>
      <w:r>
        <w:t>повысить доверие граждан и бизнеса к решениям, принимаемым органами государственной власти Российской Федерации и исполнительными органами.</w:t>
      </w:r>
    </w:p>
    <w:p w:rsidR="003C4F48" w:rsidRDefault="003C4F48">
      <w:pPr>
        <w:pStyle w:val="ConsPlusNormal"/>
        <w:spacing w:before="220"/>
        <w:ind w:firstLine="540"/>
        <w:jc w:val="both"/>
      </w:pPr>
      <w:r>
        <w:t>В Российской Федерации ОРВ на федеральном уровне стала применяться на постоянной основе с 2010 года.</w:t>
      </w:r>
    </w:p>
    <w:p w:rsidR="003C4F48" w:rsidRDefault="003C4F48">
      <w:pPr>
        <w:pStyle w:val="ConsPlusNormal"/>
        <w:spacing w:before="220"/>
        <w:ind w:firstLine="540"/>
        <w:jc w:val="both"/>
      </w:pPr>
      <w:hyperlink r:id="rId81" w:history="1">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поставлена задача по развитию на уровне Архангельской области процедур ОРВ проектов нормативных правовых актов, а также экспертизы действующих нормативных правовых актов Архангельской области.</w:t>
      </w:r>
    </w:p>
    <w:p w:rsidR="003C4F48" w:rsidRDefault="003C4F48">
      <w:pPr>
        <w:pStyle w:val="ConsPlusNormal"/>
        <w:spacing w:before="220"/>
        <w:ind w:firstLine="540"/>
        <w:jc w:val="both"/>
      </w:pPr>
      <w:r>
        <w:t>Процедура ОРВ в Архангельской области внедрена. В настоящее время проведение процедур ОРВ сталкивается со следующими проблемами:</w:t>
      </w:r>
    </w:p>
    <w:p w:rsidR="003C4F48" w:rsidRDefault="003C4F48">
      <w:pPr>
        <w:pStyle w:val="ConsPlusNormal"/>
        <w:spacing w:before="220"/>
        <w:ind w:firstLine="540"/>
        <w:jc w:val="both"/>
      </w:pPr>
      <w:r>
        <w:t>недостаток квалификации специалистов исполнительных органов и специалистов органов местного самоуправления;</w:t>
      </w:r>
    </w:p>
    <w:p w:rsidR="003C4F48" w:rsidRDefault="003C4F48">
      <w:pPr>
        <w:pStyle w:val="ConsPlusNormal"/>
        <w:spacing w:before="220"/>
        <w:ind w:firstLine="540"/>
        <w:jc w:val="both"/>
      </w:pPr>
      <w:r>
        <w:t>недостаток практики;</w:t>
      </w:r>
    </w:p>
    <w:p w:rsidR="003C4F48" w:rsidRDefault="003C4F48">
      <w:pPr>
        <w:pStyle w:val="ConsPlusNormal"/>
        <w:spacing w:before="220"/>
        <w:ind w:firstLine="540"/>
        <w:jc w:val="both"/>
      </w:pPr>
      <w:r>
        <w:t>нехватка информации для подготовки качественных заключений об ОРВ;</w:t>
      </w:r>
    </w:p>
    <w:p w:rsidR="003C4F48" w:rsidRDefault="003C4F48">
      <w:pPr>
        <w:pStyle w:val="ConsPlusNormal"/>
        <w:spacing w:before="220"/>
        <w:ind w:firstLine="540"/>
        <w:jc w:val="both"/>
      </w:pPr>
      <w:r>
        <w:t>невысокая активность участия в процедуре ОРВ предпринимательского сообщества.</w:t>
      </w:r>
    </w:p>
    <w:p w:rsidR="003C4F48" w:rsidRDefault="003C4F48">
      <w:pPr>
        <w:pStyle w:val="ConsPlusNormal"/>
        <w:spacing w:before="220"/>
        <w:ind w:firstLine="540"/>
        <w:jc w:val="both"/>
      </w:pPr>
      <w:r>
        <w:t>Решение указанных проблем будет осуществляться в рамках мероприятий подпрограммы N 3.</w:t>
      </w:r>
    </w:p>
    <w:p w:rsidR="003C4F48" w:rsidRDefault="003C4F48">
      <w:pPr>
        <w:pStyle w:val="ConsPlusNormal"/>
        <w:jc w:val="both"/>
      </w:pPr>
    </w:p>
    <w:p w:rsidR="003C4F48" w:rsidRDefault="003C4F48">
      <w:pPr>
        <w:pStyle w:val="ConsPlusTitle"/>
        <w:jc w:val="center"/>
        <w:outlineLvl w:val="2"/>
      </w:pPr>
      <w:r>
        <w:t>2.9. Механизм реализации мероприятий подпрограммы N 3</w:t>
      </w:r>
    </w:p>
    <w:p w:rsidR="003C4F48" w:rsidRDefault="003C4F48">
      <w:pPr>
        <w:pStyle w:val="ConsPlusNormal"/>
        <w:jc w:val="both"/>
      </w:pPr>
    </w:p>
    <w:p w:rsidR="003C4F48" w:rsidRDefault="003C4F48">
      <w:pPr>
        <w:pStyle w:val="ConsPlusNormal"/>
        <w:ind w:firstLine="540"/>
        <w:jc w:val="both"/>
      </w:pPr>
      <w:r>
        <w:lastRenderedPageBreak/>
        <w:t xml:space="preserve">Реализация мероприятий, предусмотренных </w:t>
      </w:r>
      <w:hyperlink w:anchor="P1237" w:history="1">
        <w:r>
          <w:rPr>
            <w:color w:val="0000FF"/>
          </w:rPr>
          <w:t>пунктами 1.1</w:t>
        </w:r>
      </w:hyperlink>
      <w:r>
        <w:t xml:space="preserve"> - </w:t>
      </w:r>
      <w:hyperlink w:anchor="P1237" w:history="1">
        <w:r>
          <w:rPr>
            <w:color w:val="0000FF"/>
          </w:rPr>
          <w:t>1.4</w:t>
        </w:r>
      </w:hyperlink>
      <w:r>
        <w:t xml:space="preserve">, </w:t>
      </w:r>
      <w:hyperlink w:anchor="P1237" w:history="1">
        <w:r>
          <w:rPr>
            <w:color w:val="0000FF"/>
          </w:rPr>
          <w:t>2.1</w:t>
        </w:r>
      </w:hyperlink>
      <w:r>
        <w:t xml:space="preserve">, </w:t>
      </w:r>
      <w:hyperlink w:anchor="P1237" w:history="1">
        <w:r>
          <w:rPr>
            <w:color w:val="0000FF"/>
          </w:rPr>
          <w:t>2.2</w:t>
        </w:r>
      </w:hyperlink>
      <w:r>
        <w:t xml:space="preserve">, </w:t>
      </w:r>
      <w:hyperlink w:anchor="P1237" w:history="1">
        <w:r>
          <w:rPr>
            <w:color w:val="0000FF"/>
          </w:rPr>
          <w:t>3.1</w:t>
        </w:r>
      </w:hyperlink>
      <w:r>
        <w:t xml:space="preserve">, </w:t>
      </w:r>
      <w:hyperlink w:anchor="P1237" w:history="1">
        <w:r>
          <w:rPr>
            <w:color w:val="0000FF"/>
          </w:rPr>
          <w:t>4.1</w:t>
        </w:r>
      </w:hyperlink>
      <w:r>
        <w:t xml:space="preserve"> и </w:t>
      </w:r>
      <w:hyperlink w:anchor="P1237" w:history="1">
        <w:r>
          <w:rPr>
            <w:color w:val="0000FF"/>
          </w:rPr>
          <w:t>4.2</w:t>
        </w:r>
      </w:hyperlink>
      <w:r>
        <w:t xml:space="preserve"> перечня мероприятий подпрограммы N 3 (приложение N 2 к государственной программе), осуществляется министерством экономического развития за счет средств, отраженных в </w:t>
      </w:r>
      <w:hyperlink w:anchor="P1237" w:history="1">
        <w:r>
          <w:rPr>
            <w:color w:val="0000FF"/>
          </w:rPr>
          <w:t>пункте 5.1</w:t>
        </w:r>
      </w:hyperlink>
      <w:r>
        <w:t xml:space="preserve"> перечня мероприятий подпрограммы N 3 (приложение N 2 к государственной программе).</w:t>
      </w:r>
    </w:p>
    <w:p w:rsidR="003C4F48" w:rsidRDefault="003C4F48">
      <w:pPr>
        <w:pStyle w:val="ConsPlusNormal"/>
        <w:spacing w:before="220"/>
        <w:ind w:firstLine="540"/>
        <w:jc w:val="both"/>
      </w:pPr>
      <w:proofErr w:type="gramStart"/>
      <w:r>
        <w:t xml:space="preserve">В рамках реализации мероприятия, предусмотренного </w:t>
      </w:r>
      <w:hyperlink w:anchor="P1237" w:history="1">
        <w:r>
          <w:rPr>
            <w:color w:val="0000FF"/>
          </w:rPr>
          <w:t>пунктом 1.5</w:t>
        </w:r>
      </w:hyperlink>
      <w:r>
        <w:t xml:space="preserve"> перечня мероприятий подпрограммы N 3 (приложение N 2 к государственной программе), осуществляется взаимодействие между министерством экономического развития и Управлением Федеральной службы государственной статистики по Архангельской области и Ненецкому автономному округу в рамках ежегодно заключаемого соглашения об информационном взаимодействии во исполнение Федерального </w:t>
      </w:r>
      <w:hyperlink r:id="rId82" w:history="1">
        <w:r>
          <w:rPr>
            <w:color w:val="0000FF"/>
          </w:rPr>
          <w:t>закона</w:t>
        </w:r>
      </w:hyperlink>
      <w:r>
        <w:t xml:space="preserve"> от 29 ноября 2007 года N 282-ФЗ "Об официальном статистическом учете</w:t>
      </w:r>
      <w:proofErr w:type="gramEnd"/>
      <w:r>
        <w:t xml:space="preserve"> и системе государственной статистики в Российской Федерации", а также на договорной основе в рамках оказания услуг по обеспечению статистической информацией.</w:t>
      </w:r>
    </w:p>
    <w:p w:rsidR="003C4F48" w:rsidRDefault="003C4F48">
      <w:pPr>
        <w:pStyle w:val="ConsPlusNormal"/>
        <w:spacing w:before="220"/>
        <w:ind w:firstLine="540"/>
        <w:jc w:val="both"/>
      </w:pPr>
      <w:r>
        <w:t xml:space="preserve">Реализация мероприятия, предусмотренного </w:t>
      </w:r>
      <w:hyperlink w:anchor="P1237" w:history="1">
        <w:r>
          <w:rPr>
            <w:color w:val="0000FF"/>
          </w:rPr>
          <w:t>пунктом 1.6</w:t>
        </w:r>
      </w:hyperlink>
      <w:r>
        <w:t xml:space="preserve"> перечня мероприятий подпрограммы N 3 (приложение N 2 к государственной программе), осуществляется путем реализации проектов в соответствии с </w:t>
      </w:r>
      <w:hyperlink r:id="rId83" w:history="1">
        <w:r>
          <w:rPr>
            <w:color w:val="0000FF"/>
          </w:rPr>
          <w:t>указом</w:t>
        </w:r>
      </w:hyperlink>
      <w:r>
        <w:t xml:space="preserve"> Губернатора Архангельской области от 19 июля 2016 года N 80-у "Об утверждении Положения о системе управления проектной деятельностью в исполнительных органах государственной власти Архангельской области".</w:t>
      </w:r>
    </w:p>
    <w:p w:rsidR="003C4F48" w:rsidRDefault="003C4F48">
      <w:pPr>
        <w:pStyle w:val="ConsPlusNormal"/>
        <w:spacing w:before="220"/>
        <w:ind w:firstLine="540"/>
        <w:jc w:val="both"/>
      </w:pPr>
      <w:r>
        <w:t xml:space="preserve">Финансирование мероприятия, предусмотренного </w:t>
      </w:r>
      <w:hyperlink w:anchor="P1237" w:history="1">
        <w:r>
          <w:rPr>
            <w:color w:val="0000FF"/>
          </w:rPr>
          <w:t>пунктом 1.7</w:t>
        </w:r>
      </w:hyperlink>
      <w:r>
        <w:t xml:space="preserve"> перечня мероприятий подпрограммы N 3 (приложение N 2 к государственной программе), осуществляется за счет субвенций федерального </w:t>
      </w:r>
      <w:proofErr w:type="gramStart"/>
      <w:r>
        <w:t>бюджета</w:t>
      </w:r>
      <w:proofErr w:type="gramEnd"/>
      <w:r>
        <w:t xml:space="preserve"> на реализацию переданных Архангельской области полномочий Российской Федерации по подготовке и проведению Всероссийской переписи населения в соответствии с </w:t>
      </w:r>
      <w:hyperlink r:id="rId84" w:history="1">
        <w:r>
          <w:rPr>
            <w:color w:val="0000FF"/>
          </w:rPr>
          <w:t>пунктом 5 статьи 5</w:t>
        </w:r>
      </w:hyperlink>
      <w:r>
        <w:t xml:space="preserve"> Федерального закона от 25 января 2002 года N 8-ФЗ "О Всероссийской переписи населения". </w:t>
      </w:r>
      <w:proofErr w:type="gramStart"/>
      <w:r>
        <w:t xml:space="preserve">Субвенции муниципальным районам и городским округам Архангельской области на подготовку и проведение Всероссийской переписи населения предоставляются указанным муниципальным образованиям Архангельской области после наделения органов местного самоуправления муниципальных районов и городских округов Архангельской области соответствующими государственными полномочиями и внесения изменений в областной </w:t>
      </w:r>
      <w:hyperlink r:id="rId85" w:history="1">
        <w:r>
          <w:rPr>
            <w:color w:val="0000FF"/>
          </w:rPr>
          <w:t>закон</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w:t>
      </w:r>
      <w:proofErr w:type="gramEnd"/>
      <w:r>
        <w:t xml:space="preserve"> полномочиями". Предоставление и расходование указанных субвенций планируется осуществлять в соответствии с Порядком предоставления и распределения субвенций из областного бюджета бюджетам муниципальных районов и городских округов Архангельской области на осуществление полномочий по подготовке и проведению Всероссийской переписи населения 2020 года на территории Архангельской области, утверждаемым настоящим постановлением.</w:t>
      </w:r>
    </w:p>
    <w:p w:rsidR="003C4F48" w:rsidRDefault="003C4F48">
      <w:pPr>
        <w:pStyle w:val="ConsPlusNormal"/>
        <w:spacing w:before="220"/>
        <w:ind w:firstLine="540"/>
        <w:jc w:val="both"/>
      </w:pPr>
      <w:proofErr w:type="gramStart"/>
      <w:r>
        <w:t xml:space="preserve">Реализация мероприятия, предусмотренного </w:t>
      </w:r>
      <w:hyperlink w:anchor="P1237" w:history="1">
        <w:r>
          <w:rPr>
            <w:color w:val="0000FF"/>
          </w:rPr>
          <w:t>пунктом 4.3</w:t>
        </w:r>
      </w:hyperlink>
      <w:r>
        <w:t xml:space="preserve"> перечня мероприятий подпрограммы N 3 (приложение N 2 к государственной программе), осуществляется путем предоставления грантов местным бюджетам в соответствии с </w:t>
      </w:r>
      <w:hyperlink r:id="rId86" w:history="1">
        <w:r>
          <w:rPr>
            <w:color w:val="0000FF"/>
          </w:rPr>
          <w:t>Порядок</w:t>
        </w:r>
      </w:hyperlink>
      <w:r>
        <w:t xml:space="preserve"> выделения грантов из областного бюджета бюджетам муниципальных образований Архангельской области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утвержденным указом</w:t>
      </w:r>
      <w:proofErr w:type="gramEnd"/>
      <w:r>
        <w:t xml:space="preserve"> Губернатора Архангельской области от 23 июля 2012 года N 113-у.</w:t>
      </w:r>
    </w:p>
    <w:p w:rsidR="003C4F48" w:rsidRDefault="003C4F48">
      <w:pPr>
        <w:pStyle w:val="ConsPlusNormal"/>
        <w:spacing w:before="220"/>
        <w:ind w:firstLine="540"/>
        <w:jc w:val="both"/>
      </w:pPr>
      <w:r>
        <w:t xml:space="preserve">В рамках реализации мероприятия, предусмотренного </w:t>
      </w:r>
      <w:hyperlink w:anchor="P1237" w:history="1">
        <w:r>
          <w:rPr>
            <w:color w:val="0000FF"/>
          </w:rPr>
          <w:t>пунктом 5.2</w:t>
        </w:r>
      </w:hyperlink>
      <w:r>
        <w:t xml:space="preserve"> перечня мероприятий подпрограммы N 3 (приложение N 2 к государственной программе),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w:t>
      </w:r>
      <w:hyperlink r:id="rId87" w:history="1">
        <w:r>
          <w:rPr>
            <w:color w:val="0000FF"/>
          </w:rPr>
          <w:t>кодексом</w:t>
        </w:r>
      </w:hyperlink>
      <w:r>
        <w:t xml:space="preserve"> и Федеральным </w:t>
      </w:r>
      <w:hyperlink r:id="rId88" w:history="1">
        <w:r>
          <w:rPr>
            <w:color w:val="0000FF"/>
          </w:rPr>
          <w:t>законом</w:t>
        </w:r>
      </w:hyperlink>
      <w:r>
        <w:t xml:space="preserve"> N 44-ФЗ.</w:t>
      </w:r>
    </w:p>
    <w:p w:rsidR="003C4F48" w:rsidRDefault="003C4F48">
      <w:pPr>
        <w:pStyle w:val="ConsPlusNormal"/>
        <w:spacing w:before="220"/>
        <w:ind w:firstLine="540"/>
        <w:jc w:val="both"/>
      </w:pPr>
      <w:r>
        <w:lastRenderedPageBreak/>
        <w:t xml:space="preserve">В рамках реализации мероприятия, предусмотренного </w:t>
      </w:r>
      <w:hyperlink w:anchor="P1237" w:history="1">
        <w:r>
          <w:rPr>
            <w:color w:val="0000FF"/>
          </w:rPr>
          <w:t>пунктом 5.3</w:t>
        </w:r>
      </w:hyperlink>
      <w:r>
        <w:t xml:space="preserve"> перечня мероприятий подпрограммы N 3 (приложение N 2 к государственной программе), осуществляется предоставление иных межбюджетных трансфертов бюджетам муниципальных районов Архангельской области на доставку муки и лекарственных сре</w:t>
      </w:r>
      <w:proofErr w:type="gramStart"/>
      <w:r>
        <w:t>дств в р</w:t>
      </w:r>
      <w:proofErr w:type="gramEnd"/>
      <w:r>
        <w:t xml:space="preserve">айоны Крайнего Севера и приравненные к ним местности с ограниченными сроками завоза грузов. </w:t>
      </w:r>
      <w:proofErr w:type="gramStart"/>
      <w:r>
        <w:t xml:space="preserve">Иные межбюджетные трансферты предоставляются муниципальным районам Архангельской области, включенным в </w:t>
      </w:r>
      <w:hyperlink r:id="rId8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утвержденный постановлением Правительства Российской Федерации от 23 мая 2000 года N 402, в целях </w:t>
      </w:r>
      <w:proofErr w:type="spellStart"/>
      <w:r>
        <w:t>софинансирования</w:t>
      </w:r>
      <w:proofErr w:type="spellEnd"/>
      <w:r>
        <w:t xml:space="preserve"> расходных обязательств органов местного самоуправления по обеспечению жизнедеятельности населения муниципальных районов Архангельской области в части доставки муки и лекарственных средств.</w:t>
      </w:r>
      <w:proofErr w:type="gramEnd"/>
    </w:p>
    <w:p w:rsidR="003C4F48" w:rsidRDefault="003C4F48">
      <w:pPr>
        <w:pStyle w:val="ConsPlusNormal"/>
        <w:spacing w:before="220"/>
        <w:ind w:firstLine="540"/>
        <w:jc w:val="both"/>
      </w:pPr>
      <w:proofErr w:type="gramStart"/>
      <w:r>
        <w:t xml:space="preserve">Предоставление и расходование иных межбюджетных трансфертов бюджетам муниципальных районов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 осуществляется в соответствии с </w:t>
      </w:r>
      <w:hyperlink w:anchor="P4563" w:history="1">
        <w:r>
          <w:rPr>
            <w:color w:val="0000FF"/>
          </w:rPr>
          <w:t>Порядком</w:t>
        </w:r>
      </w:hyperlink>
      <w:r>
        <w:t xml:space="preserve"> предоставления и расходования иных межбюджетных трансфертов бюджетам муниципальных районов Архангельской области на доставку муки и лекарственных средств в районы Крайнего Севера и приравненные к</w:t>
      </w:r>
      <w:proofErr w:type="gramEnd"/>
      <w:r>
        <w:t xml:space="preserve"> ним местности с ограниченными сроками завоза грузов, утвержденным настоящим постановлением.</w:t>
      </w:r>
    </w:p>
    <w:p w:rsidR="003C4F48" w:rsidRDefault="003C4F48">
      <w:pPr>
        <w:pStyle w:val="ConsPlusNormal"/>
        <w:spacing w:before="220"/>
        <w:ind w:firstLine="540"/>
        <w:jc w:val="both"/>
      </w:pPr>
      <w:hyperlink w:anchor="P1237" w:history="1">
        <w:r>
          <w:rPr>
            <w:color w:val="0000FF"/>
          </w:rPr>
          <w:t>Перечень</w:t>
        </w:r>
      </w:hyperlink>
      <w:r>
        <w:t xml:space="preserve"> мероприятий подпрограммы N 3 представлен в приложении N 2 к государственной программе.</w:t>
      </w:r>
    </w:p>
    <w:p w:rsidR="003C4F48" w:rsidRDefault="003C4F48">
      <w:pPr>
        <w:pStyle w:val="ConsPlusNormal"/>
        <w:jc w:val="both"/>
      </w:pPr>
    </w:p>
    <w:p w:rsidR="003C4F48" w:rsidRDefault="003C4F48">
      <w:pPr>
        <w:pStyle w:val="ConsPlusTitle"/>
        <w:jc w:val="center"/>
        <w:outlineLvl w:val="2"/>
      </w:pPr>
      <w:bookmarkStart w:id="4" w:name="P509"/>
      <w:bookmarkEnd w:id="4"/>
      <w:r>
        <w:t>2.10. Паспорт</w:t>
      </w:r>
    </w:p>
    <w:p w:rsidR="003C4F48" w:rsidRDefault="003C4F48">
      <w:pPr>
        <w:pStyle w:val="ConsPlusTitle"/>
        <w:jc w:val="center"/>
      </w:pPr>
      <w:r>
        <w:t>подпрограммы N 4 "Совершенствование организации</w:t>
      </w:r>
    </w:p>
    <w:p w:rsidR="003C4F48" w:rsidRDefault="003C4F48">
      <w:pPr>
        <w:pStyle w:val="ConsPlusTitle"/>
        <w:jc w:val="center"/>
      </w:pPr>
      <w:r>
        <w:t>государственных закупок в Архангельской области"</w:t>
      </w:r>
    </w:p>
    <w:p w:rsidR="003C4F48" w:rsidRDefault="003C4F48">
      <w:pPr>
        <w:pStyle w:val="ConsPlusNormal"/>
        <w:jc w:val="both"/>
      </w:pPr>
    </w:p>
    <w:tbl>
      <w:tblPr>
        <w:tblW w:w="0" w:type="auto"/>
        <w:tblLayout w:type="fixed"/>
        <w:tblCellMar>
          <w:top w:w="102" w:type="dxa"/>
          <w:left w:w="62" w:type="dxa"/>
          <w:bottom w:w="102" w:type="dxa"/>
          <w:right w:w="62" w:type="dxa"/>
        </w:tblCellMar>
        <w:tblLook w:val="0000"/>
      </w:tblPr>
      <w:tblGrid>
        <w:gridCol w:w="2189"/>
        <w:gridCol w:w="425"/>
        <w:gridCol w:w="6463"/>
      </w:tblGrid>
      <w:tr w:rsidR="003C4F48">
        <w:tc>
          <w:tcPr>
            <w:tcW w:w="2189" w:type="dxa"/>
            <w:tcBorders>
              <w:top w:val="nil"/>
              <w:left w:val="nil"/>
              <w:bottom w:val="nil"/>
              <w:right w:val="nil"/>
            </w:tcBorders>
          </w:tcPr>
          <w:p w:rsidR="003C4F48" w:rsidRDefault="003C4F48">
            <w:pPr>
              <w:pStyle w:val="ConsPlusNormal"/>
            </w:pPr>
            <w:r>
              <w:t>Наименование подпрограммы</w:t>
            </w:r>
          </w:p>
        </w:tc>
        <w:tc>
          <w:tcPr>
            <w:tcW w:w="425" w:type="dxa"/>
            <w:tcBorders>
              <w:top w:val="nil"/>
              <w:left w:val="nil"/>
              <w:bottom w:val="nil"/>
              <w:right w:val="nil"/>
            </w:tcBorders>
          </w:tcPr>
          <w:p w:rsidR="003C4F48" w:rsidRDefault="003C4F48">
            <w:pPr>
              <w:pStyle w:val="ConsPlusNormal"/>
            </w:pPr>
            <w:r>
              <w:t>-</w:t>
            </w:r>
          </w:p>
        </w:tc>
        <w:tc>
          <w:tcPr>
            <w:tcW w:w="6463" w:type="dxa"/>
            <w:tcBorders>
              <w:top w:val="nil"/>
              <w:left w:val="nil"/>
              <w:bottom w:val="nil"/>
              <w:right w:val="nil"/>
            </w:tcBorders>
          </w:tcPr>
          <w:p w:rsidR="003C4F48" w:rsidRDefault="003C4F48">
            <w:pPr>
              <w:pStyle w:val="ConsPlusNormal"/>
            </w:pPr>
            <w:r>
              <w:t>"Совершенствование организации государственных закупок в Архангельской области" (далее - подпрограмма N 4)</w:t>
            </w:r>
          </w:p>
        </w:tc>
      </w:tr>
      <w:tr w:rsidR="003C4F48">
        <w:tc>
          <w:tcPr>
            <w:tcW w:w="2189" w:type="dxa"/>
            <w:tcBorders>
              <w:top w:val="nil"/>
              <w:left w:val="nil"/>
              <w:bottom w:val="nil"/>
              <w:right w:val="nil"/>
            </w:tcBorders>
          </w:tcPr>
          <w:p w:rsidR="003C4F48" w:rsidRDefault="003C4F48">
            <w:pPr>
              <w:pStyle w:val="ConsPlusNormal"/>
            </w:pPr>
            <w:r>
              <w:t>Ответственный исполнитель подпрограммы</w:t>
            </w:r>
          </w:p>
        </w:tc>
        <w:tc>
          <w:tcPr>
            <w:tcW w:w="425" w:type="dxa"/>
            <w:tcBorders>
              <w:top w:val="nil"/>
              <w:left w:val="nil"/>
              <w:bottom w:val="nil"/>
              <w:right w:val="nil"/>
            </w:tcBorders>
          </w:tcPr>
          <w:p w:rsidR="003C4F48" w:rsidRDefault="003C4F48">
            <w:pPr>
              <w:pStyle w:val="ConsPlusNormal"/>
            </w:pPr>
            <w:r>
              <w:t>-</w:t>
            </w:r>
          </w:p>
        </w:tc>
        <w:tc>
          <w:tcPr>
            <w:tcW w:w="6463" w:type="dxa"/>
            <w:tcBorders>
              <w:top w:val="nil"/>
              <w:left w:val="nil"/>
              <w:bottom w:val="nil"/>
              <w:right w:val="nil"/>
            </w:tcBorders>
          </w:tcPr>
          <w:p w:rsidR="003C4F48" w:rsidRDefault="003C4F48">
            <w:pPr>
              <w:pStyle w:val="ConsPlusNormal"/>
            </w:pPr>
            <w:r>
              <w:t>контрактное агентство</w:t>
            </w:r>
          </w:p>
        </w:tc>
      </w:tr>
      <w:tr w:rsidR="003C4F48">
        <w:tc>
          <w:tcPr>
            <w:tcW w:w="2189" w:type="dxa"/>
            <w:tcBorders>
              <w:top w:val="nil"/>
              <w:left w:val="nil"/>
              <w:bottom w:val="nil"/>
              <w:right w:val="nil"/>
            </w:tcBorders>
          </w:tcPr>
          <w:p w:rsidR="003C4F48" w:rsidRDefault="003C4F48">
            <w:pPr>
              <w:pStyle w:val="ConsPlusNormal"/>
            </w:pPr>
            <w:r>
              <w:t>Соисполнители подпрограммы</w:t>
            </w:r>
          </w:p>
        </w:tc>
        <w:tc>
          <w:tcPr>
            <w:tcW w:w="425" w:type="dxa"/>
            <w:tcBorders>
              <w:top w:val="nil"/>
              <w:left w:val="nil"/>
              <w:bottom w:val="nil"/>
              <w:right w:val="nil"/>
            </w:tcBorders>
          </w:tcPr>
          <w:p w:rsidR="003C4F48" w:rsidRDefault="003C4F48">
            <w:pPr>
              <w:pStyle w:val="ConsPlusNormal"/>
            </w:pPr>
            <w:r>
              <w:t>-</w:t>
            </w:r>
          </w:p>
        </w:tc>
        <w:tc>
          <w:tcPr>
            <w:tcW w:w="6463" w:type="dxa"/>
            <w:tcBorders>
              <w:top w:val="nil"/>
              <w:left w:val="nil"/>
              <w:bottom w:val="nil"/>
              <w:right w:val="nil"/>
            </w:tcBorders>
          </w:tcPr>
          <w:p w:rsidR="003C4F48" w:rsidRDefault="003C4F48">
            <w:pPr>
              <w:pStyle w:val="ConsPlusNormal"/>
            </w:pPr>
            <w:r>
              <w:t>министерство связи и информационных технологий</w:t>
            </w:r>
          </w:p>
        </w:tc>
      </w:tr>
      <w:tr w:rsidR="003C4F48">
        <w:tc>
          <w:tcPr>
            <w:tcW w:w="2189" w:type="dxa"/>
            <w:vMerge w:val="restart"/>
            <w:tcBorders>
              <w:top w:val="nil"/>
              <w:left w:val="nil"/>
              <w:bottom w:val="nil"/>
              <w:right w:val="nil"/>
            </w:tcBorders>
          </w:tcPr>
          <w:p w:rsidR="003C4F48" w:rsidRDefault="003C4F48">
            <w:pPr>
              <w:pStyle w:val="ConsPlusNormal"/>
            </w:pPr>
            <w:r>
              <w:t>Участники подпрограммы</w:t>
            </w:r>
          </w:p>
        </w:tc>
        <w:tc>
          <w:tcPr>
            <w:tcW w:w="425" w:type="dxa"/>
            <w:tcBorders>
              <w:top w:val="nil"/>
              <w:left w:val="nil"/>
              <w:bottom w:val="nil"/>
              <w:right w:val="nil"/>
            </w:tcBorders>
          </w:tcPr>
          <w:p w:rsidR="003C4F48" w:rsidRDefault="003C4F48">
            <w:pPr>
              <w:pStyle w:val="ConsPlusNormal"/>
            </w:pPr>
            <w:r>
              <w:t>-</w:t>
            </w:r>
          </w:p>
        </w:tc>
        <w:tc>
          <w:tcPr>
            <w:tcW w:w="6463" w:type="dxa"/>
            <w:vMerge w:val="restart"/>
            <w:tcBorders>
              <w:top w:val="nil"/>
              <w:left w:val="nil"/>
              <w:bottom w:val="nil"/>
              <w:right w:val="nil"/>
            </w:tcBorders>
          </w:tcPr>
          <w:p w:rsidR="003C4F48" w:rsidRDefault="003C4F48">
            <w:pPr>
              <w:pStyle w:val="ConsPlusNormal"/>
            </w:pPr>
            <w:r>
              <w:t>государственные и муниципальные заказчики, бюджетные учреждения Архангельской области, территориальный фонд обязательного медицинского страхования Архангельской области;</w:t>
            </w:r>
          </w:p>
          <w:p w:rsidR="003C4F48" w:rsidRDefault="003C4F48">
            <w:pPr>
              <w:pStyle w:val="ConsPlusNormal"/>
            </w:pPr>
            <w: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w:t>
            </w:r>
          </w:p>
          <w:p w:rsidR="003C4F48" w:rsidRDefault="003C4F48">
            <w:pPr>
              <w:pStyle w:val="ConsPlusNormal"/>
            </w:pPr>
            <w:r>
              <w:t>государственное автономное учреждение Архангельской области "Региональный центр по организации закупок" (далее - ГАУ "Региональный центр по организации закупок")</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vMerge/>
            <w:tcBorders>
              <w:top w:val="nil"/>
              <w:left w:val="nil"/>
              <w:bottom w:val="nil"/>
              <w:right w:val="nil"/>
            </w:tcBorders>
          </w:tcPr>
          <w:p w:rsidR="003C4F48" w:rsidRDefault="003C4F48"/>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vMerge/>
            <w:tcBorders>
              <w:top w:val="nil"/>
              <w:left w:val="nil"/>
              <w:bottom w:val="nil"/>
              <w:right w:val="nil"/>
            </w:tcBorders>
          </w:tcPr>
          <w:p w:rsidR="003C4F48" w:rsidRDefault="003C4F48"/>
        </w:tc>
      </w:tr>
      <w:tr w:rsidR="003C4F48">
        <w:tc>
          <w:tcPr>
            <w:tcW w:w="2189" w:type="dxa"/>
            <w:vMerge w:val="restart"/>
            <w:tcBorders>
              <w:top w:val="nil"/>
              <w:left w:val="nil"/>
              <w:bottom w:val="nil"/>
              <w:right w:val="nil"/>
            </w:tcBorders>
          </w:tcPr>
          <w:p w:rsidR="003C4F48" w:rsidRDefault="003C4F48">
            <w:pPr>
              <w:pStyle w:val="ConsPlusNormal"/>
            </w:pPr>
            <w:r>
              <w:t>Цель подпрограммы</w:t>
            </w:r>
          </w:p>
        </w:tc>
        <w:tc>
          <w:tcPr>
            <w:tcW w:w="425" w:type="dxa"/>
            <w:tcBorders>
              <w:top w:val="nil"/>
              <w:left w:val="nil"/>
              <w:bottom w:val="nil"/>
              <w:right w:val="nil"/>
            </w:tcBorders>
          </w:tcPr>
          <w:p w:rsidR="003C4F48" w:rsidRDefault="003C4F48">
            <w:pPr>
              <w:pStyle w:val="ConsPlusNormal"/>
            </w:pPr>
            <w:r>
              <w:t>-</w:t>
            </w:r>
          </w:p>
        </w:tc>
        <w:tc>
          <w:tcPr>
            <w:tcW w:w="6463" w:type="dxa"/>
            <w:tcBorders>
              <w:top w:val="nil"/>
              <w:left w:val="nil"/>
              <w:bottom w:val="nil"/>
              <w:right w:val="nil"/>
            </w:tcBorders>
          </w:tcPr>
          <w:p w:rsidR="003C4F48" w:rsidRDefault="003C4F48">
            <w:pPr>
              <w:pStyle w:val="ConsPlusNormal"/>
            </w:pPr>
            <w:r>
              <w:t xml:space="preserve">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в качественных товарах, работах и услугах, необходимых для осуществления государственных полномочий и реализации мероприятий государственных программ Архангельской области, национальных (региональных) проектов </w:t>
            </w:r>
            <w:r>
              <w:lastRenderedPageBreak/>
              <w:t>на территории Архангельской области.</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hyperlink w:anchor="P704" w:history="1">
              <w:r>
                <w:rPr>
                  <w:color w:val="0000FF"/>
                </w:rPr>
                <w:t>Перечень</w:t>
              </w:r>
            </w:hyperlink>
            <w:r>
              <w:t xml:space="preserve"> целевых показателей подпрограммы N 4 приведен в приложении N 1 к государственной программе</w:t>
            </w:r>
          </w:p>
        </w:tc>
      </w:tr>
      <w:tr w:rsidR="003C4F48">
        <w:tc>
          <w:tcPr>
            <w:tcW w:w="2189" w:type="dxa"/>
            <w:vMerge w:val="restart"/>
            <w:tcBorders>
              <w:top w:val="nil"/>
              <w:left w:val="nil"/>
              <w:bottom w:val="nil"/>
              <w:right w:val="nil"/>
            </w:tcBorders>
          </w:tcPr>
          <w:p w:rsidR="003C4F48" w:rsidRDefault="003C4F48">
            <w:pPr>
              <w:pStyle w:val="ConsPlusNormal"/>
            </w:pPr>
            <w:r>
              <w:t>Задачи подпрограммы</w:t>
            </w:r>
          </w:p>
        </w:tc>
        <w:tc>
          <w:tcPr>
            <w:tcW w:w="425" w:type="dxa"/>
            <w:tcBorders>
              <w:top w:val="nil"/>
              <w:left w:val="nil"/>
              <w:bottom w:val="nil"/>
              <w:right w:val="nil"/>
            </w:tcBorders>
          </w:tcPr>
          <w:p w:rsidR="003C4F48" w:rsidRDefault="003C4F48">
            <w:pPr>
              <w:pStyle w:val="ConsPlusNormal"/>
            </w:pPr>
            <w:r>
              <w:t>-</w:t>
            </w:r>
          </w:p>
        </w:tc>
        <w:tc>
          <w:tcPr>
            <w:tcW w:w="6463" w:type="dxa"/>
            <w:tcBorders>
              <w:top w:val="nil"/>
              <w:left w:val="nil"/>
              <w:bottom w:val="nil"/>
              <w:right w:val="nil"/>
            </w:tcBorders>
          </w:tcPr>
          <w:p w:rsidR="003C4F48" w:rsidRDefault="003C4F48">
            <w:pPr>
              <w:pStyle w:val="ConsPlusNormal"/>
            </w:pPr>
            <w:r>
              <w:t>задача N 1 - совершенствование системы государственных закупок Архангельской области;</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задача N 2 - развитие конкуренции в сфере закупок товаров, работ и услуг для нужд Архангельской области;</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задача N 3 - создание целостной системы осуществления закупок для обеспечения государственных нужд</w:t>
            </w:r>
          </w:p>
        </w:tc>
      </w:tr>
      <w:tr w:rsidR="003C4F48">
        <w:tc>
          <w:tcPr>
            <w:tcW w:w="2189" w:type="dxa"/>
            <w:tcBorders>
              <w:top w:val="nil"/>
              <w:left w:val="nil"/>
              <w:bottom w:val="nil"/>
              <w:right w:val="nil"/>
            </w:tcBorders>
          </w:tcPr>
          <w:p w:rsidR="003C4F48" w:rsidRDefault="003C4F48">
            <w:pPr>
              <w:pStyle w:val="ConsPlusNormal"/>
            </w:pPr>
            <w:r>
              <w:t>Сроки и этапы реализации подпрограммы</w:t>
            </w:r>
          </w:p>
        </w:tc>
        <w:tc>
          <w:tcPr>
            <w:tcW w:w="425" w:type="dxa"/>
            <w:tcBorders>
              <w:top w:val="nil"/>
              <w:left w:val="nil"/>
              <w:bottom w:val="nil"/>
              <w:right w:val="nil"/>
            </w:tcBorders>
          </w:tcPr>
          <w:p w:rsidR="003C4F48" w:rsidRDefault="003C4F48">
            <w:pPr>
              <w:pStyle w:val="ConsPlusNormal"/>
            </w:pPr>
            <w:r>
              <w:t>-</w:t>
            </w:r>
          </w:p>
        </w:tc>
        <w:tc>
          <w:tcPr>
            <w:tcW w:w="6463" w:type="dxa"/>
            <w:tcBorders>
              <w:top w:val="nil"/>
              <w:left w:val="nil"/>
              <w:bottom w:val="nil"/>
              <w:right w:val="nil"/>
            </w:tcBorders>
          </w:tcPr>
          <w:p w:rsidR="003C4F48" w:rsidRDefault="003C4F48">
            <w:pPr>
              <w:pStyle w:val="ConsPlusNormal"/>
            </w:pPr>
            <w:r>
              <w:t>2020 - 2024 годы.</w:t>
            </w:r>
          </w:p>
          <w:p w:rsidR="003C4F48" w:rsidRDefault="003C4F48">
            <w:pPr>
              <w:pStyle w:val="ConsPlusNormal"/>
            </w:pPr>
            <w:r>
              <w:t>Подпрограмма N 4 реализуется в один этап</w:t>
            </w:r>
          </w:p>
        </w:tc>
      </w:tr>
      <w:tr w:rsidR="003C4F48">
        <w:tc>
          <w:tcPr>
            <w:tcW w:w="2189" w:type="dxa"/>
            <w:tcBorders>
              <w:top w:val="nil"/>
              <w:left w:val="nil"/>
              <w:bottom w:val="nil"/>
              <w:right w:val="nil"/>
            </w:tcBorders>
          </w:tcPr>
          <w:p w:rsidR="003C4F48" w:rsidRDefault="003C4F48">
            <w:pPr>
              <w:pStyle w:val="ConsPlusNormal"/>
            </w:pPr>
            <w:r>
              <w:t>Объемы и источники финансирования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финансирование подпрограммы N 4 осуществляется за счет средств областного бюджета.</w:t>
            </w:r>
          </w:p>
          <w:p w:rsidR="003C4F48" w:rsidRDefault="003C4F48">
            <w:pPr>
              <w:pStyle w:val="ConsPlusNormal"/>
            </w:pPr>
            <w:r>
              <w:t>Общий объем финансирования составляет 360 027,5 тыс. рублей</w:t>
            </w:r>
          </w:p>
        </w:tc>
      </w:tr>
      <w:tr w:rsidR="003C4F48">
        <w:tc>
          <w:tcPr>
            <w:tcW w:w="9077" w:type="dxa"/>
            <w:gridSpan w:val="3"/>
            <w:tcBorders>
              <w:top w:val="nil"/>
              <w:left w:val="nil"/>
              <w:bottom w:val="nil"/>
              <w:right w:val="nil"/>
            </w:tcBorders>
          </w:tcPr>
          <w:p w:rsidR="003C4F48" w:rsidRDefault="003C4F48">
            <w:pPr>
              <w:pStyle w:val="ConsPlusNormal"/>
              <w:jc w:val="both"/>
            </w:pPr>
            <w:r>
              <w:t xml:space="preserve">(в ред. </w:t>
            </w:r>
            <w:hyperlink r:id="rId90" w:history="1">
              <w:r>
                <w:rPr>
                  <w:color w:val="0000FF"/>
                </w:rPr>
                <w:t>постановления</w:t>
              </w:r>
            </w:hyperlink>
            <w:r>
              <w:t xml:space="preserve"> Правительства Архангельской области от 22.05.2020 N 273-пп)</w:t>
            </w:r>
          </w:p>
        </w:tc>
      </w:tr>
    </w:tbl>
    <w:p w:rsidR="003C4F48" w:rsidRDefault="003C4F48">
      <w:pPr>
        <w:pStyle w:val="ConsPlusNormal"/>
        <w:jc w:val="both"/>
      </w:pPr>
    </w:p>
    <w:p w:rsidR="003C4F48" w:rsidRDefault="003C4F48">
      <w:pPr>
        <w:pStyle w:val="ConsPlusTitle"/>
        <w:jc w:val="center"/>
        <w:outlineLvl w:val="2"/>
      </w:pPr>
      <w:r>
        <w:t>2.11. Характеристика сферы реализации подпрограммы N 4,</w:t>
      </w:r>
    </w:p>
    <w:p w:rsidR="003C4F48" w:rsidRDefault="003C4F48">
      <w:pPr>
        <w:pStyle w:val="ConsPlusTitle"/>
        <w:jc w:val="center"/>
      </w:pPr>
      <w:r>
        <w:t>описание основных проблем</w:t>
      </w:r>
    </w:p>
    <w:p w:rsidR="003C4F48" w:rsidRDefault="003C4F48">
      <w:pPr>
        <w:pStyle w:val="ConsPlusNormal"/>
        <w:jc w:val="both"/>
      </w:pPr>
    </w:p>
    <w:p w:rsidR="003C4F48" w:rsidRDefault="003C4F48">
      <w:pPr>
        <w:pStyle w:val="ConsPlusNormal"/>
        <w:ind w:firstLine="540"/>
        <w:jc w:val="both"/>
      </w:pPr>
      <w:r>
        <w:t xml:space="preserve">Регулирование системы государственных и муниципальных закупок осуществляется Федеральным </w:t>
      </w:r>
      <w:hyperlink r:id="rId91" w:history="1">
        <w:r>
          <w:rPr>
            <w:color w:val="0000FF"/>
          </w:rPr>
          <w:t>законом</w:t>
        </w:r>
      </w:hyperlink>
      <w:r>
        <w:t xml:space="preserve"> N 44-ФЗ.</w:t>
      </w:r>
    </w:p>
    <w:p w:rsidR="003C4F48" w:rsidRDefault="003C4F48">
      <w:pPr>
        <w:pStyle w:val="ConsPlusNormal"/>
        <w:spacing w:before="220"/>
        <w:ind w:firstLine="540"/>
        <w:jc w:val="both"/>
      </w:pPr>
      <w:r>
        <w:t>Основными целями регулирования закона о контрактной системе являются прозрачность и эффективность сферы закупок, что позволяет минимизировать коррупцию и уменьшить затраты бюджетных, внебюджетных средств, развивать конкуренцию, своевременно и качественно удовлетворять нужды заказчиков.</w:t>
      </w:r>
    </w:p>
    <w:p w:rsidR="003C4F48" w:rsidRDefault="003C4F48">
      <w:pPr>
        <w:pStyle w:val="ConsPlusNormal"/>
        <w:spacing w:before="220"/>
        <w:ind w:firstLine="540"/>
        <w:jc w:val="both"/>
      </w:pPr>
      <w:r>
        <w:t>В сфере закупок товаров, работ, услуг для государственных нужд Архангельской области, нужд бюджетных учреждений Архангельской области, территориального фонда обязательного медицинского страхования Архангельской области (далее - закупки) сосредоточена значительная часть финансовых ресурсов. Объем государственных закупок в 2018 году превысил 29 млрд. рублей, большая часть из которых направлена на реализацию мероприятий государственных программ Архангельской области, национальных (региональных) проектов Архангельской области, обеспечение жизнедеятельности и развитие материально-технической базы государственных учреждений Архангельской области, прежде всего социальной сферы.</w:t>
      </w:r>
    </w:p>
    <w:p w:rsidR="003C4F48" w:rsidRDefault="003C4F48">
      <w:pPr>
        <w:pStyle w:val="ConsPlusNormal"/>
        <w:spacing w:before="220"/>
        <w:ind w:firstLine="540"/>
        <w:jc w:val="both"/>
      </w:pPr>
      <w:r>
        <w:t>Оптимальное функционирование системы закупок обеспечивается единством нормативной и методической базы, прозрачностью процедур закупок, созданием объективных возможностей для конкуренции между поставщиками в сфере закупок, строгим соблюдением процедур закупок, учетом информации о планируемых и фактически осуществленных закупках.</w:t>
      </w:r>
    </w:p>
    <w:p w:rsidR="003C4F48" w:rsidRDefault="003C4F48">
      <w:pPr>
        <w:pStyle w:val="ConsPlusNormal"/>
        <w:spacing w:before="220"/>
        <w:ind w:firstLine="540"/>
        <w:jc w:val="both"/>
      </w:pPr>
      <w:r>
        <w:t>Участниками рынка товаров, работ, услуг для нужд заказчиков Архангельской области являются около 350 заказчиков и свыше 6500 поставщиков, подрядчиков и исполнителей, из которых доля организаций, зарегистрированных в Архангельской области, составляет 30 процентов.</w:t>
      </w:r>
    </w:p>
    <w:p w:rsidR="003C4F48" w:rsidRDefault="003C4F48">
      <w:pPr>
        <w:pStyle w:val="ConsPlusNormal"/>
        <w:spacing w:before="220"/>
        <w:ind w:firstLine="540"/>
        <w:jc w:val="both"/>
      </w:pPr>
      <w:r>
        <w:t>В настоящее время система закупок в Архангельской области является частично централизованной.</w:t>
      </w:r>
    </w:p>
    <w:p w:rsidR="003C4F48" w:rsidRDefault="003C4F48">
      <w:pPr>
        <w:pStyle w:val="ConsPlusNormal"/>
        <w:spacing w:before="220"/>
        <w:ind w:firstLine="540"/>
        <w:jc w:val="both"/>
      </w:pPr>
      <w:r>
        <w:lastRenderedPageBreak/>
        <w:t>В целях централизации закупок, обеспечения рационального и эффективного обеспечения нужд заказчиков Архангельской области, противодействия коррупции при проведении закупок в Архангельской области создано контрактное агентство - уполномоченный исполнительный орган (далее - уполномоченный орган).</w:t>
      </w:r>
    </w:p>
    <w:p w:rsidR="003C4F48" w:rsidRDefault="003C4F48">
      <w:pPr>
        <w:pStyle w:val="ConsPlusNormal"/>
        <w:spacing w:before="220"/>
        <w:ind w:firstLine="540"/>
        <w:jc w:val="both"/>
      </w:pPr>
      <w:r>
        <w:t>Положительными сторонами централизации закупок являются:</w:t>
      </w:r>
    </w:p>
    <w:p w:rsidR="003C4F48" w:rsidRDefault="003C4F48">
      <w:pPr>
        <w:pStyle w:val="ConsPlusNormal"/>
        <w:spacing w:before="220"/>
        <w:ind w:firstLine="540"/>
        <w:jc w:val="both"/>
      </w:pPr>
      <w:r>
        <w:t>экономия бюджетных средств;</w:t>
      </w:r>
    </w:p>
    <w:p w:rsidR="003C4F48" w:rsidRDefault="003C4F48">
      <w:pPr>
        <w:pStyle w:val="ConsPlusNormal"/>
        <w:spacing w:before="220"/>
        <w:ind w:firstLine="540"/>
        <w:jc w:val="both"/>
      </w:pPr>
      <w:r>
        <w:t>профессиональная компетентность в данной сфере сотрудников уполномоченного органа;</w:t>
      </w:r>
    </w:p>
    <w:p w:rsidR="003C4F48" w:rsidRDefault="003C4F48">
      <w:pPr>
        <w:pStyle w:val="ConsPlusNormal"/>
        <w:spacing w:before="220"/>
        <w:ind w:firstLine="540"/>
        <w:jc w:val="both"/>
      </w:pPr>
      <w:r>
        <w:t>повышение прозрачности и открытости закупок;</w:t>
      </w:r>
    </w:p>
    <w:p w:rsidR="003C4F48" w:rsidRDefault="003C4F48">
      <w:pPr>
        <w:pStyle w:val="ConsPlusNormal"/>
        <w:spacing w:before="220"/>
        <w:ind w:firstLine="540"/>
        <w:jc w:val="both"/>
      </w:pPr>
      <w:r>
        <w:t>контроль и учет закупок Архангельской области.</w:t>
      </w:r>
    </w:p>
    <w:p w:rsidR="003C4F48" w:rsidRDefault="003C4F48">
      <w:pPr>
        <w:pStyle w:val="ConsPlusNormal"/>
        <w:spacing w:before="220"/>
        <w:ind w:firstLine="540"/>
        <w:jc w:val="both"/>
      </w:pPr>
      <w:r>
        <w:t>Для оперативного удовлетворения нужд заказчиков в Архангельской области предусмотрено право последних осуществлять часть закупок своими силами способами запроса котировок в электронной форме и у единственного поставщика (подрядчика, исполнителя).</w:t>
      </w:r>
    </w:p>
    <w:p w:rsidR="003C4F48" w:rsidRDefault="003C4F48">
      <w:pPr>
        <w:pStyle w:val="ConsPlusNormal"/>
        <w:spacing w:before="220"/>
        <w:ind w:firstLine="540"/>
        <w:jc w:val="both"/>
      </w:pPr>
      <w:r>
        <w:t>Определение поставщиков (подрядчиков, исполнителей) конкурентными способами, за исключением запроса котировок в электронной форме, осуществляется уполномоченным органом.</w:t>
      </w:r>
    </w:p>
    <w:p w:rsidR="003C4F48" w:rsidRDefault="003C4F48">
      <w:pPr>
        <w:pStyle w:val="ConsPlusNormal"/>
        <w:spacing w:before="220"/>
        <w:ind w:firstLine="540"/>
        <w:jc w:val="both"/>
      </w:pPr>
      <w:r>
        <w:t>Удельный вес закупок, осуществленных уполномоченным органом конкурентными способами в 2018 году, составил 77,7 процента от общего количества конкурентных закупок. В стоимостном выражении централизованные закупки превысили 78 процентов от общей суммы закупок всеми способами.</w:t>
      </w:r>
    </w:p>
    <w:p w:rsidR="003C4F48" w:rsidRDefault="003C4F48">
      <w:pPr>
        <w:pStyle w:val="ConsPlusNormal"/>
        <w:spacing w:before="220"/>
        <w:ind w:firstLine="540"/>
        <w:jc w:val="both"/>
      </w:pPr>
      <w:r>
        <w:t>Среднее количество участников в одной закупке, проведенной контрактным агентством в 2018 году, составило 2,7.</w:t>
      </w:r>
    </w:p>
    <w:p w:rsidR="003C4F48" w:rsidRDefault="003C4F48">
      <w:pPr>
        <w:pStyle w:val="ConsPlusNormal"/>
        <w:spacing w:before="220"/>
        <w:ind w:firstLine="540"/>
        <w:jc w:val="both"/>
      </w:pPr>
      <w:r>
        <w:t>Благодаря централизации закупок на уровне уполномоченного органа созданы условия для снижения коррупционных рисков, нарушений законодательства в сфере осуществления закупок, повышения уровня юридического, методического обеспечения осуществления закупок, развития конкуренции, экономии бюджетных средств.</w:t>
      </w:r>
    </w:p>
    <w:p w:rsidR="003C4F48" w:rsidRDefault="003C4F48">
      <w:pPr>
        <w:pStyle w:val="ConsPlusNormal"/>
        <w:spacing w:before="220"/>
        <w:ind w:firstLine="540"/>
        <w:jc w:val="both"/>
      </w:pPr>
      <w:r>
        <w:t xml:space="preserve">По результатам определения поставщиков (подрядчиков, исполнителей) для государственных нужд Архангельской области и нужд государственных бюджетных учреждений Архангельской области, территориального фонда обязательного медицинского страхования Архангельской области в 2018 году снижение начальной (максимальной) цены контрактов превысило 1,1 </w:t>
      </w:r>
      <w:proofErr w:type="spellStart"/>
      <w:proofErr w:type="gramStart"/>
      <w:r>
        <w:t>млрд</w:t>
      </w:r>
      <w:proofErr w:type="spellEnd"/>
      <w:proofErr w:type="gramEnd"/>
      <w:r>
        <w:t xml:space="preserve"> рублей и составило 4,9 процента к начальной (максимальной) цене контракта.</w:t>
      </w:r>
    </w:p>
    <w:p w:rsidR="003C4F48" w:rsidRDefault="003C4F48">
      <w:pPr>
        <w:pStyle w:val="ConsPlusNormal"/>
        <w:spacing w:before="220"/>
        <w:ind w:firstLine="540"/>
        <w:jc w:val="both"/>
      </w:pPr>
      <w:r>
        <w:t xml:space="preserve">Вместе с положительными тенденциями в сфере закупок остаются проблемы, которые негативным образом отражаются на </w:t>
      </w:r>
      <w:proofErr w:type="gramStart"/>
      <w:r>
        <w:t>эффективности</w:t>
      </w:r>
      <w:proofErr w:type="gramEnd"/>
      <w:r>
        <w:t xml:space="preserve"> проводимой в Архангельской области закупочной деятельности и требуют дальнейшего целенаправленного решения и дополнительного ресурсного обеспечения. Проблемы при проведении процедур закупок возникают и у заказчиков, и у поставщиков:</w:t>
      </w:r>
    </w:p>
    <w:p w:rsidR="003C4F48" w:rsidRDefault="003C4F48">
      <w:pPr>
        <w:pStyle w:val="ConsPlusNormal"/>
        <w:spacing w:before="220"/>
        <w:ind w:firstLine="540"/>
        <w:jc w:val="both"/>
      </w:pPr>
      <w:r>
        <w:t xml:space="preserve">значительное количество вносимых изменений в Федеральный </w:t>
      </w:r>
      <w:hyperlink r:id="rId92" w:history="1">
        <w:r>
          <w:rPr>
            <w:color w:val="0000FF"/>
          </w:rPr>
          <w:t>закон</w:t>
        </w:r>
      </w:hyperlink>
      <w:r>
        <w:t xml:space="preserve"> N 44-ФЗ не позволяет заказчикам и поставщикам (подрядчикам, исполнителям) установить четкий налаженный механизм работы по новым правилам, так как они не успевают за нововведениями. Чтобы разобраться во всех нюансах контрактной системы, нужно изучить множество законодательных и нормативно-правовых актов. О недостаточном профессиональном уровне специалистов заказчиков и участников закупок свидетельствует и низкий уровень требований к закупаемой продукции, выставляемых заказчиками, и подача заявок участниками закупок с нарушениями </w:t>
      </w:r>
      <w:r>
        <w:lastRenderedPageBreak/>
        <w:t>требований законодательства о закупках;</w:t>
      </w:r>
    </w:p>
    <w:p w:rsidR="003C4F48" w:rsidRDefault="003C4F48">
      <w:pPr>
        <w:pStyle w:val="ConsPlusNormal"/>
        <w:spacing w:before="220"/>
        <w:ind w:firstLine="540"/>
        <w:jc w:val="both"/>
      </w:pPr>
      <w:r>
        <w:t>до сих пор не доработан каталог товаров, работ, услуг в сфере закупок, размещенный в единой информационной системе и содержащий лишь отдельные группы закупок, что ограничивает его использование и реализацию принципов контрактной системы в целом, сохраняя условия для злоупотреблений, приводящих к подгонке предмета закупки под конкретного поставщика и ограничению конкуренции;</w:t>
      </w:r>
    </w:p>
    <w:p w:rsidR="003C4F48" w:rsidRDefault="003C4F48">
      <w:pPr>
        <w:pStyle w:val="ConsPlusNormal"/>
        <w:spacing w:before="220"/>
        <w:ind w:firstLine="540"/>
        <w:jc w:val="both"/>
      </w:pPr>
      <w:r>
        <w:t xml:space="preserve">значительна доля несостоявшихся закупок. При этом в подавляющем большинстве случаев по итогам несостоявшейся закупки заключается контракт с единственным участником закупки, подавшим заявку и признанным соответствующим требованиям Федерального </w:t>
      </w:r>
      <w:hyperlink r:id="rId93" w:history="1">
        <w:r>
          <w:rPr>
            <w:color w:val="0000FF"/>
          </w:rPr>
          <w:t>закона</w:t>
        </w:r>
      </w:hyperlink>
      <w:r>
        <w:t xml:space="preserve"> N 44-ФЗ и документации о закупке, то есть количество участников проводимых </w:t>
      </w:r>
      <w:proofErr w:type="gramStart"/>
      <w:r>
        <w:t>закупок</w:t>
      </w:r>
      <w:proofErr w:type="gramEnd"/>
      <w:r>
        <w:t xml:space="preserve"> и качество их подготовки оказываются недостаточными для заключения контракта по результатам конкурентной борьбы;</w:t>
      </w:r>
    </w:p>
    <w:p w:rsidR="003C4F48" w:rsidRDefault="003C4F48">
      <w:pPr>
        <w:pStyle w:val="ConsPlusNormal"/>
        <w:spacing w:before="220"/>
        <w:ind w:firstLine="540"/>
        <w:jc w:val="both"/>
      </w:pPr>
      <w:r>
        <w:t xml:space="preserve">в Федеральном </w:t>
      </w:r>
      <w:hyperlink r:id="rId94" w:history="1">
        <w:r>
          <w:rPr>
            <w:color w:val="0000FF"/>
          </w:rPr>
          <w:t>законе</w:t>
        </w:r>
      </w:hyperlink>
      <w:r>
        <w:t xml:space="preserve"> N 44-ФЗ ключевая роль отведена информационному обеспечению контрактной системы в сфере закупок и мониторингу закупок. Информационные ресурсы единой информационной системы реализованы не в полном объеме и не обеспечивают автоматизированный мониторинг, анализ эффективности всей системы закупок - от планирования до исполнения контрактов;</w:t>
      </w:r>
    </w:p>
    <w:p w:rsidR="003C4F48" w:rsidRDefault="003C4F48">
      <w:pPr>
        <w:pStyle w:val="ConsPlusNormal"/>
        <w:spacing w:before="220"/>
        <w:ind w:firstLine="540"/>
        <w:jc w:val="both"/>
      </w:pPr>
      <w:r>
        <w:t>не достаточен перечень типовых контрактов и типовых условий контрактов в отношении большинства предметов закупок;</w:t>
      </w:r>
    </w:p>
    <w:p w:rsidR="003C4F48" w:rsidRDefault="003C4F48">
      <w:pPr>
        <w:pStyle w:val="ConsPlusNormal"/>
        <w:spacing w:before="220"/>
        <w:ind w:firstLine="540"/>
        <w:jc w:val="both"/>
      </w:pPr>
      <w:r>
        <w:t>не предусмотрена возможность определения поставщиков (подрядчиков, исполнителей) на основе принципов "электронного магазина" с предварительным размещением участниками закупок заявок-оферт и возможностью оперативного выбора между ними предложения с минимальными ценами.</w:t>
      </w:r>
    </w:p>
    <w:p w:rsidR="003C4F48" w:rsidRDefault="003C4F48">
      <w:pPr>
        <w:pStyle w:val="ConsPlusNormal"/>
        <w:spacing w:before="220"/>
        <w:ind w:firstLine="540"/>
        <w:jc w:val="both"/>
      </w:pPr>
      <w:r>
        <w:t>В результате решения названных проблем за счет реализации системного подхода к формированию, размещению и исполнению контрактов, а также автоматизации процессов управления закупками и исполнения бюджета повысится качество обеспечения государственных нужд.</w:t>
      </w:r>
    </w:p>
    <w:p w:rsidR="003C4F48" w:rsidRDefault="003C4F48">
      <w:pPr>
        <w:pStyle w:val="ConsPlusNormal"/>
        <w:spacing w:before="220"/>
        <w:ind w:firstLine="540"/>
        <w:jc w:val="both"/>
      </w:pPr>
      <w:r>
        <w:t>Решение указанных задач будет осуществляться в рамках реализации мероприятий подпрограммы N 4.</w:t>
      </w:r>
    </w:p>
    <w:p w:rsidR="003C4F48" w:rsidRDefault="003C4F48">
      <w:pPr>
        <w:pStyle w:val="ConsPlusNormal"/>
        <w:jc w:val="both"/>
      </w:pPr>
    </w:p>
    <w:p w:rsidR="003C4F48" w:rsidRDefault="003C4F48">
      <w:pPr>
        <w:pStyle w:val="ConsPlusTitle"/>
        <w:jc w:val="center"/>
        <w:outlineLvl w:val="2"/>
      </w:pPr>
      <w:r>
        <w:t>2.12. Механизм реализации мероприятий подпрограммы N 4</w:t>
      </w:r>
    </w:p>
    <w:p w:rsidR="003C4F48" w:rsidRDefault="003C4F48">
      <w:pPr>
        <w:pStyle w:val="ConsPlusNormal"/>
        <w:jc w:val="both"/>
      </w:pPr>
    </w:p>
    <w:p w:rsidR="003C4F48" w:rsidRDefault="003C4F48">
      <w:pPr>
        <w:pStyle w:val="ConsPlusNormal"/>
        <w:ind w:firstLine="540"/>
        <w:jc w:val="both"/>
      </w:pPr>
      <w:r>
        <w:t xml:space="preserve">Реализацию мероприятия, предусмотренного </w:t>
      </w:r>
      <w:hyperlink w:anchor="P1237" w:history="1">
        <w:r>
          <w:rPr>
            <w:color w:val="0000FF"/>
          </w:rPr>
          <w:t>пунктом 1.1</w:t>
        </w:r>
      </w:hyperlink>
      <w:r>
        <w:t xml:space="preserve"> перечня мероприятий подпрограммы N 4 (приложение N 2 к государственной программе), осуществляет ГАУ "Региональный центр по организации закупок". Средства направляются указанному учреждению в форме субсидий на выполнение государственного задания на оказание государственных услуг (на выполнение работ), в том числе по реализации дополнительных профессиональных программ повышения квалификации.</w:t>
      </w:r>
    </w:p>
    <w:p w:rsidR="003C4F48" w:rsidRDefault="003C4F48">
      <w:pPr>
        <w:pStyle w:val="ConsPlusNormal"/>
        <w:spacing w:before="220"/>
        <w:ind w:firstLine="540"/>
        <w:jc w:val="both"/>
      </w:pPr>
      <w:r>
        <w:t xml:space="preserve">Реализация мероприятий, предусмотренных </w:t>
      </w:r>
      <w:hyperlink w:anchor="P1237" w:history="1">
        <w:r>
          <w:rPr>
            <w:color w:val="0000FF"/>
          </w:rPr>
          <w:t>пунктами 1.2</w:t>
        </w:r>
      </w:hyperlink>
      <w:r>
        <w:t xml:space="preserve">, </w:t>
      </w:r>
      <w:hyperlink w:anchor="P1237" w:history="1">
        <w:r>
          <w:rPr>
            <w:color w:val="0000FF"/>
          </w:rPr>
          <w:t>1.3</w:t>
        </w:r>
      </w:hyperlink>
      <w:r>
        <w:t xml:space="preserve"> и </w:t>
      </w:r>
      <w:hyperlink w:anchor="P1237" w:history="1">
        <w:r>
          <w:rPr>
            <w:color w:val="0000FF"/>
          </w:rPr>
          <w:t>2.2</w:t>
        </w:r>
      </w:hyperlink>
      <w:r>
        <w:t xml:space="preserve"> перечня мероприятий подпрограммы N 4 (приложение N 2 к государственной программе), осуществляется контрактным агентством самостоятельно за счет средств, отраженных в </w:t>
      </w:r>
      <w:hyperlink w:anchor="P1237" w:history="1">
        <w:r>
          <w:rPr>
            <w:color w:val="0000FF"/>
          </w:rPr>
          <w:t>пункте 3.1</w:t>
        </w:r>
      </w:hyperlink>
      <w:r>
        <w:t xml:space="preserve"> перечня мероприятий подпрограммы N 4 (приложение N 2 к государственной программе).</w:t>
      </w:r>
    </w:p>
    <w:p w:rsidR="003C4F48" w:rsidRDefault="003C4F48">
      <w:pPr>
        <w:pStyle w:val="ConsPlusNormal"/>
        <w:spacing w:before="220"/>
        <w:ind w:firstLine="540"/>
        <w:jc w:val="both"/>
      </w:pPr>
      <w:r>
        <w:t xml:space="preserve">Реализация мероприятия, предусмотренного </w:t>
      </w:r>
      <w:hyperlink w:anchor="P1237" w:history="1">
        <w:r>
          <w:rPr>
            <w:color w:val="0000FF"/>
          </w:rPr>
          <w:t>пунктом 2.1</w:t>
        </w:r>
      </w:hyperlink>
      <w:r>
        <w:t xml:space="preserve"> перечня мероприятий подпрограммы N 4 (приложение N 2 к государственной программе), осуществляется ГАУ "Управление ИКТ". Финансирование осуществляется в форме субсидий на иные цели, не связанные с финансовым обеспечением выполнения государственного задания на оказание </w:t>
      </w:r>
      <w:r>
        <w:lastRenderedPageBreak/>
        <w:t>государственных услуг (выполнение работ).</w:t>
      </w:r>
    </w:p>
    <w:p w:rsidR="003C4F48" w:rsidRDefault="003C4F48">
      <w:pPr>
        <w:pStyle w:val="ConsPlusNormal"/>
        <w:spacing w:before="220"/>
        <w:ind w:firstLine="540"/>
        <w:jc w:val="both"/>
      </w:pPr>
      <w:proofErr w:type="gramStart"/>
      <w:r>
        <w:t xml:space="preserve">Реализация мероприятия, предусмотренного </w:t>
      </w:r>
      <w:hyperlink w:anchor="P1237" w:history="1">
        <w:r>
          <w:rPr>
            <w:color w:val="0000FF"/>
          </w:rPr>
          <w:t>пунктом 3.2</w:t>
        </w:r>
      </w:hyperlink>
      <w:r>
        <w:t xml:space="preserve"> перечня мероприятий подпрограммы N 4 (приложение N 2 к государственной программе), осуществляется путем предоставления субсидии ГАУ "Региональный центр по организации закупок" на выполнение государственного задания на оказание государственных услуг (на выполнение работ), в том числе по реализации дополнительных профессиональных программ повышения квалификации и выполнение работ по организации закупок товаров, работ, услуг для отдельных видов юридических</w:t>
      </w:r>
      <w:proofErr w:type="gramEnd"/>
      <w:r>
        <w:t xml:space="preserve"> лиц.</w:t>
      </w:r>
    </w:p>
    <w:p w:rsidR="003C4F48" w:rsidRDefault="003C4F48">
      <w:pPr>
        <w:pStyle w:val="ConsPlusNormal"/>
        <w:jc w:val="both"/>
      </w:pPr>
    </w:p>
    <w:p w:rsidR="003C4F48" w:rsidRDefault="003C4F48">
      <w:pPr>
        <w:pStyle w:val="ConsPlusTitle"/>
        <w:jc w:val="center"/>
        <w:outlineLvl w:val="2"/>
      </w:pPr>
      <w:bookmarkStart w:id="5" w:name="P589"/>
      <w:bookmarkEnd w:id="5"/>
      <w:r>
        <w:t>2.13. Паспорт</w:t>
      </w:r>
    </w:p>
    <w:p w:rsidR="003C4F48" w:rsidRDefault="003C4F48">
      <w:pPr>
        <w:pStyle w:val="ConsPlusTitle"/>
        <w:jc w:val="center"/>
      </w:pPr>
      <w:r>
        <w:t>подпрограммы N 5 "Проведение сбалансированной политики</w:t>
      </w:r>
    </w:p>
    <w:p w:rsidR="003C4F48" w:rsidRDefault="003C4F48">
      <w:pPr>
        <w:pStyle w:val="ConsPlusTitle"/>
        <w:jc w:val="center"/>
      </w:pPr>
      <w:r>
        <w:t>в области государственного регулирования тарифов</w:t>
      </w:r>
    </w:p>
    <w:p w:rsidR="003C4F48" w:rsidRDefault="003C4F48">
      <w:pPr>
        <w:pStyle w:val="ConsPlusTitle"/>
        <w:jc w:val="center"/>
      </w:pPr>
      <w:r>
        <w:t>на территории Архангельской области"</w:t>
      </w:r>
    </w:p>
    <w:p w:rsidR="003C4F48" w:rsidRDefault="003C4F48">
      <w:pPr>
        <w:pStyle w:val="ConsPlusNormal"/>
        <w:jc w:val="both"/>
      </w:pPr>
    </w:p>
    <w:tbl>
      <w:tblPr>
        <w:tblW w:w="0" w:type="auto"/>
        <w:tblLayout w:type="fixed"/>
        <w:tblCellMar>
          <w:top w:w="102" w:type="dxa"/>
          <w:left w:w="62" w:type="dxa"/>
          <w:bottom w:w="102" w:type="dxa"/>
          <w:right w:w="62" w:type="dxa"/>
        </w:tblCellMar>
        <w:tblLook w:val="0000"/>
      </w:tblPr>
      <w:tblGrid>
        <w:gridCol w:w="2189"/>
        <w:gridCol w:w="425"/>
        <w:gridCol w:w="6463"/>
      </w:tblGrid>
      <w:tr w:rsidR="003C4F48">
        <w:tc>
          <w:tcPr>
            <w:tcW w:w="2189" w:type="dxa"/>
            <w:tcBorders>
              <w:top w:val="nil"/>
              <w:left w:val="nil"/>
              <w:bottom w:val="nil"/>
              <w:right w:val="nil"/>
            </w:tcBorders>
          </w:tcPr>
          <w:p w:rsidR="003C4F48" w:rsidRDefault="003C4F48">
            <w:pPr>
              <w:pStyle w:val="ConsPlusNormal"/>
            </w:pPr>
            <w:r>
              <w:t>Наименование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"Проведение сбалансированной политики в области государственного регулирования тарифов на территории Архангельской области" (далее - подпрограмма N 5)</w:t>
            </w:r>
          </w:p>
        </w:tc>
      </w:tr>
      <w:tr w:rsidR="003C4F48">
        <w:tc>
          <w:tcPr>
            <w:tcW w:w="2189" w:type="dxa"/>
            <w:tcBorders>
              <w:top w:val="nil"/>
              <w:left w:val="nil"/>
              <w:bottom w:val="nil"/>
              <w:right w:val="nil"/>
            </w:tcBorders>
          </w:tcPr>
          <w:p w:rsidR="003C4F48" w:rsidRDefault="003C4F48">
            <w:pPr>
              <w:pStyle w:val="ConsPlusNormal"/>
            </w:pPr>
            <w:r>
              <w:t>Ответственный исполнитель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агентство по тарифам и ценам</w:t>
            </w:r>
          </w:p>
        </w:tc>
      </w:tr>
      <w:tr w:rsidR="003C4F48">
        <w:tc>
          <w:tcPr>
            <w:tcW w:w="2189" w:type="dxa"/>
            <w:tcBorders>
              <w:top w:val="nil"/>
              <w:left w:val="nil"/>
              <w:bottom w:val="nil"/>
              <w:right w:val="nil"/>
            </w:tcBorders>
          </w:tcPr>
          <w:p w:rsidR="003C4F48" w:rsidRDefault="003C4F48">
            <w:pPr>
              <w:pStyle w:val="ConsPlusNormal"/>
            </w:pPr>
            <w:r>
              <w:t>Соисполнители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нет</w:t>
            </w:r>
          </w:p>
        </w:tc>
      </w:tr>
      <w:tr w:rsidR="003C4F48">
        <w:tc>
          <w:tcPr>
            <w:tcW w:w="2189" w:type="dxa"/>
            <w:tcBorders>
              <w:top w:val="nil"/>
              <w:left w:val="nil"/>
              <w:bottom w:val="nil"/>
              <w:right w:val="nil"/>
            </w:tcBorders>
          </w:tcPr>
          <w:p w:rsidR="003C4F48" w:rsidRDefault="003C4F48">
            <w:pPr>
              <w:pStyle w:val="ConsPlusNormal"/>
            </w:pPr>
            <w:r>
              <w:t>Участники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jc w:val="both"/>
            </w:pPr>
            <w:r>
              <w:t>органы местного самоуправления;</w:t>
            </w:r>
          </w:p>
          <w:p w:rsidR="003C4F48" w:rsidRDefault="003C4F48">
            <w:pPr>
              <w:pStyle w:val="ConsPlusNormal"/>
              <w:jc w:val="both"/>
            </w:pPr>
            <w:r>
              <w:t>организации, осуществляющие регулируемые виды деятельности;</w:t>
            </w:r>
          </w:p>
          <w:p w:rsidR="003C4F48" w:rsidRDefault="003C4F48">
            <w:pPr>
              <w:pStyle w:val="ConsPlusNormal"/>
              <w:jc w:val="both"/>
            </w:pPr>
            <w:r>
              <w:t>АНО "Агентство регионального развития"</w:t>
            </w:r>
          </w:p>
        </w:tc>
      </w:tr>
      <w:tr w:rsidR="003C4F48">
        <w:tc>
          <w:tcPr>
            <w:tcW w:w="2189" w:type="dxa"/>
            <w:vMerge w:val="restart"/>
            <w:tcBorders>
              <w:top w:val="nil"/>
              <w:left w:val="nil"/>
              <w:bottom w:val="nil"/>
              <w:right w:val="nil"/>
            </w:tcBorders>
          </w:tcPr>
          <w:p w:rsidR="003C4F48" w:rsidRDefault="003C4F48">
            <w:pPr>
              <w:pStyle w:val="ConsPlusNormal"/>
            </w:pPr>
            <w:r>
              <w:t>Цель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обеспечение эффективного и стабильного государственного регулирования тарифов и цен в Архангельской области.</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hyperlink w:anchor="P704" w:history="1">
              <w:r>
                <w:rPr>
                  <w:color w:val="0000FF"/>
                </w:rPr>
                <w:t>Перечень</w:t>
              </w:r>
            </w:hyperlink>
            <w:r>
              <w:t xml:space="preserve"> целевых показателей подпрограммы N 5 приведен в приложении N 1 к государственной программе</w:t>
            </w:r>
          </w:p>
        </w:tc>
      </w:tr>
      <w:tr w:rsidR="003C4F48">
        <w:tc>
          <w:tcPr>
            <w:tcW w:w="2189" w:type="dxa"/>
            <w:vMerge w:val="restart"/>
            <w:tcBorders>
              <w:top w:val="nil"/>
              <w:left w:val="nil"/>
              <w:bottom w:val="nil"/>
              <w:right w:val="nil"/>
            </w:tcBorders>
          </w:tcPr>
          <w:p w:rsidR="003C4F48" w:rsidRDefault="003C4F48">
            <w:pPr>
              <w:pStyle w:val="ConsPlusNormal"/>
            </w:pPr>
            <w:r>
              <w:t>Задачи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задача N 1 - обеспечение на территории Архангельской области уровня тарифов на услуги по передаче электрической энергии в рамках, установленных федеральным органом исполнительной власти предельных минимальных и максимальных уровней;</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задача N 2 - соблюдение при установлении тарифов на коммунальные ресурсы, отпускаемые населению, предельных (максимальных) индексов изменения размера вносимой гражданами платы за коммунальные услуги;</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задача N 3 - обеспечение контроля (надзора) за соблюдением регулируемыми организациями законодательства в сфере государственного тарифного регулирования;</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задача N 4 - обеспечение деятельности агентства по тарифам и ценам и повышение информированности и грамотности в области государственного тарифного регулирования в сферах экономической деятельности, в отношении которых осуществляется государственное регулирование и контроль</w:t>
            </w:r>
          </w:p>
        </w:tc>
      </w:tr>
      <w:tr w:rsidR="003C4F48">
        <w:tc>
          <w:tcPr>
            <w:tcW w:w="2189" w:type="dxa"/>
            <w:vMerge w:val="restart"/>
            <w:tcBorders>
              <w:top w:val="nil"/>
              <w:left w:val="nil"/>
              <w:bottom w:val="nil"/>
              <w:right w:val="nil"/>
            </w:tcBorders>
          </w:tcPr>
          <w:p w:rsidR="003C4F48" w:rsidRDefault="003C4F48">
            <w:pPr>
              <w:pStyle w:val="ConsPlusNormal"/>
            </w:pPr>
            <w:r>
              <w:lastRenderedPageBreak/>
              <w:t>Сроки и этапы реализации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2020 - 2024 годы.</w:t>
            </w:r>
          </w:p>
        </w:tc>
      </w:tr>
      <w:tr w:rsidR="003C4F48">
        <w:tc>
          <w:tcPr>
            <w:tcW w:w="2189" w:type="dxa"/>
            <w:vMerge/>
            <w:tcBorders>
              <w:top w:val="nil"/>
              <w:left w:val="nil"/>
              <w:bottom w:val="nil"/>
              <w:right w:val="nil"/>
            </w:tcBorders>
          </w:tcPr>
          <w:p w:rsidR="003C4F48" w:rsidRDefault="003C4F48"/>
        </w:tc>
        <w:tc>
          <w:tcPr>
            <w:tcW w:w="425" w:type="dxa"/>
            <w:tcBorders>
              <w:top w:val="nil"/>
              <w:left w:val="nil"/>
              <w:bottom w:val="nil"/>
              <w:right w:val="nil"/>
            </w:tcBorders>
          </w:tcPr>
          <w:p w:rsidR="003C4F48" w:rsidRDefault="003C4F48">
            <w:pPr>
              <w:pStyle w:val="ConsPlusNormal"/>
            </w:pPr>
          </w:p>
        </w:tc>
        <w:tc>
          <w:tcPr>
            <w:tcW w:w="6463" w:type="dxa"/>
            <w:tcBorders>
              <w:top w:val="nil"/>
              <w:left w:val="nil"/>
              <w:bottom w:val="nil"/>
              <w:right w:val="nil"/>
            </w:tcBorders>
          </w:tcPr>
          <w:p w:rsidR="003C4F48" w:rsidRDefault="003C4F48">
            <w:pPr>
              <w:pStyle w:val="ConsPlusNormal"/>
            </w:pPr>
            <w:r>
              <w:t>Подпрограмма N 5 реализуется в один этап</w:t>
            </w:r>
          </w:p>
        </w:tc>
      </w:tr>
      <w:tr w:rsidR="003C4F48">
        <w:tc>
          <w:tcPr>
            <w:tcW w:w="2189" w:type="dxa"/>
            <w:tcBorders>
              <w:top w:val="nil"/>
              <w:left w:val="nil"/>
              <w:bottom w:val="nil"/>
              <w:right w:val="nil"/>
            </w:tcBorders>
          </w:tcPr>
          <w:p w:rsidR="003C4F48" w:rsidRDefault="003C4F48">
            <w:pPr>
              <w:pStyle w:val="ConsPlusNormal"/>
            </w:pPr>
            <w:r>
              <w:t>Объемы и источники финансирования подпрограммы</w:t>
            </w:r>
          </w:p>
        </w:tc>
        <w:tc>
          <w:tcPr>
            <w:tcW w:w="425" w:type="dxa"/>
            <w:tcBorders>
              <w:top w:val="nil"/>
              <w:left w:val="nil"/>
              <w:bottom w:val="nil"/>
              <w:right w:val="nil"/>
            </w:tcBorders>
          </w:tcPr>
          <w:p w:rsidR="003C4F48" w:rsidRDefault="003C4F48">
            <w:pPr>
              <w:pStyle w:val="ConsPlusNormal"/>
              <w:jc w:val="center"/>
            </w:pPr>
            <w:r>
              <w:t>-</w:t>
            </w:r>
          </w:p>
        </w:tc>
        <w:tc>
          <w:tcPr>
            <w:tcW w:w="6463" w:type="dxa"/>
            <w:tcBorders>
              <w:top w:val="nil"/>
              <w:left w:val="nil"/>
              <w:bottom w:val="nil"/>
              <w:right w:val="nil"/>
            </w:tcBorders>
          </w:tcPr>
          <w:p w:rsidR="003C4F48" w:rsidRDefault="003C4F48">
            <w:pPr>
              <w:pStyle w:val="ConsPlusNormal"/>
            </w:pPr>
            <w:r>
              <w:t>финансирование подпрограммы N 5 осуществляется за счет средств областного бюджета.</w:t>
            </w:r>
          </w:p>
          <w:p w:rsidR="003C4F48" w:rsidRDefault="003C4F48">
            <w:pPr>
              <w:pStyle w:val="ConsPlusNormal"/>
            </w:pPr>
            <w:r>
              <w:t>Общий объем финансирования составляет 306 240,7 тыс. рублей</w:t>
            </w:r>
          </w:p>
        </w:tc>
      </w:tr>
    </w:tbl>
    <w:p w:rsidR="003C4F48" w:rsidRDefault="003C4F48">
      <w:pPr>
        <w:pStyle w:val="ConsPlusNormal"/>
        <w:jc w:val="both"/>
      </w:pPr>
    </w:p>
    <w:p w:rsidR="003C4F48" w:rsidRDefault="003C4F48">
      <w:pPr>
        <w:pStyle w:val="ConsPlusTitle"/>
        <w:jc w:val="center"/>
        <w:outlineLvl w:val="2"/>
      </w:pPr>
      <w:r>
        <w:t>2.14. Характеристика сферы реализации подпрограммы N 5,</w:t>
      </w:r>
    </w:p>
    <w:p w:rsidR="003C4F48" w:rsidRDefault="003C4F48">
      <w:pPr>
        <w:pStyle w:val="ConsPlusTitle"/>
        <w:jc w:val="center"/>
      </w:pPr>
      <w:r>
        <w:t>описание основных проблем</w:t>
      </w:r>
    </w:p>
    <w:p w:rsidR="003C4F48" w:rsidRDefault="003C4F48">
      <w:pPr>
        <w:pStyle w:val="ConsPlusNormal"/>
        <w:jc w:val="both"/>
      </w:pPr>
    </w:p>
    <w:p w:rsidR="003C4F48" w:rsidRDefault="003C4F48">
      <w:pPr>
        <w:pStyle w:val="ConsPlusNormal"/>
        <w:ind w:firstLine="540"/>
        <w:jc w:val="both"/>
      </w:pPr>
      <w:r>
        <w:t>Государственное регулирование цен (тарифов) осуществляется в важнейших инфраструктурных отраслях экономики и оказывает значительное влияние на общее состояние экономики и качество жизни населения в Архангельской области.</w:t>
      </w:r>
    </w:p>
    <w:p w:rsidR="003C4F48" w:rsidRDefault="003C4F48">
      <w:pPr>
        <w:pStyle w:val="ConsPlusNormal"/>
        <w:spacing w:before="220"/>
        <w:ind w:firstLine="540"/>
        <w:jc w:val="both"/>
      </w:pPr>
      <w:r>
        <w:t>Уполномоченным исполнительным органом, осуществляющим функции в сфере государственного регулирования тарифов и регионального государственного контроля (надзора) в области регулирования цен (тарифов) в соответствии с законодательством Архангельской области, является агентство по тарифам и ценам.</w:t>
      </w:r>
    </w:p>
    <w:p w:rsidR="003C4F48" w:rsidRDefault="003C4F48">
      <w:pPr>
        <w:pStyle w:val="ConsPlusNormal"/>
        <w:spacing w:before="220"/>
        <w:ind w:firstLine="540"/>
        <w:jc w:val="both"/>
      </w:pPr>
      <w:r>
        <w:t>В рамках реализации своих полномочий в сфере государственного регулирования тарифов и цен агентство по тарифам и ценам устанавливает:</w:t>
      </w:r>
    </w:p>
    <w:p w:rsidR="003C4F48" w:rsidRDefault="003C4F48">
      <w:pPr>
        <w:pStyle w:val="ConsPlusNormal"/>
        <w:spacing w:before="220"/>
        <w:ind w:firstLine="540"/>
        <w:jc w:val="both"/>
      </w:pPr>
      <w:r>
        <w:t>1) тарифы в сфере электроэнергетики;</w:t>
      </w:r>
    </w:p>
    <w:p w:rsidR="003C4F48" w:rsidRDefault="003C4F48">
      <w:pPr>
        <w:pStyle w:val="ConsPlusNormal"/>
        <w:spacing w:before="220"/>
        <w:ind w:firstLine="540"/>
        <w:jc w:val="both"/>
      </w:pPr>
      <w:r>
        <w:t>2) тарифы в сфере теплоснабжения;</w:t>
      </w:r>
    </w:p>
    <w:p w:rsidR="003C4F48" w:rsidRDefault="003C4F48">
      <w:pPr>
        <w:pStyle w:val="ConsPlusNormal"/>
        <w:spacing w:before="220"/>
        <w:ind w:firstLine="540"/>
        <w:jc w:val="both"/>
      </w:pPr>
      <w:r>
        <w:t>3) тарифы в сфере водоснабжения и водоотведения;</w:t>
      </w:r>
    </w:p>
    <w:p w:rsidR="003C4F48" w:rsidRDefault="003C4F48">
      <w:pPr>
        <w:pStyle w:val="ConsPlusNormal"/>
        <w:spacing w:before="220"/>
        <w:ind w:firstLine="540"/>
        <w:jc w:val="both"/>
      </w:pPr>
      <w:r>
        <w:t>4) тарифы в сфере обращения с твердыми коммунальными отходами;</w:t>
      </w:r>
    </w:p>
    <w:p w:rsidR="003C4F48" w:rsidRDefault="003C4F48">
      <w:pPr>
        <w:pStyle w:val="ConsPlusNormal"/>
        <w:spacing w:before="220"/>
        <w:ind w:firstLine="540"/>
        <w:jc w:val="both"/>
      </w:pPr>
      <w:r>
        <w:t>5) тарифы в сфере естественных монополий;</w:t>
      </w:r>
    </w:p>
    <w:p w:rsidR="003C4F48" w:rsidRDefault="003C4F48">
      <w:pPr>
        <w:pStyle w:val="ConsPlusNormal"/>
        <w:spacing w:before="220"/>
        <w:ind w:firstLine="540"/>
        <w:jc w:val="both"/>
      </w:pPr>
      <w:r>
        <w:t>6) розничные цены на газ;</w:t>
      </w:r>
    </w:p>
    <w:p w:rsidR="003C4F48" w:rsidRDefault="003C4F48">
      <w:pPr>
        <w:pStyle w:val="ConsPlusNormal"/>
        <w:spacing w:before="220"/>
        <w:ind w:firstLine="540"/>
        <w:jc w:val="both"/>
      </w:pPr>
      <w:r>
        <w:t>7) тарифы в транспортном комплексе и непроизводственной сфере.</w:t>
      </w:r>
    </w:p>
    <w:p w:rsidR="003C4F48" w:rsidRDefault="003C4F48">
      <w:pPr>
        <w:pStyle w:val="ConsPlusNormal"/>
        <w:spacing w:before="220"/>
        <w:ind w:firstLine="540"/>
        <w:jc w:val="both"/>
      </w:pPr>
      <w:proofErr w:type="gramStart"/>
      <w:r>
        <w:t>Региональный государственный контроль (надзор) в области регулирования цен (тарифов) осуществляется за соблюдением организациями требований, установленных федеральными законами и иными нормативными правовыми актами Российской Федерации к установлению и (или) применению тарифов,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w:t>
      </w:r>
      <w:proofErr w:type="gramEnd"/>
      <w:r>
        <w:t xml:space="preserve"> тарифов, за использованием инвестиционных ресурсов, включенных в регулируемые государством цены (тарифы), а также требований к соблюдению стандартов раскрытия информации.</w:t>
      </w:r>
    </w:p>
    <w:p w:rsidR="003C4F48" w:rsidRDefault="003C4F48">
      <w:pPr>
        <w:pStyle w:val="ConsPlusNormal"/>
        <w:spacing w:before="220"/>
        <w:ind w:firstLine="540"/>
        <w:jc w:val="both"/>
      </w:pPr>
      <w:r>
        <w:t>Совершенствование системы государственного регулирования за последние годы проводится по трем главным взаимосвязанным направлениям:</w:t>
      </w:r>
    </w:p>
    <w:p w:rsidR="003C4F48" w:rsidRDefault="003C4F48">
      <w:pPr>
        <w:pStyle w:val="ConsPlusNormal"/>
        <w:spacing w:before="220"/>
        <w:ind w:firstLine="540"/>
        <w:jc w:val="both"/>
      </w:pPr>
      <w:r>
        <w:t>создание условий для развития конкуренции;</w:t>
      </w:r>
    </w:p>
    <w:p w:rsidR="003C4F48" w:rsidRDefault="003C4F48">
      <w:pPr>
        <w:pStyle w:val="ConsPlusNormal"/>
        <w:spacing w:before="220"/>
        <w:ind w:firstLine="540"/>
        <w:jc w:val="both"/>
      </w:pPr>
      <w:r>
        <w:t>обеспечение устойчивого развития экономики на основе долгосрочного регулирования цен (тарифов) и роста благосостояния населения;</w:t>
      </w:r>
    </w:p>
    <w:p w:rsidR="003C4F48" w:rsidRDefault="003C4F48">
      <w:pPr>
        <w:pStyle w:val="ConsPlusNormal"/>
        <w:spacing w:before="220"/>
        <w:ind w:firstLine="540"/>
        <w:jc w:val="both"/>
      </w:pPr>
      <w:r>
        <w:t xml:space="preserve">защита интересов потребителей товаров (работ, услуг) организаций, осуществляющих </w:t>
      </w:r>
      <w:r>
        <w:lastRenderedPageBreak/>
        <w:t>регулируемые виды деятельности.</w:t>
      </w:r>
    </w:p>
    <w:p w:rsidR="003C4F48" w:rsidRDefault="003C4F48">
      <w:pPr>
        <w:pStyle w:val="ConsPlusNormal"/>
        <w:spacing w:before="220"/>
        <w:ind w:firstLine="540"/>
        <w:jc w:val="both"/>
      </w:pPr>
      <w:r>
        <w:t xml:space="preserve">В настоящее время наблюдается отсутствие стимулов к наращиванию инвестиций, объемы капитальных вложений в коммунальную сферу не соответствуют уровню ее изношенности, преобладает значительный объем неэффективного, физически и морально устаревшего оборудования. В то же время результаты фактического исполнения инвестиционных программ организаций топливно-энергетического комплекса и коммунальной сферы зачастую отличаются </w:t>
      </w:r>
      <w:proofErr w:type="gramStart"/>
      <w:r>
        <w:t>от</w:t>
      </w:r>
      <w:proofErr w:type="gramEnd"/>
      <w:r>
        <w:t xml:space="preserve"> запланированных.</w:t>
      </w:r>
    </w:p>
    <w:p w:rsidR="003C4F48" w:rsidRDefault="003C4F48">
      <w:pPr>
        <w:pStyle w:val="ConsPlusNormal"/>
        <w:spacing w:before="220"/>
        <w:ind w:firstLine="540"/>
        <w:jc w:val="both"/>
      </w:pPr>
      <w:r>
        <w:t>Отмечается также высокий уровень затрат населения на коммунальные услуги в структуре потребительских расходов населения при недостаточном уровне качества и полноты услуг.</w:t>
      </w:r>
    </w:p>
    <w:p w:rsidR="003C4F48" w:rsidRDefault="003C4F48">
      <w:pPr>
        <w:pStyle w:val="ConsPlusNormal"/>
        <w:jc w:val="both"/>
      </w:pPr>
    </w:p>
    <w:p w:rsidR="003C4F48" w:rsidRDefault="003C4F48">
      <w:pPr>
        <w:pStyle w:val="ConsPlusTitle"/>
        <w:jc w:val="center"/>
        <w:outlineLvl w:val="2"/>
      </w:pPr>
      <w:r>
        <w:t>2.15. Механизм реализации мероприятий подпрограммы N 5</w:t>
      </w:r>
    </w:p>
    <w:p w:rsidR="003C4F48" w:rsidRDefault="003C4F48">
      <w:pPr>
        <w:pStyle w:val="ConsPlusNormal"/>
        <w:jc w:val="both"/>
      </w:pPr>
    </w:p>
    <w:p w:rsidR="003C4F48" w:rsidRDefault="003C4F48">
      <w:pPr>
        <w:pStyle w:val="ConsPlusNormal"/>
        <w:ind w:firstLine="540"/>
        <w:jc w:val="both"/>
      </w:pPr>
      <w:r>
        <w:t xml:space="preserve">Реализация мероприятий, предусмотренных </w:t>
      </w:r>
      <w:hyperlink w:anchor="P1237" w:history="1">
        <w:r>
          <w:rPr>
            <w:color w:val="0000FF"/>
          </w:rPr>
          <w:t>пунктами 1.1</w:t>
        </w:r>
      </w:hyperlink>
      <w:r>
        <w:t xml:space="preserve">, </w:t>
      </w:r>
      <w:hyperlink w:anchor="P1237" w:history="1">
        <w:r>
          <w:rPr>
            <w:color w:val="0000FF"/>
          </w:rPr>
          <w:t>2.1</w:t>
        </w:r>
      </w:hyperlink>
      <w:r>
        <w:t xml:space="preserve">, </w:t>
      </w:r>
      <w:hyperlink w:anchor="P1237" w:history="1">
        <w:r>
          <w:rPr>
            <w:color w:val="0000FF"/>
          </w:rPr>
          <w:t>2.2</w:t>
        </w:r>
      </w:hyperlink>
      <w:r>
        <w:t xml:space="preserve">, </w:t>
      </w:r>
      <w:hyperlink w:anchor="P1237" w:history="1">
        <w:r>
          <w:rPr>
            <w:color w:val="0000FF"/>
          </w:rPr>
          <w:t>3.1</w:t>
        </w:r>
      </w:hyperlink>
      <w:r>
        <w:t xml:space="preserve"> и </w:t>
      </w:r>
      <w:hyperlink w:anchor="P1237" w:history="1">
        <w:r>
          <w:rPr>
            <w:color w:val="0000FF"/>
          </w:rPr>
          <w:t>3.2</w:t>
        </w:r>
      </w:hyperlink>
      <w:r>
        <w:t xml:space="preserve"> перечня мероприятий подпрограммы N 5 (приложение N 2 к государственной программе), осуществляется агентством по тарифам и ценам самостоятельно за счет средств, отраженных в </w:t>
      </w:r>
      <w:hyperlink w:anchor="P1237" w:history="1">
        <w:r>
          <w:rPr>
            <w:color w:val="0000FF"/>
          </w:rPr>
          <w:t>пункте 4.1</w:t>
        </w:r>
      </w:hyperlink>
      <w:r>
        <w:t xml:space="preserve"> перечня мероприятий подпрограммы N 5 (приложение N 2 к государственной программе).</w:t>
      </w:r>
    </w:p>
    <w:p w:rsidR="003C4F48" w:rsidRDefault="003C4F48">
      <w:pPr>
        <w:pStyle w:val="ConsPlusNormal"/>
        <w:spacing w:before="220"/>
        <w:ind w:firstLine="540"/>
        <w:jc w:val="both"/>
      </w:pPr>
      <w:proofErr w:type="gramStart"/>
      <w:r>
        <w:t xml:space="preserve">В рамках реализации мероприятия, предусмотренного </w:t>
      </w:r>
      <w:hyperlink w:anchor="P1237" w:history="1">
        <w:r>
          <w:rPr>
            <w:color w:val="0000FF"/>
          </w:rPr>
          <w:t>пунктом 4.2</w:t>
        </w:r>
      </w:hyperlink>
      <w:r>
        <w:t xml:space="preserve"> перечня мероприятий подпрограммы N 5 (приложение N 2 к государственной программе), осуществляется предоставление субсидии АНО "Агентство регионального развития" в соответствии с </w:t>
      </w:r>
      <w:hyperlink w:anchor="P4017" w:history="1">
        <w:r>
          <w:rPr>
            <w:color w:val="0000FF"/>
          </w:rPr>
          <w:t>Порядком</w:t>
        </w:r>
      </w:hyperlink>
      <w:r>
        <w:t xml:space="preserve"> предоставления субсидий из областного бюджета некоммерческим организациям в рамках государственной программы "Экономическое развитие и инвестиционная деятельность в Архангельской области", утвержденным настоящим постановлением.</w:t>
      </w:r>
      <w:proofErr w:type="gramEnd"/>
    </w:p>
    <w:p w:rsidR="003C4F48" w:rsidRDefault="003C4F48">
      <w:pPr>
        <w:pStyle w:val="ConsPlusNormal"/>
        <w:spacing w:before="220"/>
        <w:ind w:firstLine="540"/>
        <w:jc w:val="both"/>
      </w:pPr>
      <w:hyperlink w:anchor="P1237" w:history="1">
        <w:r>
          <w:rPr>
            <w:color w:val="0000FF"/>
          </w:rPr>
          <w:t>Перечень</w:t>
        </w:r>
      </w:hyperlink>
      <w:r>
        <w:t xml:space="preserve"> мероприятий подпрограммы N 5 представлен в приложении N 2 к государственной программе.</w:t>
      </w:r>
    </w:p>
    <w:p w:rsidR="003C4F48" w:rsidRDefault="003C4F48">
      <w:pPr>
        <w:pStyle w:val="ConsPlusNormal"/>
        <w:jc w:val="both"/>
      </w:pPr>
    </w:p>
    <w:p w:rsidR="003C4F48" w:rsidRDefault="003C4F48">
      <w:pPr>
        <w:pStyle w:val="ConsPlusTitle"/>
        <w:jc w:val="center"/>
        <w:outlineLvl w:val="1"/>
      </w:pPr>
      <w:r>
        <w:t>III. ОЖИДАЕМЫЕ РЕЗУЛЬТАТЫ РЕАЛИЗАЦИИ</w:t>
      </w:r>
    </w:p>
    <w:p w:rsidR="003C4F48" w:rsidRDefault="003C4F48">
      <w:pPr>
        <w:pStyle w:val="ConsPlusTitle"/>
        <w:jc w:val="center"/>
      </w:pPr>
      <w:r>
        <w:t>ГОСУДАРСТВЕННОЙ ПРОГРАММЫ</w:t>
      </w:r>
    </w:p>
    <w:p w:rsidR="003C4F48" w:rsidRDefault="003C4F48">
      <w:pPr>
        <w:pStyle w:val="ConsPlusNormal"/>
        <w:jc w:val="both"/>
      </w:pPr>
    </w:p>
    <w:p w:rsidR="003C4F48" w:rsidRDefault="003C4F48">
      <w:pPr>
        <w:pStyle w:val="ConsPlusNormal"/>
        <w:ind w:firstLine="540"/>
        <w:jc w:val="both"/>
      </w:pPr>
      <w:r>
        <w:t>Реализация государственной программы позволит достичь к 2024 году следующих результатов:</w:t>
      </w:r>
    </w:p>
    <w:p w:rsidR="003C4F48" w:rsidRDefault="003C4F48">
      <w:pPr>
        <w:pStyle w:val="ConsPlusNormal"/>
        <w:spacing w:before="220"/>
        <w:ind w:firstLine="540"/>
        <w:jc w:val="both"/>
      </w:pPr>
      <w:r>
        <w:t>1) в сфере развития промышленности и инвестиционной деятельности в Архангельской области:</w:t>
      </w:r>
    </w:p>
    <w:p w:rsidR="003C4F48" w:rsidRDefault="003C4F48">
      <w:pPr>
        <w:pStyle w:val="ConsPlusNormal"/>
        <w:spacing w:before="220"/>
        <w:ind w:firstLine="540"/>
        <w:jc w:val="both"/>
      </w:pPr>
      <w:r>
        <w:t>увеличение индекса объема промышленного производства до 103 процентов;</w:t>
      </w:r>
    </w:p>
    <w:p w:rsidR="003C4F48" w:rsidRDefault="003C4F48">
      <w:pPr>
        <w:pStyle w:val="ConsPlusNormal"/>
        <w:spacing w:before="220"/>
        <w:ind w:firstLine="540"/>
        <w:jc w:val="both"/>
      </w:pPr>
      <w:r>
        <w:t xml:space="preserve">обеспечение темпов роста производительности труда на средних и крупных предприятиях базовых </w:t>
      </w:r>
      <w:proofErr w:type="spellStart"/>
      <w:r>
        <w:t>несырьевых</w:t>
      </w:r>
      <w:proofErr w:type="spellEnd"/>
      <w:r>
        <w:t xml:space="preserve"> отраслей экономики не ниже пяти процентов;</w:t>
      </w:r>
    </w:p>
    <w:p w:rsidR="003C4F48" w:rsidRDefault="003C4F48">
      <w:pPr>
        <w:pStyle w:val="ConsPlusNormal"/>
        <w:spacing w:before="220"/>
        <w:ind w:firstLine="540"/>
        <w:jc w:val="both"/>
      </w:pPr>
      <w:r>
        <w:t xml:space="preserve">обеспечение доступа предприятиям Архангельской области в сфере промышленности к получению льготного заемного </w:t>
      </w:r>
      <w:proofErr w:type="spellStart"/>
      <w:r>
        <w:t>софинансирования</w:t>
      </w:r>
      <w:proofErr w:type="spellEnd"/>
      <w:r>
        <w:t xml:space="preserve"> на проекты, направленные на </w:t>
      </w:r>
      <w:proofErr w:type="spellStart"/>
      <w:r>
        <w:t>импортозамещение</w:t>
      </w:r>
      <w:proofErr w:type="spellEnd"/>
      <w:r>
        <w:t xml:space="preserve"> и производство конкурентоспособной продукции гражданского назначения;</w:t>
      </w:r>
    </w:p>
    <w:p w:rsidR="003C4F48" w:rsidRDefault="003C4F48">
      <w:pPr>
        <w:pStyle w:val="ConsPlusNormal"/>
        <w:spacing w:before="220"/>
        <w:ind w:firstLine="540"/>
        <w:jc w:val="both"/>
      </w:pPr>
      <w:r>
        <w:t>формирование инвестиционного законодательства Архангельской области, содержащего эффективные механизмы поддержки для стимулирования инвестиционной деятельности;</w:t>
      </w:r>
    </w:p>
    <w:p w:rsidR="003C4F48" w:rsidRDefault="003C4F48">
      <w:pPr>
        <w:pStyle w:val="ConsPlusNormal"/>
        <w:spacing w:before="220"/>
        <w:ind w:firstLine="540"/>
        <w:jc w:val="both"/>
      </w:pPr>
      <w:r>
        <w:t>обеспечение участия Архангельской области не менее чем в двух международных мероприятиях, способствующих привлечению инвестиций и социально-экономическому развитию Архангельской области, ежегодно;</w:t>
      </w:r>
    </w:p>
    <w:p w:rsidR="003C4F48" w:rsidRDefault="003C4F48">
      <w:pPr>
        <w:pStyle w:val="ConsPlusNormal"/>
        <w:spacing w:before="220"/>
        <w:ind w:firstLine="540"/>
        <w:jc w:val="both"/>
      </w:pPr>
      <w:r>
        <w:t>ежегодный прирост количества приоритетных инвестиционных проектов, реализуемых на территории Архангельской области, не менее двух единиц;</w:t>
      </w:r>
    </w:p>
    <w:p w:rsidR="003C4F48" w:rsidRDefault="003C4F48">
      <w:pPr>
        <w:pStyle w:val="ConsPlusNormal"/>
        <w:spacing w:before="220"/>
        <w:ind w:firstLine="540"/>
        <w:jc w:val="both"/>
      </w:pPr>
      <w:r>
        <w:lastRenderedPageBreak/>
        <w:t>ежегодный прирост количества принятых к реализации проектов с применением механизма государственно-частного партнерства, не менее одной единицы;</w:t>
      </w:r>
    </w:p>
    <w:p w:rsidR="003C4F48" w:rsidRDefault="003C4F48">
      <w:pPr>
        <w:pStyle w:val="ConsPlusNormal"/>
        <w:spacing w:before="220"/>
        <w:ind w:firstLine="540"/>
        <w:jc w:val="both"/>
      </w:pPr>
      <w:r>
        <w:t>ежегодный прирост показателя "Уровень развития сферы государственно-частного партнерства в Архангельской области";</w:t>
      </w:r>
    </w:p>
    <w:p w:rsidR="003C4F48" w:rsidRDefault="003C4F48">
      <w:pPr>
        <w:pStyle w:val="ConsPlusNormal"/>
        <w:spacing w:before="220"/>
        <w:ind w:firstLine="540"/>
        <w:jc w:val="both"/>
      </w:pPr>
      <w:r>
        <w:t>прохождение обучения в сфере государственно-частного партнерства не менее чем 100 муниципальными и государственными служащими;</w:t>
      </w:r>
    </w:p>
    <w:p w:rsidR="003C4F48" w:rsidRDefault="003C4F48">
      <w:pPr>
        <w:pStyle w:val="ConsPlusNormal"/>
        <w:spacing w:before="220"/>
        <w:ind w:firstLine="540"/>
        <w:jc w:val="both"/>
      </w:pPr>
      <w:r>
        <w:t>2) в сфере развития субъектов малого и среднего предпринимательства в Архангельской области:</w:t>
      </w:r>
    </w:p>
    <w:p w:rsidR="003C4F48" w:rsidRDefault="003C4F48">
      <w:pPr>
        <w:pStyle w:val="ConsPlusNormal"/>
        <w:spacing w:before="220"/>
        <w:ind w:firstLine="540"/>
        <w:jc w:val="both"/>
      </w:pPr>
      <w:r>
        <w:t>увеличение численности занятых в сфере малого и среднего предпринимательства, включая индивидуальных предпринимателей;</w:t>
      </w:r>
    </w:p>
    <w:p w:rsidR="003C4F48" w:rsidRDefault="003C4F48">
      <w:pPr>
        <w:pStyle w:val="ConsPlusNormal"/>
        <w:spacing w:before="220"/>
        <w:ind w:firstLine="540"/>
        <w:jc w:val="both"/>
      </w:pPr>
      <w:r>
        <w:t>ежегодное увеличение объема льготных кредитов (</w:t>
      </w:r>
      <w:proofErr w:type="spellStart"/>
      <w:r>
        <w:t>микрозаймов</w:t>
      </w:r>
      <w:proofErr w:type="spellEnd"/>
      <w:r>
        <w:t>), выдаваемых субъектам МСП, включая индивидуальных предпринимателей;</w:t>
      </w:r>
    </w:p>
    <w:p w:rsidR="003C4F48" w:rsidRDefault="003C4F48">
      <w:pPr>
        <w:pStyle w:val="ConsPlusNormal"/>
        <w:spacing w:before="220"/>
        <w:ind w:firstLine="540"/>
        <w:jc w:val="both"/>
      </w:pPr>
      <w:r>
        <w:t>3) в рамках совершенствования системы управления экономическим развитием Архангельской области:</w:t>
      </w:r>
    </w:p>
    <w:p w:rsidR="003C4F48" w:rsidRDefault="003C4F48">
      <w:pPr>
        <w:pStyle w:val="ConsPlusNormal"/>
        <w:spacing w:before="220"/>
        <w:ind w:firstLine="540"/>
        <w:jc w:val="both"/>
      </w:pPr>
      <w:r>
        <w:t>выстраивание системы документов планирования и прогнозирования на уровне Архангельской области;</w:t>
      </w:r>
    </w:p>
    <w:p w:rsidR="003C4F48" w:rsidRDefault="003C4F48">
      <w:pPr>
        <w:pStyle w:val="ConsPlusNormal"/>
        <w:spacing w:before="220"/>
        <w:ind w:firstLine="540"/>
        <w:jc w:val="both"/>
      </w:pPr>
      <w:r>
        <w:t>повышение обоснованности и достоверности прогнозов социально-экономического развития Архангельской области;</w:t>
      </w:r>
    </w:p>
    <w:p w:rsidR="003C4F48" w:rsidRDefault="003C4F48">
      <w:pPr>
        <w:pStyle w:val="ConsPlusNormal"/>
        <w:spacing w:before="220"/>
        <w:ind w:firstLine="540"/>
        <w:jc w:val="both"/>
      </w:pPr>
      <w:r>
        <w:t xml:space="preserve">создание условий для повышения качества правового регулирования в предметной области за счет </w:t>
      </w:r>
      <w:proofErr w:type="gramStart"/>
      <w:r>
        <w:t>выстраивания современной технологии разработки проектов нормативных правовых актов Архангельской</w:t>
      </w:r>
      <w:proofErr w:type="gramEnd"/>
      <w:r>
        <w:t xml:space="preserve"> области, основанной на внедрении процедур оценки регулирующего воздействия в Правительстве Архангельской области и муниципальных образованиях Архангельской области;</w:t>
      </w:r>
    </w:p>
    <w:p w:rsidR="003C4F48" w:rsidRDefault="003C4F48">
      <w:pPr>
        <w:pStyle w:val="ConsPlusNormal"/>
        <w:spacing w:before="220"/>
        <w:ind w:firstLine="540"/>
        <w:jc w:val="both"/>
      </w:pPr>
      <w:r>
        <w:t>повышение эффективности деятельности исполнительных органов и органов местного самоуправления;</w:t>
      </w:r>
    </w:p>
    <w:p w:rsidR="003C4F48" w:rsidRDefault="003C4F48">
      <w:pPr>
        <w:pStyle w:val="ConsPlusNormal"/>
        <w:spacing w:before="220"/>
        <w:ind w:firstLine="540"/>
        <w:jc w:val="both"/>
      </w:pPr>
      <w:r>
        <w:t>4) в рамках совершенствования организации государственных закупок в Архангельской области:</w:t>
      </w:r>
    </w:p>
    <w:p w:rsidR="003C4F48" w:rsidRDefault="003C4F48">
      <w:pPr>
        <w:pStyle w:val="ConsPlusNormal"/>
        <w:spacing w:before="220"/>
        <w:ind w:firstLine="540"/>
        <w:jc w:val="both"/>
      </w:pPr>
      <w:r>
        <w:t xml:space="preserve">повышение экономической </w:t>
      </w:r>
      <w:proofErr w:type="gramStart"/>
      <w:r>
        <w:t>эффективности проведения процедур осуществления закупок</w:t>
      </w:r>
      <w:proofErr w:type="gramEnd"/>
      <w:r>
        <w:t>;</w:t>
      </w:r>
    </w:p>
    <w:p w:rsidR="003C4F48" w:rsidRDefault="003C4F48">
      <w:pPr>
        <w:pStyle w:val="ConsPlusNormal"/>
        <w:spacing w:before="220"/>
        <w:ind w:firstLine="540"/>
        <w:jc w:val="both"/>
      </w:pPr>
      <w:r>
        <w:t>повышение уровня автоматизации осуществления закупок;</w:t>
      </w:r>
    </w:p>
    <w:p w:rsidR="003C4F48" w:rsidRDefault="003C4F48">
      <w:pPr>
        <w:pStyle w:val="ConsPlusNormal"/>
        <w:spacing w:before="220"/>
        <w:ind w:firstLine="540"/>
        <w:jc w:val="both"/>
      </w:pPr>
      <w:r>
        <w:t>снижение количества несостоявшихся закупок, рисков ненадлежащего исполнения, неисполнения государственных контрактов;</w:t>
      </w:r>
    </w:p>
    <w:p w:rsidR="003C4F48" w:rsidRDefault="003C4F48">
      <w:pPr>
        <w:pStyle w:val="ConsPlusNormal"/>
        <w:spacing w:before="220"/>
        <w:ind w:firstLine="540"/>
        <w:jc w:val="both"/>
      </w:pPr>
      <w:r>
        <w:t>сокращение уровня коррупции за счет детальной регламентации процедур на всех этапах осуществления закупок, расширение перечня решений, принимаемых в "автоматическом режиме" в рамках информационной среды;</w:t>
      </w:r>
    </w:p>
    <w:p w:rsidR="003C4F48" w:rsidRDefault="003C4F48">
      <w:pPr>
        <w:pStyle w:val="ConsPlusNormal"/>
        <w:spacing w:before="220"/>
        <w:ind w:firstLine="540"/>
        <w:jc w:val="both"/>
      </w:pPr>
      <w:r>
        <w:t>5) в рамках сбалансированного государственного регулирования цен (тарифов) на территории Архангельской области планируется обеспечить:</w:t>
      </w:r>
    </w:p>
    <w:p w:rsidR="003C4F48" w:rsidRDefault="003C4F48">
      <w:pPr>
        <w:pStyle w:val="ConsPlusNormal"/>
        <w:spacing w:before="220"/>
        <w:ind w:firstLine="540"/>
        <w:jc w:val="both"/>
      </w:pPr>
      <w:r>
        <w:t>повышение инвестиционной привлекательности отраслей коммунального сектора для обеспечения его устойчивого функционирования и развития;</w:t>
      </w:r>
    </w:p>
    <w:p w:rsidR="003C4F48" w:rsidRDefault="003C4F48">
      <w:pPr>
        <w:pStyle w:val="ConsPlusNormal"/>
        <w:spacing w:before="220"/>
        <w:ind w:firstLine="540"/>
        <w:jc w:val="both"/>
      </w:pPr>
      <w:r>
        <w:t>доступность товаров (работ, услуг) регулируемых субъектов для потребителей;</w:t>
      </w:r>
    </w:p>
    <w:p w:rsidR="003C4F48" w:rsidRDefault="003C4F48">
      <w:pPr>
        <w:pStyle w:val="ConsPlusNormal"/>
        <w:spacing w:before="220"/>
        <w:ind w:firstLine="540"/>
        <w:jc w:val="both"/>
      </w:pPr>
      <w:r>
        <w:lastRenderedPageBreak/>
        <w:t>защиту интересов потребителей товаров (услуг) организаций, осуществляющих регулируемые виды деятельности;</w:t>
      </w:r>
    </w:p>
    <w:p w:rsidR="003C4F48" w:rsidRDefault="003C4F48">
      <w:pPr>
        <w:pStyle w:val="ConsPlusNormal"/>
        <w:spacing w:before="220"/>
        <w:ind w:firstLine="540"/>
        <w:jc w:val="both"/>
      </w:pPr>
      <w:r>
        <w:t>повышение эффективности и открытости функционирования организаций, осуществляющих регулируемые виды деятельности.</w:t>
      </w:r>
    </w:p>
    <w:p w:rsidR="003C4F48" w:rsidRDefault="003C4F48">
      <w:pPr>
        <w:pStyle w:val="ConsPlusNormal"/>
        <w:spacing w:before="220"/>
        <w:ind w:firstLine="540"/>
        <w:jc w:val="both"/>
      </w:pPr>
      <w:r>
        <w:t xml:space="preserve">Оценка эффективности государственной программы осуществляется согласно </w:t>
      </w:r>
      <w:hyperlink r:id="rId95" w:history="1">
        <w:r>
          <w:rPr>
            <w:color w:val="0000FF"/>
          </w:rPr>
          <w:t>Положению</w:t>
        </w:r>
      </w:hyperlink>
      <w:r>
        <w:t xml:space="preserve">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N 299-пп.</w:t>
      </w: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1"/>
      </w:pPr>
      <w:r>
        <w:t>Приложение N 1</w:t>
      </w:r>
    </w:p>
    <w:p w:rsidR="003C4F48" w:rsidRDefault="003C4F48">
      <w:pPr>
        <w:pStyle w:val="ConsPlusNormal"/>
        <w:jc w:val="right"/>
      </w:pPr>
      <w:r>
        <w:t>к государственной программе</w:t>
      </w:r>
    </w:p>
    <w:p w:rsidR="003C4F48" w:rsidRDefault="003C4F48">
      <w:pPr>
        <w:pStyle w:val="ConsPlusNormal"/>
        <w:jc w:val="right"/>
      </w:pPr>
      <w:r>
        <w:t>Архангельской области</w:t>
      </w:r>
    </w:p>
    <w:p w:rsidR="003C4F48" w:rsidRDefault="003C4F48">
      <w:pPr>
        <w:pStyle w:val="ConsPlusNormal"/>
        <w:jc w:val="right"/>
      </w:pPr>
      <w:r>
        <w:t>"Экономическое развитие и</w:t>
      </w:r>
    </w:p>
    <w:p w:rsidR="003C4F48" w:rsidRDefault="003C4F48">
      <w:pPr>
        <w:pStyle w:val="ConsPlusNormal"/>
        <w:jc w:val="right"/>
      </w:pPr>
      <w:r>
        <w:t>инвестиционная деятельность</w:t>
      </w:r>
    </w:p>
    <w:p w:rsidR="003C4F48" w:rsidRDefault="003C4F48">
      <w:pPr>
        <w:pStyle w:val="ConsPlusNormal"/>
        <w:jc w:val="right"/>
      </w:pPr>
      <w:r>
        <w:t>в Архангельской области"</w:t>
      </w:r>
    </w:p>
    <w:p w:rsidR="003C4F48" w:rsidRDefault="003C4F48">
      <w:pPr>
        <w:pStyle w:val="ConsPlusNormal"/>
        <w:jc w:val="both"/>
      </w:pPr>
    </w:p>
    <w:p w:rsidR="003C4F48" w:rsidRDefault="003C4F48">
      <w:pPr>
        <w:pStyle w:val="ConsPlusTitle"/>
        <w:jc w:val="center"/>
      </w:pPr>
      <w:bookmarkStart w:id="6" w:name="P704"/>
      <w:bookmarkEnd w:id="6"/>
      <w:r>
        <w:t>ПЕРЕЧЕНЬ</w:t>
      </w:r>
    </w:p>
    <w:p w:rsidR="003C4F48" w:rsidRDefault="003C4F48">
      <w:pPr>
        <w:pStyle w:val="ConsPlusTitle"/>
        <w:jc w:val="center"/>
      </w:pPr>
      <w:r>
        <w:t>целевых показателей государственной программы Архангельской</w:t>
      </w:r>
    </w:p>
    <w:p w:rsidR="003C4F48" w:rsidRDefault="003C4F48">
      <w:pPr>
        <w:pStyle w:val="ConsPlusTitle"/>
        <w:jc w:val="center"/>
      </w:pPr>
      <w:r>
        <w:t xml:space="preserve">области "Экономическое развитие и </w:t>
      </w:r>
      <w:proofErr w:type="gramStart"/>
      <w:r>
        <w:t>инвестиционная</w:t>
      </w:r>
      <w:proofErr w:type="gramEnd"/>
    </w:p>
    <w:p w:rsidR="003C4F48" w:rsidRDefault="003C4F48">
      <w:pPr>
        <w:pStyle w:val="ConsPlusTitle"/>
        <w:jc w:val="center"/>
      </w:pPr>
      <w:r>
        <w:t>деятельность в Архангельской области"</w:t>
      </w:r>
    </w:p>
    <w:p w:rsidR="003C4F48" w:rsidRDefault="003C4F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4F48">
        <w:trPr>
          <w:jc w:val="center"/>
        </w:trPr>
        <w:tc>
          <w:tcPr>
            <w:tcW w:w="9294" w:type="dxa"/>
            <w:tcBorders>
              <w:top w:val="nil"/>
              <w:left w:val="single" w:sz="24" w:space="0" w:color="CED3F1"/>
              <w:bottom w:val="nil"/>
              <w:right w:val="single" w:sz="24" w:space="0" w:color="F4F3F8"/>
            </w:tcBorders>
            <w:shd w:val="clear" w:color="auto" w:fill="F4F3F8"/>
          </w:tcPr>
          <w:p w:rsidR="003C4F48" w:rsidRDefault="003C4F48">
            <w:pPr>
              <w:pStyle w:val="ConsPlusNormal"/>
              <w:jc w:val="center"/>
            </w:pPr>
            <w:r>
              <w:rPr>
                <w:color w:val="392C69"/>
              </w:rPr>
              <w:t>Список изменяющих документов</w:t>
            </w:r>
          </w:p>
          <w:p w:rsidR="003C4F48" w:rsidRDefault="003C4F48">
            <w:pPr>
              <w:pStyle w:val="ConsPlusNormal"/>
              <w:jc w:val="center"/>
            </w:pPr>
            <w:proofErr w:type="gramStart"/>
            <w:r>
              <w:rPr>
                <w:color w:val="392C69"/>
              </w:rPr>
              <w:t>(в ред. постановлений Правительства Архангельской области</w:t>
            </w:r>
            <w:proofErr w:type="gramEnd"/>
          </w:p>
          <w:p w:rsidR="003C4F48" w:rsidRDefault="003C4F48">
            <w:pPr>
              <w:pStyle w:val="ConsPlusNormal"/>
              <w:jc w:val="center"/>
            </w:pPr>
            <w:r>
              <w:rPr>
                <w:color w:val="392C69"/>
              </w:rPr>
              <w:t xml:space="preserve">от 24.12.2019 </w:t>
            </w:r>
            <w:hyperlink r:id="rId96" w:history="1">
              <w:r>
                <w:rPr>
                  <w:color w:val="0000FF"/>
                </w:rPr>
                <w:t>N 720-пп</w:t>
              </w:r>
            </w:hyperlink>
            <w:r>
              <w:rPr>
                <w:color w:val="392C69"/>
              </w:rPr>
              <w:t xml:space="preserve">, от 16.04.2020 </w:t>
            </w:r>
            <w:hyperlink r:id="rId97" w:history="1">
              <w:r>
                <w:rPr>
                  <w:color w:val="0000FF"/>
                </w:rPr>
                <w:t>N 204-пп</w:t>
              </w:r>
            </w:hyperlink>
            <w:r>
              <w:rPr>
                <w:color w:val="392C69"/>
              </w:rPr>
              <w:t xml:space="preserve">, от 22.05.2020 </w:t>
            </w:r>
            <w:hyperlink r:id="rId98" w:history="1">
              <w:r>
                <w:rPr>
                  <w:color w:val="0000FF"/>
                </w:rPr>
                <w:t>N 273-пп</w:t>
              </w:r>
            </w:hyperlink>
            <w:r>
              <w:rPr>
                <w:color w:val="392C69"/>
              </w:rPr>
              <w:t>)</w:t>
            </w:r>
          </w:p>
        </w:tc>
      </w:tr>
    </w:tbl>
    <w:p w:rsidR="003C4F48" w:rsidRDefault="003C4F48">
      <w:pPr>
        <w:pStyle w:val="ConsPlusNormal"/>
        <w:jc w:val="both"/>
      </w:pPr>
    </w:p>
    <w:p w:rsidR="003C4F48" w:rsidRDefault="003C4F48">
      <w:pPr>
        <w:pStyle w:val="ConsPlusNormal"/>
        <w:ind w:firstLine="540"/>
        <w:jc w:val="both"/>
      </w:pPr>
      <w:r>
        <w:t>Ответственный исполнитель - министерство экономического развития Архангельской области (далее - министерство экономического развития).</w:t>
      </w:r>
    </w:p>
    <w:p w:rsidR="003C4F48" w:rsidRDefault="003C4F48">
      <w:pPr>
        <w:pStyle w:val="ConsPlusNormal"/>
        <w:jc w:val="both"/>
      </w:pPr>
    </w:p>
    <w:p w:rsidR="003C4F48" w:rsidRDefault="003C4F48">
      <w:pPr>
        <w:sectPr w:rsidR="003C4F48" w:rsidSect="003C4F4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22"/>
        <w:gridCol w:w="2822"/>
        <w:gridCol w:w="1134"/>
        <w:gridCol w:w="998"/>
        <w:gridCol w:w="998"/>
        <w:gridCol w:w="1000"/>
        <w:gridCol w:w="1001"/>
        <w:gridCol w:w="1004"/>
        <w:gridCol w:w="993"/>
      </w:tblGrid>
      <w:tr w:rsidR="003C4F48">
        <w:tc>
          <w:tcPr>
            <w:tcW w:w="5922" w:type="dxa"/>
            <w:vMerge w:val="restart"/>
            <w:tcBorders>
              <w:top w:val="single" w:sz="4" w:space="0" w:color="auto"/>
              <w:bottom w:val="single" w:sz="4" w:space="0" w:color="auto"/>
            </w:tcBorders>
          </w:tcPr>
          <w:p w:rsidR="003C4F48" w:rsidRDefault="003C4F48">
            <w:pPr>
              <w:pStyle w:val="ConsPlusNormal"/>
              <w:jc w:val="center"/>
            </w:pPr>
            <w:r>
              <w:lastRenderedPageBreak/>
              <w:t>Наименование целевого показателя</w:t>
            </w:r>
          </w:p>
        </w:tc>
        <w:tc>
          <w:tcPr>
            <w:tcW w:w="2822" w:type="dxa"/>
            <w:vMerge w:val="restart"/>
            <w:tcBorders>
              <w:top w:val="single" w:sz="4" w:space="0" w:color="auto"/>
              <w:bottom w:val="single" w:sz="4" w:space="0" w:color="auto"/>
            </w:tcBorders>
          </w:tcPr>
          <w:p w:rsidR="003C4F48" w:rsidRDefault="003C4F48">
            <w:pPr>
              <w:pStyle w:val="ConsPlusNormal"/>
              <w:jc w:val="center"/>
            </w:pPr>
            <w:r>
              <w:t>Исполнитель</w:t>
            </w:r>
          </w:p>
        </w:tc>
        <w:tc>
          <w:tcPr>
            <w:tcW w:w="1134" w:type="dxa"/>
            <w:vMerge w:val="restart"/>
            <w:tcBorders>
              <w:top w:val="single" w:sz="4" w:space="0" w:color="auto"/>
              <w:bottom w:val="single" w:sz="4" w:space="0" w:color="auto"/>
            </w:tcBorders>
          </w:tcPr>
          <w:p w:rsidR="003C4F48" w:rsidRDefault="003C4F48">
            <w:pPr>
              <w:pStyle w:val="ConsPlusNormal"/>
              <w:jc w:val="center"/>
            </w:pPr>
            <w:r>
              <w:t>Единица измерения</w:t>
            </w:r>
          </w:p>
        </w:tc>
        <w:tc>
          <w:tcPr>
            <w:tcW w:w="5994" w:type="dxa"/>
            <w:gridSpan w:val="6"/>
            <w:tcBorders>
              <w:top w:val="single" w:sz="4" w:space="0" w:color="auto"/>
              <w:bottom w:val="single" w:sz="4" w:space="0" w:color="auto"/>
            </w:tcBorders>
          </w:tcPr>
          <w:p w:rsidR="003C4F48" w:rsidRDefault="003C4F48">
            <w:pPr>
              <w:pStyle w:val="ConsPlusNormal"/>
              <w:jc w:val="center"/>
            </w:pPr>
            <w:r>
              <w:t>Значения целевого показателя</w:t>
            </w:r>
          </w:p>
        </w:tc>
      </w:tr>
      <w:tr w:rsidR="003C4F48">
        <w:tc>
          <w:tcPr>
            <w:tcW w:w="5922" w:type="dxa"/>
            <w:vMerge/>
            <w:tcBorders>
              <w:top w:val="single" w:sz="4" w:space="0" w:color="auto"/>
              <w:bottom w:val="single" w:sz="4" w:space="0" w:color="auto"/>
            </w:tcBorders>
          </w:tcPr>
          <w:p w:rsidR="003C4F48" w:rsidRDefault="003C4F48"/>
        </w:tc>
        <w:tc>
          <w:tcPr>
            <w:tcW w:w="2822" w:type="dxa"/>
            <w:vMerge/>
            <w:tcBorders>
              <w:top w:val="single" w:sz="4" w:space="0" w:color="auto"/>
              <w:bottom w:val="single" w:sz="4" w:space="0" w:color="auto"/>
            </w:tcBorders>
          </w:tcPr>
          <w:p w:rsidR="003C4F48" w:rsidRDefault="003C4F48"/>
        </w:tc>
        <w:tc>
          <w:tcPr>
            <w:tcW w:w="1134" w:type="dxa"/>
            <w:vMerge/>
            <w:tcBorders>
              <w:top w:val="single" w:sz="4" w:space="0" w:color="auto"/>
              <w:bottom w:val="single" w:sz="4" w:space="0" w:color="auto"/>
            </w:tcBorders>
          </w:tcPr>
          <w:p w:rsidR="003C4F48" w:rsidRDefault="003C4F48"/>
        </w:tc>
        <w:tc>
          <w:tcPr>
            <w:tcW w:w="998" w:type="dxa"/>
            <w:tcBorders>
              <w:top w:val="single" w:sz="4" w:space="0" w:color="auto"/>
              <w:bottom w:val="single" w:sz="4" w:space="0" w:color="auto"/>
            </w:tcBorders>
          </w:tcPr>
          <w:p w:rsidR="003C4F48" w:rsidRDefault="003C4F48">
            <w:pPr>
              <w:pStyle w:val="ConsPlusNormal"/>
              <w:jc w:val="center"/>
            </w:pPr>
            <w:r>
              <w:t>базовый 2018 год</w:t>
            </w:r>
          </w:p>
        </w:tc>
        <w:tc>
          <w:tcPr>
            <w:tcW w:w="998" w:type="dxa"/>
            <w:tcBorders>
              <w:top w:val="single" w:sz="4" w:space="0" w:color="auto"/>
              <w:bottom w:val="single" w:sz="4" w:space="0" w:color="auto"/>
            </w:tcBorders>
          </w:tcPr>
          <w:p w:rsidR="003C4F48" w:rsidRDefault="003C4F48">
            <w:pPr>
              <w:pStyle w:val="ConsPlusNormal"/>
              <w:jc w:val="center"/>
            </w:pPr>
            <w:r>
              <w:t>2020 год</w:t>
            </w:r>
          </w:p>
        </w:tc>
        <w:tc>
          <w:tcPr>
            <w:tcW w:w="1000" w:type="dxa"/>
            <w:tcBorders>
              <w:top w:val="single" w:sz="4" w:space="0" w:color="auto"/>
              <w:bottom w:val="single" w:sz="4" w:space="0" w:color="auto"/>
            </w:tcBorders>
          </w:tcPr>
          <w:p w:rsidR="003C4F48" w:rsidRDefault="003C4F48">
            <w:pPr>
              <w:pStyle w:val="ConsPlusNormal"/>
              <w:jc w:val="center"/>
            </w:pPr>
            <w:r>
              <w:t>2021 год</w:t>
            </w:r>
          </w:p>
        </w:tc>
        <w:tc>
          <w:tcPr>
            <w:tcW w:w="1001" w:type="dxa"/>
            <w:tcBorders>
              <w:top w:val="single" w:sz="4" w:space="0" w:color="auto"/>
              <w:bottom w:val="single" w:sz="4" w:space="0" w:color="auto"/>
            </w:tcBorders>
          </w:tcPr>
          <w:p w:rsidR="003C4F48" w:rsidRDefault="003C4F48">
            <w:pPr>
              <w:pStyle w:val="ConsPlusNormal"/>
              <w:jc w:val="center"/>
            </w:pPr>
            <w:r>
              <w:t>2022 год</w:t>
            </w:r>
          </w:p>
        </w:tc>
        <w:tc>
          <w:tcPr>
            <w:tcW w:w="1004" w:type="dxa"/>
            <w:tcBorders>
              <w:top w:val="single" w:sz="4" w:space="0" w:color="auto"/>
              <w:bottom w:val="single" w:sz="4" w:space="0" w:color="auto"/>
            </w:tcBorders>
          </w:tcPr>
          <w:p w:rsidR="003C4F48" w:rsidRDefault="003C4F48">
            <w:pPr>
              <w:pStyle w:val="ConsPlusNormal"/>
              <w:jc w:val="center"/>
            </w:pPr>
            <w:r>
              <w:t>2023 год</w:t>
            </w:r>
          </w:p>
        </w:tc>
        <w:tc>
          <w:tcPr>
            <w:tcW w:w="993" w:type="dxa"/>
            <w:tcBorders>
              <w:top w:val="single" w:sz="4" w:space="0" w:color="auto"/>
              <w:bottom w:val="single" w:sz="4" w:space="0" w:color="auto"/>
            </w:tcBorders>
          </w:tcPr>
          <w:p w:rsidR="003C4F48" w:rsidRDefault="003C4F48">
            <w:pPr>
              <w:pStyle w:val="ConsPlusNormal"/>
              <w:jc w:val="center"/>
            </w:pPr>
            <w:r>
              <w:t>2024 год</w:t>
            </w:r>
          </w:p>
        </w:tc>
      </w:tr>
      <w:tr w:rsidR="003C4F48">
        <w:tc>
          <w:tcPr>
            <w:tcW w:w="5922" w:type="dxa"/>
            <w:tcBorders>
              <w:top w:val="single" w:sz="4" w:space="0" w:color="auto"/>
              <w:bottom w:val="single" w:sz="4" w:space="0" w:color="auto"/>
            </w:tcBorders>
          </w:tcPr>
          <w:p w:rsidR="003C4F48" w:rsidRDefault="003C4F48">
            <w:pPr>
              <w:pStyle w:val="ConsPlusNormal"/>
              <w:jc w:val="center"/>
            </w:pPr>
            <w:r>
              <w:t>1</w:t>
            </w:r>
          </w:p>
        </w:tc>
        <w:tc>
          <w:tcPr>
            <w:tcW w:w="2822" w:type="dxa"/>
            <w:tcBorders>
              <w:top w:val="single" w:sz="4" w:space="0" w:color="auto"/>
              <w:bottom w:val="single" w:sz="4" w:space="0" w:color="auto"/>
            </w:tcBorders>
          </w:tcPr>
          <w:p w:rsidR="003C4F48" w:rsidRDefault="003C4F48">
            <w:pPr>
              <w:pStyle w:val="ConsPlusNormal"/>
              <w:jc w:val="center"/>
            </w:pPr>
            <w:r>
              <w:t>2</w:t>
            </w:r>
          </w:p>
        </w:tc>
        <w:tc>
          <w:tcPr>
            <w:tcW w:w="1134" w:type="dxa"/>
            <w:tcBorders>
              <w:top w:val="single" w:sz="4" w:space="0" w:color="auto"/>
              <w:bottom w:val="single" w:sz="4" w:space="0" w:color="auto"/>
            </w:tcBorders>
          </w:tcPr>
          <w:p w:rsidR="003C4F48" w:rsidRDefault="003C4F48">
            <w:pPr>
              <w:pStyle w:val="ConsPlusNormal"/>
              <w:jc w:val="center"/>
            </w:pPr>
            <w:r>
              <w:t>3</w:t>
            </w:r>
          </w:p>
        </w:tc>
        <w:tc>
          <w:tcPr>
            <w:tcW w:w="998" w:type="dxa"/>
            <w:tcBorders>
              <w:top w:val="single" w:sz="4" w:space="0" w:color="auto"/>
              <w:bottom w:val="single" w:sz="4" w:space="0" w:color="auto"/>
            </w:tcBorders>
          </w:tcPr>
          <w:p w:rsidR="003C4F48" w:rsidRDefault="003C4F48">
            <w:pPr>
              <w:pStyle w:val="ConsPlusNormal"/>
              <w:jc w:val="center"/>
            </w:pPr>
            <w:r>
              <w:t>4</w:t>
            </w:r>
          </w:p>
        </w:tc>
        <w:tc>
          <w:tcPr>
            <w:tcW w:w="998" w:type="dxa"/>
            <w:tcBorders>
              <w:top w:val="single" w:sz="4" w:space="0" w:color="auto"/>
              <w:bottom w:val="single" w:sz="4" w:space="0" w:color="auto"/>
            </w:tcBorders>
          </w:tcPr>
          <w:p w:rsidR="003C4F48" w:rsidRDefault="003C4F48">
            <w:pPr>
              <w:pStyle w:val="ConsPlusNormal"/>
              <w:jc w:val="center"/>
            </w:pPr>
            <w:r>
              <w:t>5</w:t>
            </w:r>
          </w:p>
        </w:tc>
        <w:tc>
          <w:tcPr>
            <w:tcW w:w="1000" w:type="dxa"/>
            <w:tcBorders>
              <w:top w:val="single" w:sz="4" w:space="0" w:color="auto"/>
              <w:bottom w:val="single" w:sz="4" w:space="0" w:color="auto"/>
            </w:tcBorders>
          </w:tcPr>
          <w:p w:rsidR="003C4F48" w:rsidRDefault="003C4F48">
            <w:pPr>
              <w:pStyle w:val="ConsPlusNormal"/>
              <w:jc w:val="center"/>
            </w:pPr>
            <w:r>
              <w:t>6</w:t>
            </w:r>
          </w:p>
        </w:tc>
        <w:tc>
          <w:tcPr>
            <w:tcW w:w="1001" w:type="dxa"/>
            <w:tcBorders>
              <w:top w:val="single" w:sz="4" w:space="0" w:color="auto"/>
              <w:bottom w:val="single" w:sz="4" w:space="0" w:color="auto"/>
            </w:tcBorders>
          </w:tcPr>
          <w:p w:rsidR="003C4F48" w:rsidRDefault="003C4F48">
            <w:pPr>
              <w:pStyle w:val="ConsPlusNormal"/>
              <w:jc w:val="center"/>
            </w:pPr>
            <w:r>
              <w:t>7</w:t>
            </w:r>
          </w:p>
        </w:tc>
        <w:tc>
          <w:tcPr>
            <w:tcW w:w="1004" w:type="dxa"/>
            <w:tcBorders>
              <w:top w:val="single" w:sz="4" w:space="0" w:color="auto"/>
              <w:bottom w:val="single" w:sz="4" w:space="0" w:color="auto"/>
            </w:tcBorders>
          </w:tcPr>
          <w:p w:rsidR="003C4F48" w:rsidRDefault="003C4F48">
            <w:pPr>
              <w:pStyle w:val="ConsPlusNormal"/>
              <w:jc w:val="center"/>
            </w:pPr>
            <w:r>
              <w:t>8</w:t>
            </w:r>
          </w:p>
        </w:tc>
        <w:tc>
          <w:tcPr>
            <w:tcW w:w="993" w:type="dxa"/>
            <w:tcBorders>
              <w:top w:val="single" w:sz="4" w:space="0" w:color="auto"/>
              <w:bottom w:val="single" w:sz="4" w:space="0" w:color="auto"/>
            </w:tcBorders>
          </w:tcPr>
          <w:p w:rsidR="003C4F48" w:rsidRDefault="003C4F48">
            <w:pPr>
              <w:pStyle w:val="ConsPlusNormal"/>
              <w:jc w:val="center"/>
            </w:pPr>
            <w:r>
              <w:t>9</w:t>
            </w:r>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single" w:sz="4" w:space="0" w:color="auto"/>
              <w:left w:val="nil"/>
              <w:bottom w:val="nil"/>
              <w:right w:val="nil"/>
            </w:tcBorders>
          </w:tcPr>
          <w:p w:rsidR="003C4F48" w:rsidRDefault="003C4F48">
            <w:pPr>
              <w:pStyle w:val="ConsPlusNormal"/>
              <w:jc w:val="center"/>
              <w:outlineLvl w:val="2"/>
            </w:pPr>
            <w:r>
              <w:t xml:space="preserve">Государственная </w:t>
            </w:r>
            <w:hyperlink w:anchor="P37" w:history="1">
              <w:r>
                <w:rPr>
                  <w:color w:val="0000FF"/>
                </w:rPr>
                <w:t>программа</w:t>
              </w:r>
            </w:hyperlink>
            <w:r>
              <w:t xml:space="preserve"> Архангельской области "Экономическое развитие и инвестиционная деятельность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7" w:name="P734"/>
            <w:bookmarkEnd w:id="7"/>
            <w:r>
              <w:t>1. Объем инвестиций в основной капитал</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млн. рублей</w:t>
            </w:r>
          </w:p>
        </w:tc>
        <w:tc>
          <w:tcPr>
            <w:tcW w:w="998" w:type="dxa"/>
            <w:tcBorders>
              <w:top w:val="nil"/>
              <w:left w:val="nil"/>
              <w:bottom w:val="nil"/>
              <w:right w:val="nil"/>
            </w:tcBorders>
          </w:tcPr>
          <w:p w:rsidR="003C4F48" w:rsidRDefault="003C4F48">
            <w:pPr>
              <w:pStyle w:val="ConsPlusNormal"/>
              <w:jc w:val="center"/>
            </w:pPr>
            <w:r>
              <w:t>100 161,8</w:t>
            </w:r>
          </w:p>
        </w:tc>
        <w:tc>
          <w:tcPr>
            <w:tcW w:w="998" w:type="dxa"/>
            <w:tcBorders>
              <w:top w:val="nil"/>
              <w:left w:val="nil"/>
              <w:bottom w:val="nil"/>
              <w:right w:val="nil"/>
            </w:tcBorders>
          </w:tcPr>
          <w:p w:rsidR="003C4F48" w:rsidRDefault="003C4F48">
            <w:pPr>
              <w:pStyle w:val="ConsPlusNormal"/>
              <w:jc w:val="center"/>
            </w:pPr>
            <w:r>
              <w:t>104 466,6</w:t>
            </w:r>
          </w:p>
        </w:tc>
        <w:tc>
          <w:tcPr>
            <w:tcW w:w="1000" w:type="dxa"/>
            <w:tcBorders>
              <w:top w:val="nil"/>
              <w:left w:val="nil"/>
              <w:bottom w:val="nil"/>
              <w:right w:val="nil"/>
            </w:tcBorders>
          </w:tcPr>
          <w:p w:rsidR="003C4F48" w:rsidRDefault="003C4F48">
            <w:pPr>
              <w:pStyle w:val="ConsPlusNormal"/>
              <w:jc w:val="center"/>
            </w:pPr>
            <w:r>
              <w:t>113 261,8</w:t>
            </w:r>
          </w:p>
        </w:tc>
        <w:tc>
          <w:tcPr>
            <w:tcW w:w="1001" w:type="dxa"/>
            <w:tcBorders>
              <w:top w:val="nil"/>
              <w:left w:val="nil"/>
              <w:bottom w:val="nil"/>
              <w:right w:val="nil"/>
            </w:tcBorders>
          </w:tcPr>
          <w:p w:rsidR="003C4F48" w:rsidRDefault="003C4F48">
            <w:pPr>
              <w:pStyle w:val="ConsPlusNormal"/>
              <w:jc w:val="center"/>
            </w:pPr>
            <w:r>
              <w:t>123 251,2</w:t>
            </w:r>
          </w:p>
        </w:tc>
        <w:tc>
          <w:tcPr>
            <w:tcW w:w="1004" w:type="dxa"/>
            <w:tcBorders>
              <w:top w:val="nil"/>
              <w:left w:val="nil"/>
              <w:bottom w:val="nil"/>
              <w:right w:val="nil"/>
            </w:tcBorders>
          </w:tcPr>
          <w:p w:rsidR="003C4F48" w:rsidRDefault="003C4F48">
            <w:pPr>
              <w:pStyle w:val="ConsPlusNormal"/>
              <w:jc w:val="center"/>
            </w:pPr>
            <w:r>
              <w:t>134 029,3</w:t>
            </w:r>
          </w:p>
        </w:tc>
        <w:tc>
          <w:tcPr>
            <w:tcW w:w="993" w:type="dxa"/>
            <w:tcBorders>
              <w:top w:val="nil"/>
              <w:left w:val="nil"/>
              <w:bottom w:val="nil"/>
              <w:right w:val="nil"/>
            </w:tcBorders>
          </w:tcPr>
          <w:p w:rsidR="003C4F48" w:rsidRDefault="003C4F48">
            <w:pPr>
              <w:pStyle w:val="ConsPlusNormal"/>
              <w:jc w:val="center"/>
            </w:pPr>
            <w:r>
              <w:t>145 785,2</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8" w:name="P743"/>
            <w:bookmarkEnd w:id="8"/>
            <w:r>
              <w:t>2. Индекс физического объема инвестиций (в основной капитал) за счет всех источников финансирования</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87,6</w:t>
            </w:r>
          </w:p>
        </w:tc>
        <w:tc>
          <w:tcPr>
            <w:tcW w:w="998" w:type="dxa"/>
            <w:tcBorders>
              <w:top w:val="nil"/>
              <w:left w:val="nil"/>
              <w:bottom w:val="nil"/>
              <w:right w:val="nil"/>
            </w:tcBorders>
          </w:tcPr>
          <w:p w:rsidR="003C4F48" w:rsidRDefault="003C4F48">
            <w:pPr>
              <w:pStyle w:val="ConsPlusNormal"/>
              <w:jc w:val="center"/>
            </w:pPr>
            <w:r>
              <w:t>110,7</w:t>
            </w:r>
          </w:p>
        </w:tc>
        <w:tc>
          <w:tcPr>
            <w:tcW w:w="1000" w:type="dxa"/>
            <w:tcBorders>
              <w:top w:val="nil"/>
              <w:left w:val="nil"/>
              <w:bottom w:val="nil"/>
              <w:right w:val="nil"/>
            </w:tcBorders>
          </w:tcPr>
          <w:p w:rsidR="003C4F48" w:rsidRDefault="003C4F48">
            <w:pPr>
              <w:pStyle w:val="ConsPlusNormal"/>
              <w:jc w:val="center"/>
            </w:pPr>
            <w:r>
              <w:t>105,2</w:t>
            </w:r>
          </w:p>
        </w:tc>
        <w:tc>
          <w:tcPr>
            <w:tcW w:w="1001" w:type="dxa"/>
            <w:tcBorders>
              <w:top w:val="nil"/>
              <w:left w:val="nil"/>
              <w:bottom w:val="nil"/>
              <w:right w:val="nil"/>
            </w:tcBorders>
          </w:tcPr>
          <w:p w:rsidR="003C4F48" w:rsidRDefault="003C4F48">
            <w:pPr>
              <w:pStyle w:val="ConsPlusNormal"/>
              <w:jc w:val="center"/>
            </w:pPr>
            <w:r>
              <w:t>104,5</w:t>
            </w:r>
          </w:p>
        </w:tc>
        <w:tc>
          <w:tcPr>
            <w:tcW w:w="1004" w:type="dxa"/>
            <w:tcBorders>
              <w:top w:val="nil"/>
              <w:left w:val="nil"/>
              <w:bottom w:val="nil"/>
              <w:right w:val="nil"/>
            </w:tcBorders>
          </w:tcPr>
          <w:p w:rsidR="003C4F48" w:rsidRDefault="003C4F48">
            <w:pPr>
              <w:pStyle w:val="ConsPlusNormal"/>
              <w:jc w:val="center"/>
            </w:pPr>
            <w:r>
              <w:t>104,4</w:t>
            </w:r>
          </w:p>
        </w:tc>
        <w:tc>
          <w:tcPr>
            <w:tcW w:w="993" w:type="dxa"/>
            <w:tcBorders>
              <w:top w:val="nil"/>
              <w:left w:val="nil"/>
              <w:bottom w:val="nil"/>
              <w:right w:val="nil"/>
            </w:tcBorders>
          </w:tcPr>
          <w:p w:rsidR="003C4F48" w:rsidRDefault="003C4F48">
            <w:pPr>
              <w:pStyle w:val="ConsPlusNormal"/>
              <w:jc w:val="center"/>
            </w:pPr>
            <w:r>
              <w:t>104,4</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9" w:name="P752"/>
            <w:bookmarkEnd w:id="9"/>
            <w:r>
              <w:t>3. Доля объема инвестиций в основной капитал к валовому региональному продукту</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19,9</w:t>
            </w:r>
          </w:p>
        </w:tc>
        <w:tc>
          <w:tcPr>
            <w:tcW w:w="998" w:type="dxa"/>
            <w:tcBorders>
              <w:top w:val="nil"/>
              <w:left w:val="nil"/>
              <w:bottom w:val="nil"/>
              <w:right w:val="nil"/>
            </w:tcBorders>
          </w:tcPr>
          <w:p w:rsidR="003C4F48" w:rsidRDefault="003C4F48">
            <w:pPr>
              <w:pStyle w:val="ConsPlusNormal"/>
              <w:jc w:val="center"/>
            </w:pPr>
            <w:r>
              <w:t>22,3</w:t>
            </w:r>
          </w:p>
        </w:tc>
        <w:tc>
          <w:tcPr>
            <w:tcW w:w="1000" w:type="dxa"/>
            <w:tcBorders>
              <w:top w:val="nil"/>
              <w:left w:val="nil"/>
              <w:bottom w:val="nil"/>
              <w:right w:val="nil"/>
            </w:tcBorders>
          </w:tcPr>
          <w:p w:rsidR="003C4F48" w:rsidRDefault="003C4F48">
            <w:pPr>
              <w:pStyle w:val="ConsPlusNormal"/>
              <w:jc w:val="center"/>
            </w:pPr>
            <w:r>
              <w:t>22,9</w:t>
            </w:r>
          </w:p>
        </w:tc>
        <w:tc>
          <w:tcPr>
            <w:tcW w:w="1001" w:type="dxa"/>
            <w:tcBorders>
              <w:top w:val="nil"/>
              <w:left w:val="nil"/>
              <w:bottom w:val="nil"/>
              <w:right w:val="nil"/>
            </w:tcBorders>
          </w:tcPr>
          <w:p w:rsidR="003C4F48" w:rsidRDefault="003C4F48">
            <w:pPr>
              <w:pStyle w:val="ConsPlusNormal"/>
              <w:jc w:val="center"/>
            </w:pPr>
            <w:r>
              <w:t>21,6</w:t>
            </w:r>
          </w:p>
        </w:tc>
        <w:tc>
          <w:tcPr>
            <w:tcW w:w="1004" w:type="dxa"/>
            <w:tcBorders>
              <w:top w:val="nil"/>
              <w:left w:val="nil"/>
              <w:bottom w:val="nil"/>
              <w:right w:val="nil"/>
            </w:tcBorders>
          </w:tcPr>
          <w:p w:rsidR="003C4F48" w:rsidRDefault="003C4F48">
            <w:pPr>
              <w:pStyle w:val="ConsPlusNormal"/>
              <w:jc w:val="center"/>
            </w:pPr>
            <w:r>
              <w:t>21,4</w:t>
            </w:r>
          </w:p>
        </w:tc>
        <w:tc>
          <w:tcPr>
            <w:tcW w:w="993" w:type="dxa"/>
            <w:tcBorders>
              <w:top w:val="nil"/>
              <w:left w:val="nil"/>
              <w:bottom w:val="nil"/>
              <w:right w:val="nil"/>
            </w:tcBorders>
          </w:tcPr>
          <w:p w:rsidR="003C4F48" w:rsidRDefault="003C4F48">
            <w:pPr>
              <w:pStyle w:val="ConsPlusNormal"/>
              <w:jc w:val="center"/>
            </w:pPr>
            <w:r>
              <w:t>20,9</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0" w:name="P761"/>
            <w:bookmarkEnd w:id="10"/>
            <w:r>
              <w:t>4. Индекс промышленного производства</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103,3</w:t>
            </w:r>
          </w:p>
        </w:tc>
        <w:tc>
          <w:tcPr>
            <w:tcW w:w="998" w:type="dxa"/>
            <w:tcBorders>
              <w:top w:val="nil"/>
              <w:left w:val="nil"/>
              <w:bottom w:val="nil"/>
              <w:right w:val="nil"/>
            </w:tcBorders>
          </w:tcPr>
          <w:p w:rsidR="003C4F48" w:rsidRDefault="003C4F48">
            <w:pPr>
              <w:pStyle w:val="ConsPlusNormal"/>
              <w:jc w:val="center"/>
            </w:pPr>
            <w:r>
              <w:t>109,3</w:t>
            </w:r>
          </w:p>
        </w:tc>
        <w:tc>
          <w:tcPr>
            <w:tcW w:w="1000" w:type="dxa"/>
            <w:tcBorders>
              <w:top w:val="nil"/>
              <w:left w:val="nil"/>
              <w:bottom w:val="nil"/>
              <w:right w:val="nil"/>
            </w:tcBorders>
          </w:tcPr>
          <w:p w:rsidR="003C4F48" w:rsidRDefault="003C4F48">
            <w:pPr>
              <w:pStyle w:val="ConsPlusNormal"/>
              <w:jc w:val="center"/>
            </w:pPr>
            <w:r>
              <w:t>101,5</w:t>
            </w:r>
          </w:p>
        </w:tc>
        <w:tc>
          <w:tcPr>
            <w:tcW w:w="1001" w:type="dxa"/>
            <w:tcBorders>
              <w:top w:val="nil"/>
              <w:left w:val="nil"/>
              <w:bottom w:val="nil"/>
              <w:right w:val="nil"/>
            </w:tcBorders>
          </w:tcPr>
          <w:p w:rsidR="003C4F48" w:rsidRDefault="003C4F48">
            <w:pPr>
              <w:pStyle w:val="ConsPlusNormal"/>
              <w:jc w:val="center"/>
            </w:pPr>
            <w:r>
              <w:t>122,2</w:t>
            </w:r>
          </w:p>
        </w:tc>
        <w:tc>
          <w:tcPr>
            <w:tcW w:w="1004" w:type="dxa"/>
            <w:tcBorders>
              <w:top w:val="nil"/>
              <w:left w:val="nil"/>
              <w:bottom w:val="nil"/>
              <w:right w:val="nil"/>
            </w:tcBorders>
          </w:tcPr>
          <w:p w:rsidR="003C4F48" w:rsidRDefault="003C4F48">
            <w:pPr>
              <w:pStyle w:val="ConsPlusNormal"/>
              <w:jc w:val="center"/>
            </w:pPr>
            <w:r>
              <w:t>102,1</w:t>
            </w:r>
          </w:p>
        </w:tc>
        <w:tc>
          <w:tcPr>
            <w:tcW w:w="993" w:type="dxa"/>
            <w:tcBorders>
              <w:top w:val="nil"/>
              <w:left w:val="nil"/>
              <w:bottom w:val="nil"/>
              <w:right w:val="nil"/>
            </w:tcBorders>
          </w:tcPr>
          <w:p w:rsidR="003C4F48" w:rsidRDefault="003C4F48">
            <w:pPr>
              <w:pStyle w:val="ConsPlusNormal"/>
              <w:jc w:val="center"/>
            </w:pPr>
            <w:r>
              <w:t>103,3</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1" w:name="P770"/>
            <w:bookmarkEnd w:id="11"/>
            <w:r>
              <w:t>5. Индекс производительности труда</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103,5</w:t>
            </w:r>
          </w:p>
        </w:tc>
        <w:tc>
          <w:tcPr>
            <w:tcW w:w="998" w:type="dxa"/>
            <w:tcBorders>
              <w:top w:val="nil"/>
              <w:left w:val="nil"/>
              <w:bottom w:val="nil"/>
              <w:right w:val="nil"/>
            </w:tcBorders>
          </w:tcPr>
          <w:p w:rsidR="003C4F48" w:rsidRDefault="003C4F48">
            <w:pPr>
              <w:pStyle w:val="ConsPlusNormal"/>
              <w:jc w:val="center"/>
            </w:pPr>
            <w:r>
              <w:t>103,3</w:t>
            </w:r>
          </w:p>
        </w:tc>
        <w:tc>
          <w:tcPr>
            <w:tcW w:w="1000" w:type="dxa"/>
            <w:tcBorders>
              <w:top w:val="nil"/>
              <w:left w:val="nil"/>
              <w:bottom w:val="nil"/>
              <w:right w:val="nil"/>
            </w:tcBorders>
          </w:tcPr>
          <w:p w:rsidR="003C4F48" w:rsidRDefault="003C4F48">
            <w:pPr>
              <w:pStyle w:val="ConsPlusNormal"/>
              <w:jc w:val="center"/>
            </w:pPr>
            <w:r>
              <w:t>102,6</w:t>
            </w:r>
          </w:p>
        </w:tc>
        <w:tc>
          <w:tcPr>
            <w:tcW w:w="1001" w:type="dxa"/>
            <w:tcBorders>
              <w:top w:val="nil"/>
              <w:left w:val="nil"/>
              <w:bottom w:val="nil"/>
              <w:right w:val="nil"/>
            </w:tcBorders>
          </w:tcPr>
          <w:p w:rsidR="003C4F48" w:rsidRDefault="003C4F48">
            <w:pPr>
              <w:pStyle w:val="ConsPlusNormal"/>
              <w:jc w:val="center"/>
            </w:pPr>
            <w:r>
              <w:t>103,7</w:t>
            </w:r>
          </w:p>
        </w:tc>
        <w:tc>
          <w:tcPr>
            <w:tcW w:w="1004" w:type="dxa"/>
            <w:tcBorders>
              <w:top w:val="nil"/>
              <w:left w:val="nil"/>
              <w:bottom w:val="nil"/>
              <w:right w:val="nil"/>
            </w:tcBorders>
          </w:tcPr>
          <w:p w:rsidR="003C4F48" w:rsidRDefault="003C4F48">
            <w:pPr>
              <w:pStyle w:val="ConsPlusNormal"/>
              <w:jc w:val="center"/>
            </w:pPr>
            <w:r>
              <w:t>102,9</w:t>
            </w:r>
          </w:p>
        </w:tc>
        <w:tc>
          <w:tcPr>
            <w:tcW w:w="993" w:type="dxa"/>
            <w:tcBorders>
              <w:top w:val="nil"/>
              <w:left w:val="nil"/>
              <w:bottom w:val="nil"/>
              <w:right w:val="nil"/>
            </w:tcBorders>
          </w:tcPr>
          <w:p w:rsidR="003C4F48" w:rsidRDefault="003C4F48">
            <w:pPr>
              <w:pStyle w:val="ConsPlusNormal"/>
              <w:jc w:val="center"/>
            </w:pPr>
            <w:r>
              <w:t>103,1</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2" w:name="P779"/>
            <w:bookmarkEnd w:id="12"/>
            <w:r>
              <w:t>6. Численность занятых в сфере малого и среднего предпринимательства, включая индивидуальных предпринимателей</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тыс. человек</w:t>
            </w:r>
          </w:p>
        </w:tc>
        <w:tc>
          <w:tcPr>
            <w:tcW w:w="998" w:type="dxa"/>
            <w:tcBorders>
              <w:top w:val="nil"/>
              <w:left w:val="nil"/>
              <w:bottom w:val="nil"/>
              <w:right w:val="nil"/>
            </w:tcBorders>
          </w:tcPr>
          <w:p w:rsidR="003C4F48" w:rsidRDefault="003C4F48">
            <w:pPr>
              <w:pStyle w:val="ConsPlusNormal"/>
              <w:jc w:val="center"/>
            </w:pPr>
            <w:r>
              <w:t>133</w:t>
            </w:r>
          </w:p>
        </w:tc>
        <w:tc>
          <w:tcPr>
            <w:tcW w:w="998" w:type="dxa"/>
            <w:tcBorders>
              <w:top w:val="nil"/>
              <w:left w:val="nil"/>
              <w:bottom w:val="nil"/>
              <w:right w:val="nil"/>
            </w:tcBorders>
          </w:tcPr>
          <w:p w:rsidR="003C4F48" w:rsidRDefault="003C4F48">
            <w:pPr>
              <w:pStyle w:val="ConsPlusNormal"/>
              <w:jc w:val="center"/>
            </w:pPr>
            <w:r>
              <w:t>140</w:t>
            </w:r>
          </w:p>
        </w:tc>
        <w:tc>
          <w:tcPr>
            <w:tcW w:w="1000" w:type="dxa"/>
            <w:tcBorders>
              <w:top w:val="nil"/>
              <w:left w:val="nil"/>
              <w:bottom w:val="nil"/>
              <w:right w:val="nil"/>
            </w:tcBorders>
          </w:tcPr>
          <w:p w:rsidR="003C4F48" w:rsidRDefault="003C4F48">
            <w:pPr>
              <w:pStyle w:val="ConsPlusNormal"/>
              <w:jc w:val="center"/>
            </w:pPr>
            <w:r>
              <w:t>147</w:t>
            </w:r>
          </w:p>
        </w:tc>
        <w:tc>
          <w:tcPr>
            <w:tcW w:w="1001" w:type="dxa"/>
            <w:tcBorders>
              <w:top w:val="nil"/>
              <w:left w:val="nil"/>
              <w:bottom w:val="nil"/>
              <w:right w:val="nil"/>
            </w:tcBorders>
          </w:tcPr>
          <w:p w:rsidR="003C4F48" w:rsidRDefault="003C4F48">
            <w:pPr>
              <w:pStyle w:val="ConsPlusNormal"/>
              <w:jc w:val="center"/>
            </w:pPr>
            <w:r>
              <w:t>152</w:t>
            </w:r>
          </w:p>
        </w:tc>
        <w:tc>
          <w:tcPr>
            <w:tcW w:w="1004" w:type="dxa"/>
            <w:tcBorders>
              <w:top w:val="nil"/>
              <w:left w:val="nil"/>
              <w:bottom w:val="nil"/>
              <w:right w:val="nil"/>
            </w:tcBorders>
          </w:tcPr>
          <w:p w:rsidR="003C4F48" w:rsidRDefault="003C4F48">
            <w:pPr>
              <w:pStyle w:val="ConsPlusNormal"/>
              <w:jc w:val="center"/>
            </w:pPr>
            <w:r>
              <w:t>156</w:t>
            </w:r>
          </w:p>
        </w:tc>
        <w:tc>
          <w:tcPr>
            <w:tcW w:w="993" w:type="dxa"/>
            <w:tcBorders>
              <w:top w:val="nil"/>
              <w:left w:val="nil"/>
              <w:bottom w:val="nil"/>
              <w:right w:val="nil"/>
            </w:tcBorders>
          </w:tcPr>
          <w:p w:rsidR="003C4F48" w:rsidRDefault="003C4F48">
            <w:pPr>
              <w:pStyle w:val="ConsPlusNormal"/>
              <w:jc w:val="center"/>
            </w:pPr>
            <w:r>
              <w:t>160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3" w:name="P788"/>
            <w:bookmarkEnd w:id="13"/>
            <w:r>
              <w:t>7. Отклонение ключевых фактических показателей развития экономики Архангельской области от прогнозируемых в предыдущем году значений</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4,0</w:t>
            </w:r>
          </w:p>
        </w:tc>
        <w:tc>
          <w:tcPr>
            <w:tcW w:w="998" w:type="dxa"/>
            <w:tcBorders>
              <w:top w:val="nil"/>
              <w:left w:val="nil"/>
              <w:bottom w:val="nil"/>
              <w:right w:val="nil"/>
            </w:tcBorders>
          </w:tcPr>
          <w:p w:rsidR="003C4F48" w:rsidRDefault="003C4F48">
            <w:pPr>
              <w:pStyle w:val="ConsPlusNormal"/>
              <w:jc w:val="center"/>
            </w:pPr>
            <w:r>
              <w:t>3,8</w:t>
            </w:r>
          </w:p>
        </w:tc>
        <w:tc>
          <w:tcPr>
            <w:tcW w:w="1000" w:type="dxa"/>
            <w:tcBorders>
              <w:top w:val="nil"/>
              <w:left w:val="nil"/>
              <w:bottom w:val="nil"/>
              <w:right w:val="nil"/>
            </w:tcBorders>
          </w:tcPr>
          <w:p w:rsidR="003C4F48" w:rsidRDefault="003C4F48">
            <w:pPr>
              <w:pStyle w:val="ConsPlusNormal"/>
              <w:jc w:val="center"/>
            </w:pPr>
            <w:r>
              <w:t>3,7</w:t>
            </w:r>
          </w:p>
        </w:tc>
        <w:tc>
          <w:tcPr>
            <w:tcW w:w="1001" w:type="dxa"/>
            <w:tcBorders>
              <w:top w:val="nil"/>
              <w:left w:val="nil"/>
              <w:bottom w:val="nil"/>
              <w:right w:val="nil"/>
            </w:tcBorders>
          </w:tcPr>
          <w:p w:rsidR="003C4F48" w:rsidRDefault="003C4F48">
            <w:pPr>
              <w:pStyle w:val="ConsPlusNormal"/>
              <w:jc w:val="center"/>
            </w:pPr>
            <w:r>
              <w:t>3,6</w:t>
            </w:r>
          </w:p>
        </w:tc>
        <w:tc>
          <w:tcPr>
            <w:tcW w:w="1004" w:type="dxa"/>
            <w:tcBorders>
              <w:top w:val="nil"/>
              <w:left w:val="nil"/>
              <w:bottom w:val="nil"/>
              <w:right w:val="nil"/>
            </w:tcBorders>
          </w:tcPr>
          <w:p w:rsidR="003C4F48" w:rsidRDefault="003C4F48">
            <w:pPr>
              <w:pStyle w:val="ConsPlusNormal"/>
              <w:jc w:val="center"/>
            </w:pPr>
            <w:r>
              <w:t>3,5</w:t>
            </w:r>
          </w:p>
        </w:tc>
        <w:tc>
          <w:tcPr>
            <w:tcW w:w="993" w:type="dxa"/>
            <w:tcBorders>
              <w:top w:val="nil"/>
              <w:left w:val="nil"/>
              <w:bottom w:val="nil"/>
              <w:right w:val="nil"/>
            </w:tcBorders>
          </w:tcPr>
          <w:p w:rsidR="003C4F48" w:rsidRDefault="003C4F48">
            <w:pPr>
              <w:pStyle w:val="ConsPlusNormal"/>
              <w:jc w:val="center"/>
            </w:pPr>
            <w:r>
              <w:t>3,4</w:t>
            </w:r>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nil"/>
              <w:left w:val="nil"/>
              <w:bottom w:val="nil"/>
              <w:right w:val="nil"/>
            </w:tcBorders>
          </w:tcPr>
          <w:p w:rsidR="003C4F48" w:rsidRDefault="003C4F48">
            <w:pPr>
              <w:pStyle w:val="ConsPlusNormal"/>
              <w:jc w:val="center"/>
              <w:outlineLvl w:val="3"/>
            </w:pPr>
            <w:hyperlink w:anchor="P146" w:history="1">
              <w:r>
                <w:rPr>
                  <w:color w:val="0000FF"/>
                </w:rPr>
                <w:t>Подпрограмма N 1</w:t>
              </w:r>
            </w:hyperlink>
            <w:r>
              <w:t xml:space="preserve"> "Развитие промышленности и инвестиционной деятельности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4" w:name="P798"/>
            <w:bookmarkEnd w:id="14"/>
            <w:r>
              <w:t>8. Количество инвестиционных проектов, принятых к реализации с применением механизма государственно-</w:t>
            </w:r>
            <w:r>
              <w:lastRenderedPageBreak/>
              <w:t>частного партнерства</w:t>
            </w:r>
          </w:p>
        </w:tc>
        <w:tc>
          <w:tcPr>
            <w:tcW w:w="2822" w:type="dxa"/>
            <w:tcBorders>
              <w:top w:val="nil"/>
              <w:left w:val="nil"/>
              <w:bottom w:val="nil"/>
              <w:right w:val="nil"/>
            </w:tcBorders>
          </w:tcPr>
          <w:p w:rsidR="003C4F48" w:rsidRDefault="003C4F48">
            <w:pPr>
              <w:pStyle w:val="ConsPlusNormal"/>
            </w:pPr>
            <w:r>
              <w:lastRenderedPageBreak/>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1</w:t>
            </w:r>
          </w:p>
        </w:tc>
        <w:tc>
          <w:tcPr>
            <w:tcW w:w="998" w:type="dxa"/>
            <w:tcBorders>
              <w:top w:val="nil"/>
              <w:left w:val="nil"/>
              <w:bottom w:val="nil"/>
              <w:right w:val="nil"/>
            </w:tcBorders>
          </w:tcPr>
          <w:p w:rsidR="003C4F48" w:rsidRDefault="003C4F48">
            <w:pPr>
              <w:pStyle w:val="ConsPlusNormal"/>
              <w:jc w:val="center"/>
            </w:pPr>
            <w:r>
              <w:t>2</w:t>
            </w:r>
          </w:p>
        </w:tc>
        <w:tc>
          <w:tcPr>
            <w:tcW w:w="1000" w:type="dxa"/>
            <w:tcBorders>
              <w:top w:val="nil"/>
              <w:left w:val="nil"/>
              <w:bottom w:val="nil"/>
              <w:right w:val="nil"/>
            </w:tcBorders>
          </w:tcPr>
          <w:p w:rsidR="003C4F48" w:rsidRDefault="003C4F48">
            <w:pPr>
              <w:pStyle w:val="ConsPlusNormal"/>
              <w:jc w:val="center"/>
            </w:pPr>
            <w:r>
              <w:t>2</w:t>
            </w:r>
          </w:p>
        </w:tc>
        <w:tc>
          <w:tcPr>
            <w:tcW w:w="1001" w:type="dxa"/>
            <w:tcBorders>
              <w:top w:val="nil"/>
              <w:left w:val="nil"/>
              <w:bottom w:val="nil"/>
              <w:right w:val="nil"/>
            </w:tcBorders>
          </w:tcPr>
          <w:p w:rsidR="003C4F48" w:rsidRDefault="003C4F48">
            <w:pPr>
              <w:pStyle w:val="ConsPlusNormal"/>
              <w:jc w:val="center"/>
            </w:pPr>
            <w:r>
              <w:t>3</w:t>
            </w:r>
          </w:p>
        </w:tc>
        <w:tc>
          <w:tcPr>
            <w:tcW w:w="1004" w:type="dxa"/>
            <w:tcBorders>
              <w:top w:val="nil"/>
              <w:left w:val="nil"/>
              <w:bottom w:val="nil"/>
              <w:right w:val="nil"/>
            </w:tcBorders>
          </w:tcPr>
          <w:p w:rsidR="003C4F48" w:rsidRDefault="003C4F48">
            <w:pPr>
              <w:pStyle w:val="ConsPlusNormal"/>
              <w:jc w:val="center"/>
            </w:pPr>
            <w:r>
              <w:t>5</w:t>
            </w:r>
          </w:p>
        </w:tc>
        <w:tc>
          <w:tcPr>
            <w:tcW w:w="993" w:type="dxa"/>
            <w:tcBorders>
              <w:top w:val="nil"/>
              <w:left w:val="nil"/>
              <w:bottom w:val="nil"/>
              <w:right w:val="nil"/>
            </w:tcBorders>
          </w:tcPr>
          <w:p w:rsidR="003C4F48" w:rsidRDefault="003C4F48">
            <w:pPr>
              <w:pStyle w:val="ConsPlusNormal"/>
              <w:jc w:val="center"/>
            </w:pPr>
            <w:r>
              <w:t>6</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5" w:name="P807"/>
            <w:bookmarkEnd w:id="15"/>
            <w:r>
              <w:lastRenderedPageBreak/>
              <w:t>9. Уровень развития сферы государственно-частного партнерства в Архангельской области</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57,6</w:t>
            </w:r>
          </w:p>
        </w:tc>
        <w:tc>
          <w:tcPr>
            <w:tcW w:w="998" w:type="dxa"/>
            <w:tcBorders>
              <w:top w:val="nil"/>
              <w:left w:val="nil"/>
              <w:bottom w:val="nil"/>
              <w:right w:val="nil"/>
            </w:tcBorders>
          </w:tcPr>
          <w:p w:rsidR="003C4F48" w:rsidRDefault="003C4F48">
            <w:pPr>
              <w:pStyle w:val="ConsPlusNormal"/>
              <w:jc w:val="center"/>
            </w:pPr>
            <w:r>
              <w:t>65,2</w:t>
            </w:r>
          </w:p>
        </w:tc>
        <w:tc>
          <w:tcPr>
            <w:tcW w:w="1000" w:type="dxa"/>
            <w:tcBorders>
              <w:top w:val="nil"/>
              <w:left w:val="nil"/>
              <w:bottom w:val="nil"/>
              <w:right w:val="nil"/>
            </w:tcBorders>
          </w:tcPr>
          <w:p w:rsidR="003C4F48" w:rsidRDefault="003C4F48">
            <w:pPr>
              <w:pStyle w:val="ConsPlusNormal"/>
              <w:jc w:val="center"/>
            </w:pPr>
            <w:r>
              <w:t>70,7</w:t>
            </w:r>
          </w:p>
        </w:tc>
        <w:tc>
          <w:tcPr>
            <w:tcW w:w="1001" w:type="dxa"/>
            <w:tcBorders>
              <w:top w:val="nil"/>
              <w:left w:val="nil"/>
              <w:bottom w:val="nil"/>
              <w:right w:val="nil"/>
            </w:tcBorders>
          </w:tcPr>
          <w:p w:rsidR="003C4F48" w:rsidRDefault="003C4F48">
            <w:pPr>
              <w:pStyle w:val="ConsPlusNormal"/>
              <w:jc w:val="center"/>
            </w:pPr>
            <w:r>
              <w:t>76,6</w:t>
            </w:r>
          </w:p>
        </w:tc>
        <w:tc>
          <w:tcPr>
            <w:tcW w:w="1004" w:type="dxa"/>
            <w:tcBorders>
              <w:top w:val="nil"/>
              <w:left w:val="nil"/>
              <w:bottom w:val="nil"/>
              <w:right w:val="nil"/>
            </w:tcBorders>
          </w:tcPr>
          <w:p w:rsidR="003C4F48" w:rsidRDefault="003C4F48">
            <w:pPr>
              <w:pStyle w:val="ConsPlusNormal"/>
              <w:jc w:val="center"/>
            </w:pPr>
            <w:r>
              <w:t>83,0</w:t>
            </w:r>
          </w:p>
        </w:tc>
        <w:tc>
          <w:tcPr>
            <w:tcW w:w="993" w:type="dxa"/>
            <w:tcBorders>
              <w:top w:val="nil"/>
              <w:left w:val="nil"/>
              <w:bottom w:val="nil"/>
              <w:right w:val="nil"/>
            </w:tcBorders>
          </w:tcPr>
          <w:p w:rsidR="003C4F48" w:rsidRDefault="003C4F48">
            <w:pPr>
              <w:pStyle w:val="ConsPlusNormal"/>
              <w:jc w:val="center"/>
            </w:pPr>
            <w:r>
              <w:t>90,0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6" w:name="P816"/>
            <w:bookmarkEnd w:id="16"/>
            <w:r>
              <w:t>10. Количество заключенных соглашений о сотрудничестве с инвесторами</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5</w:t>
            </w:r>
          </w:p>
        </w:tc>
        <w:tc>
          <w:tcPr>
            <w:tcW w:w="998" w:type="dxa"/>
            <w:tcBorders>
              <w:top w:val="nil"/>
              <w:left w:val="nil"/>
              <w:bottom w:val="nil"/>
              <w:right w:val="nil"/>
            </w:tcBorders>
          </w:tcPr>
          <w:p w:rsidR="003C4F48" w:rsidRDefault="003C4F48">
            <w:pPr>
              <w:pStyle w:val="ConsPlusNormal"/>
              <w:jc w:val="center"/>
            </w:pPr>
            <w:r>
              <w:t>5</w:t>
            </w:r>
          </w:p>
        </w:tc>
        <w:tc>
          <w:tcPr>
            <w:tcW w:w="1000" w:type="dxa"/>
            <w:tcBorders>
              <w:top w:val="nil"/>
              <w:left w:val="nil"/>
              <w:bottom w:val="nil"/>
              <w:right w:val="nil"/>
            </w:tcBorders>
          </w:tcPr>
          <w:p w:rsidR="003C4F48" w:rsidRDefault="003C4F48">
            <w:pPr>
              <w:pStyle w:val="ConsPlusNormal"/>
              <w:jc w:val="center"/>
            </w:pPr>
            <w:r>
              <w:t>5</w:t>
            </w:r>
          </w:p>
        </w:tc>
        <w:tc>
          <w:tcPr>
            <w:tcW w:w="1001" w:type="dxa"/>
            <w:tcBorders>
              <w:top w:val="nil"/>
              <w:left w:val="nil"/>
              <w:bottom w:val="nil"/>
              <w:right w:val="nil"/>
            </w:tcBorders>
          </w:tcPr>
          <w:p w:rsidR="003C4F48" w:rsidRDefault="003C4F48">
            <w:pPr>
              <w:pStyle w:val="ConsPlusNormal"/>
              <w:jc w:val="center"/>
            </w:pPr>
            <w:r>
              <w:t>5</w:t>
            </w:r>
          </w:p>
        </w:tc>
        <w:tc>
          <w:tcPr>
            <w:tcW w:w="1004" w:type="dxa"/>
            <w:tcBorders>
              <w:top w:val="nil"/>
              <w:left w:val="nil"/>
              <w:bottom w:val="nil"/>
              <w:right w:val="nil"/>
            </w:tcBorders>
          </w:tcPr>
          <w:p w:rsidR="003C4F48" w:rsidRDefault="003C4F48">
            <w:pPr>
              <w:pStyle w:val="ConsPlusNormal"/>
              <w:jc w:val="center"/>
            </w:pPr>
            <w:r>
              <w:t>5</w:t>
            </w:r>
          </w:p>
        </w:tc>
        <w:tc>
          <w:tcPr>
            <w:tcW w:w="993" w:type="dxa"/>
            <w:tcBorders>
              <w:top w:val="nil"/>
              <w:left w:val="nil"/>
              <w:bottom w:val="nil"/>
              <w:right w:val="nil"/>
            </w:tcBorders>
          </w:tcPr>
          <w:p w:rsidR="003C4F48" w:rsidRDefault="003C4F48">
            <w:pPr>
              <w:pStyle w:val="ConsPlusNormal"/>
              <w:jc w:val="center"/>
            </w:pPr>
            <w:r>
              <w:t>5</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7" w:name="P825"/>
            <w:bookmarkEnd w:id="17"/>
            <w:r>
              <w:t>11. Количество предприятий Архангельской области, получивших поддержку через Фонд развития промышленности (в том числе фонд развития промышленности в Архангельской области)</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2</w:t>
            </w:r>
          </w:p>
        </w:tc>
        <w:tc>
          <w:tcPr>
            <w:tcW w:w="1000" w:type="dxa"/>
            <w:tcBorders>
              <w:top w:val="nil"/>
              <w:left w:val="nil"/>
              <w:bottom w:val="nil"/>
              <w:right w:val="nil"/>
            </w:tcBorders>
          </w:tcPr>
          <w:p w:rsidR="003C4F48" w:rsidRDefault="003C4F48">
            <w:pPr>
              <w:pStyle w:val="ConsPlusNormal"/>
              <w:jc w:val="center"/>
            </w:pPr>
            <w:r>
              <w:t>2</w:t>
            </w:r>
          </w:p>
        </w:tc>
        <w:tc>
          <w:tcPr>
            <w:tcW w:w="1001" w:type="dxa"/>
            <w:tcBorders>
              <w:top w:val="nil"/>
              <w:left w:val="nil"/>
              <w:bottom w:val="nil"/>
              <w:right w:val="nil"/>
            </w:tcBorders>
          </w:tcPr>
          <w:p w:rsidR="003C4F48" w:rsidRDefault="003C4F48">
            <w:pPr>
              <w:pStyle w:val="ConsPlusNormal"/>
              <w:jc w:val="center"/>
            </w:pPr>
            <w:r>
              <w:t>2</w:t>
            </w:r>
          </w:p>
        </w:tc>
        <w:tc>
          <w:tcPr>
            <w:tcW w:w="1004" w:type="dxa"/>
            <w:tcBorders>
              <w:top w:val="nil"/>
              <w:left w:val="nil"/>
              <w:bottom w:val="nil"/>
              <w:right w:val="nil"/>
            </w:tcBorders>
          </w:tcPr>
          <w:p w:rsidR="003C4F48" w:rsidRDefault="003C4F48">
            <w:pPr>
              <w:pStyle w:val="ConsPlusNormal"/>
              <w:jc w:val="center"/>
            </w:pPr>
            <w:r>
              <w:t>3</w:t>
            </w:r>
          </w:p>
        </w:tc>
        <w:tc>
          <w:tcPr>
            <w:tcW w:w="993" w:type="dxa"/>
            <w:tcBorders>
              <w:top w:val="nil"/>
              <w:left w:val="nil"/>
              <w:bottom w:val="nil"/>
              <w:right w:val="nil"/>
            </w:tcBorders>
          </w:tcPr>
          <w:p w:rsidR="003C4F48" w:rsidRDefault="003C4F48">
            <w:pPr>
              <w:pStyle w:val="ConsPlusNormal"/>
              <w:jc w:val="center"/>
            </w:pPr>
            <w:r>
              <w:t>3</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8" w:name="P834"/>
            <w:bookmarkEnd w:id="18"/>
            <w:r>
              <w:t xml:space="preserve">12. Ввод в эксплуатацию автомобильной дороги общего пользования местного значения на территории </w:t>
            </w:r>
            <w:proofErr w:type="spellStart"/>
            <w:r>
              <w:t>монопрофильного</w:t>
            </w:r>
            <w:proofErr w:type="spellEnd"/>
            <w:r>
              <w:t xml:space="preserve"> муниципального образования "</w:t>
            </w:r>
            <w:proofErr w:type="spellStart"/>
            <w:r>
              <w:t>Североонежское</w:t>
            </w:r>
            <w:proofErr w:type="spellEnd"/>
            <w:r>
              <w:t>"</w:t>
            </w:r>
          </w:p>
        </w:tc>
        <w:tc>
          <w:tcPr>
            <w:tcW w:w="2822" w:type="dxa"/>
            <w:tcBorders>
              <w:top w:val="nil"/>
              <w:left w:val="nil"/>
              <w:bottom w:val="nil"/>
              <w:right w:val="nil"/>
            </w:tcBorders>
          </w:tcPr>
          <w:p w:rsidR="003C4F48" w:rsidRDefault="003C4F48">
            <w:pPr>
              <w:pStyle w:val="ConsPlusNormal"/>
            </w:pPr>
            <w:r>
              <w:t>министерство транспорта Архангельской области</w:t>
            </w:r>
          </w:p>
        </w:tc>
        <w:tc>
          <w:tcPr>
            <w:tcW w:w="1134" w:type="dxa"/>
            <w:tcBorders>
              <w:top w:val="nil"/>
              <w:left w:val="nil"/>
              <w:bottom w:val="nil"/>
              <w:right w:val="nil"/>
            </w:tcBorders>
          </w:tcPr>
          <w:p w:rsidR="003C4F48" w:rsidRDefault="003C4F48">
            <w:pPr>
              <w:pStyle w:val="ConsPlusNormal"/>
              <w:jc w:val="center"/>
            </w:pPr>
            <w:r>
              <w:t>километров</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0,59</w:t>
            </w:r>
          </w:p>
        </w:tc>
        <w:tc>
          <w:tcPr>
            <w:tcW w:w="1000" w:type="dxa"/>
            <w:tcBorders>
              <w:top w:val="nil"/>
              <w:left w:val="nil"/>
              <w:bottom w:val="nil"/>
              <w:right w:val="nil"/>
            </w:tcBorders>
          </w:tcPr>
          <w:p w:rsidR="003C4F48" w:rsidRDefault="003C4F48">
            <w:pPr>
              <w:pStyle w:val="ConsPlusNormal"/>
              <w:jc w:val="center"/>
            </w:pPr>
            <w:r>
              <w:t>-</w:t>
            </w:r>
          </w:p>
        </w:tc>
        <w:tc>
          <w:tcPr>
            <w:tcW w:w="1001" w:type="dxa"/>
            <w:tcBorders>
              <w:top w:val="nil"/>
              <w:left w:val="nil"/>
              <w:bottom w:val="nil"/>
              <w:right w:val="nil"/>
            </w:tcBorders>
          </w:tcPr>
          <w:p w:rsidR="003C4F48" w:rsidRDefault="003C4F48">
            <w:pPr>
              <w:pStyle w:val="ConsPlusNormal"/>
              <w:jc w:val="center"/>
            </w:pPr>
            <w:r>
              <w:t>-</w:t>
            </w:r>
          </w:p>
        </w:tc>
        <w:tc>
          <w:tcPr>
            <w:tcW w:w="1004" w:type="dxa"/>
            <w:tcBorders>
              <w:top w:val="nil"/>
              <w:left w:val="nil"/>
              <w:bottom w:val="nil"/>
              <w:right w:val="nil"/>
            </w:tcBorders>
          </w:tcPr>
          <w:p w:rsidR="003C4F48" w:rsidRDefault="003C4F48">
            <w:pPr>
              <w:pStyle w:val="ConsPlusNormal"/>
              <w:jc w:val="center"/>
            </w:pPr>
            <w:r>
              <w:t>-</w:t>
            </w:r>
          </w:p>
        </w:tc>
        <w:tc>
          <w:tcPr>
            <w:tcW w:w="993" w:type="dxa"/>
            <w:tcBorders>
              <w:top w:val="nil"/>
              <w:left w:val="nil"/>
              <w:bottom w:val="nil"/>
              <w:right w:val="nil"/>
            </w:tcBorders>
          </w:tcPr>
          <w:p w:rsidR="003C4F48" w:rsidRDefault="003C4F48">
            <w:pPr>
              <w:pStyle w:val="ConsPlusNormal"/>
              <w:jc w:val="center"/>
            </w:pPr>
            <w:r>
              <w:t>-</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19" w:name="P843"/>
            <w:bookmarkEnd w:id="19"/>
            <w:r>
              <w:t>13. Объем экспорта услуг Архангельской области в рамках федерального проекта "Экспорт услуг" национального проекта "Международная кооперация и экспорт"</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млрд. долл. США</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0,23</w:t>
            </w:r>
          </w:p>
        </w:tc>
        <w:tc>
          <w:tcPr>
            <w:tcW w:w="1000" w:type="dxa"/>
            <w:tcBorders>
              <w:top w:val="nil"/>
              <w:left w:val="nil"/>
              <w:bottom w:val="nil"/>
              <w:right w:val="nil"/>
            </w:tcBorders>
          </w:tcPr>
          <w:p w:rsidR="003C4F48" w:rsidRDefault="003C4F48">
            <w:pPr>
              <w:pStyle w:val="ConsPlusNormal"/>
              <w:jc w:val="center"/>
            </w:pPr>
            <w:r>
              <w:t>0,25</w:t>
            </w:r>
          </w:p>
        </w:tc>
        <w:tc>
          <w:tcPr>
            <w:tcW w:w="1001" w:type="dxa"/>
            <w:tcBorders>
              <w:top w:val="nil"/>
              <w:left w:val="nil"/>
              <w:bottom w:val="nil"/>
              <w:right w:val="nil"/>
            </w:tcBorders>
          </w:tcPr>
          <w:p w:rsidR="003C4F48" w:rsidRDefault="003C4F48">
            <w:pPr>
              <w:pStyle w:val="ConsPlusNormal"/>
              <w:jc w:val="center"/>
            </w:pPr>
            <w:r>
              <w:t>0,27</w:t>
            </w:r>
          </w:p>
        </w:tc>
        <w:tc>
          <w:tcPr>
            <w:tcW w:w="1004" w:type="dxa"/>
            <w:tcBorders>
              <w:top w:val="nil"/>
              <w:left w:val="nil"/>
              <w:bottom w:val="nil"/>
              <w:right w:val="nil"/>
            </w:tcBorders>
          </w:tcPr>
          <w:p w:rsidR="003C4F48" w:rsidRDefault="003C4F48">
            <w:pPr>
              <w:pStyle w:val="ConsPlusNormal"/>
              <w:jc w:val="center"/>
            </w:pPr>
            <w:r>
              <w:t>0,28</w:t>
            </w:r>
          </w:p>
        </w:tc>
        <w:tc>
          <w:tcPr>
            <w:tcW w:w="993" w:type="dxa"/>
            <w:tcBorders>
              <w:top w:val="nil"/>
              <w:left w:val="nil"/>
              <w:bottom w:val="nil"/>
              <w:right w:val="nil"/>
            </w:tcBorders>
          </w:tcPr>
          <w:p w:rsidR="003C4F48" w:rsidRDefault="003C4F48">
            <w:pPr>
              <w:pStyle w:val="ConsPlusNormal"/>
              <w:jc w:val="center"/>
            </w:pPr>
            <w:r>
              <w:t>0,45</w:t>
            </w:r>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nil"/>
              <w:left w:val="nil"/>
              <w:bottom w:val="nil"/>
              <w:right w:val="nil"/>
            </w:tcBorders>
          </w:tcPr>
          <w:p w:rsidR="003C4F48" w:rsidRDefault="003C4F48">
            <w:pPr>
              <w:pStyle w:val="ConsPlusNormal"/>
              <w:jc w:val="center"/>
              <w:outlineLvl w:val="3"/>
            </w:pPr>
            <w:hyperlink w:anchor="P303" w:history="1">
              <w:r>
                <w:rPr>
                  <w:color w:val="0000FF"/>
                </w:rPr>
                <w:t>Подпрограмма N 2</w:t>
              </w:r>
            </w:hyperlink>
            <w:r>
              <w:t xml:space="preserve"> "Развитие субъектов малого и среднего предпринимательства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0" w:name="P853"/>
            <w:bookmarkEnd w:id="20"/>
            <w:r>
              <w:t xml:space="preserve">14. Количество субъектов малого и среднего предпринимательства и </w:t>
            </w:r>
            <w:proofErr w:type="spellStart"/>
            <w:r>
              <w:t>самозанятых</w:t>
            </w:r>
            <w:proofErr w:type="spellEnd"/>
            <w:r>
              <w:t xml:space="preserve"> граждан, получивших поддержку в рамках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(далее - национальный проект), нарастающим итогом</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тыс. единиц</w:t>
            </w:r>
          </w:p>
        </w:tc>
        <w:tc>
          <w:tcPr>
            <w:tcW w:w="998" w:type="dxa"/>
            <w:tcBorders>
              <w:top w:val="nil"/>
              <w:left w:val="nil"/>
              <w:bottom w:val="nil"/>
              <w:right w:val="nil"/>
            </w:tcBorders>
          </w:tcPr>
          <w:p w:rsidR="003C4F48" w:rsidRDefault="003C4F48">
            <w:pPr>
              <w:pStyle w:val="ConsPlusNormal"/>
              <w:jc w:val="center"/>
            </w:pPr>
            <w:r>
              <w:t>1,555</w:t>
            </w:r>
          </w:p>
        </w:tc>
        <w:tc>
          <w:tcPr>
            <w:tcW w:w="998" w:type="dxa"/>
            <w:tcBorders>
              <w:top w:val="nil"/>
              <w:left w:val="nil"/>
              <w:bottom w:val="nil"/>
              <w:right w:val="nil"/>
            </w:tcBorders>
          </w:tcPr>
          <w:p w:rsidR="003C4F48" w:rsidRDefault="003C4F48">
            <w:pPr>
              <w:pStyle w:val="ConsPlusNormal"/>
              <w:jc w:val="center"/>
            </w:pPr>
            <w:r>
              <w:t>2,630</w:t>
            </w:r>
          </w:p>
        </w:tc>
        <w:tc>
          <w:tcPr>
            <w:tcW w:w="1000" w:type="dxa"/>
            <w:tcBorders>
              <w:top w:val="nil"/>
              <w:left w:val="nil"/>
              <w:bottom w:val="nil"/>
              <w:right w:val="nil"/>
            </w:tcBorders>
          </w:tcPr>
          <w:p w:rsidR="003C4F48" w:rsidRDefault="003C4F48">
            <w:pPr>
              <w:pStyle w:val="ConsPlusNormal"/>
              <w:jc w:val="center"/>
            </w:pPr>
            <w:r>
              <w:t>3,485</w:t>
            </w:r>
          </w:p>
        </w:tc>
        <w:tc>
          <w:tcPr>
            <w:tcW w:w="1001" w:type="dxa"/>
            <w:tcBorders>
              <w:top w:val="nil"/>
              <w:left w:val="nil"/>
              <w:bottom w:val="nil"/>
              <w:right w:val="nil"/>
            </w:tcBorders>
          </w:tcPr>
          <w:p w:rsidR="003C4F48" w:rsidRDefault="003C4F48">
            <w:pPr>
              <w:pStyle w:val="ConsPlusNormal"/>
              <w:jc w:val="center"/>
            </w:pPr>
            <w:r>
              <w:t>5,014</w:t>
            </w:r>
          </w:p>
        </w:tc>
        <w:tc>
          <w:tcPr>
            <w:tcW w:w="1004" w:type="dxa"/>
            <w:tcBorders>
              <w:top w:val="nil"/>
              <w:left w:val="nil"/>
              <w:bottom w:val="nil"/>
              <w:right w:val="nil"/>
            </w:tcBorders>
          </w:tcPr>
          <w:p w:rsidR="003C4F48" w:rsidRDefault="003C4F48">
            <w:pPr>
              <w:pStyle w:val="ConsPlusNormal"/>
              <w:jc w:val="center"/>
            </w:pPr>
            <w:r>
              <w:t>6,624</w:t>
            </w:r>
          </w:p>
        </w:tc>
        <w:tc>
          <w:tcPr>
            <w:tcW w:w="993" w:type="dxa"/>
            <w:tcBorders>
              <w:top w:val="nil"/>
              <w:left w:val="nil"/>
              <w:bottom w:val="nil"/>
              <w:right w:val="nil"/>
            </w:tcBorders>
          </w:tcPr>
          <w:p w:rsidR="003C4F48" w:rsidRDefault="003C4F48">
            <w:pPr>
              <w:pStyle w:val="ConsPlusNormal"/>
              <w:jc w:val="center"/>
            </w:pPr>
            <w:r>
              <w:t>7,560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1" w:name="P862"/>
            <w:bookmarkEnd w:id="21"/>
            <w:r>
              <w:t>15. Пополнение гарантийного фонда</w:t>
            </w:r>
          </w:p>
        </w:tc>
        <w:tc>
          <w:tcPr>
            <w:tcW w:w="2822" w:type="dxa"/>
            <w:tcBorders>
              <w:top w:val="nil"/>
              <w:left w:val="nil"/>
              <w:bottom w:val="nil"/>
              <w:right w:val="nil"/>
            </w:tcBorders>
          </w:tcPr>
          <w:p w:rsidR="003C4F48" w:rsidRDefault="003C4F48">
            <w:pPr>
              <w:pStyle w:val="ConsPlusNormal"/>
            </w:pPr>
            <w:r>
              <w:t xml:space="preserve">министерство имущественных отношений </w:t>
            </w:r>
            <w:r>
              <w:lastRenderedPageBreak/>
              <w:t>Архангельской области</w:t>
            </w:r>
          </w:p>
        </w:tc>
        <w:tc>
          <w:tcPr>
            <w:tcW w:w="1134" w:type="dxa"/>
            <w:tcBorders>
              <w:top w:val="nil"/>
              <w:left w:val="nil"/>
              <w:bottom w:val="nil"/>
              <w:right w:val="nil"/>
            </w:tcBorders>
          </w:tcPr>
          <w:p w:rsidR="003C4F48" w:rsidRDefault="003C4F48">
            <w:pPr>
              <w:pStyle w:val="ConsPlusNormal"/>
              <w:jc w:val="center"/>
            </w:pPr>
            <w:r>
              <w:lastRenderedPageBreak/>
              <w:t>процентов</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w:t>
            </w:r>
          </w:p>
        </w:tc>
        <w:tc>
          <w:tcPr>
            <w:tcW w:w="1001" w:type="dxa"/>
            <w:tcBorders>
              <w:top w:val="nil"/>
              <w:left w:val="nil"/>
              <w:bottom w:val="nil"/>
              <w:right w:val="nil"/>
            </w:tcBorders>
          </w:tcPr>
          <w:p w:rsidR="003C4F48" w:rsidRDefault="003C4F48">
            <w:pPr>
              <w:pStyle w:val="ConsPlusNormal"/>
              <w:jc w:val="center"/>
            </w:pPr>
            <w:r>
              <w:t>-</w:t>
            </w:r>
          </w:p>
        </w:tc>
        <w:tc>
          <w:tcPr>
            <w:tcW w:w="1004" w:type="dxa"/>
            <w:tcBorders>
              <w:top w:val="nil"/>
              <w:left w:val="nil"/>
              <w:bottom w:val="nil"/>
              <w:right w:val="nil"/>
            </w:tcBorders>
          </w:tcPr>
          <w:p w:rsidR="003C4F48" w:rsidRDefault="003C4F48">
            <w:pPr>
              <w:pStyle w:val="ConsPlusNormal"/>
              <w:jc w:val="center"/>
            </w:pPr>
            <w:r>
              <w:t>-</w:t>
            </w:r>
          </w:p>
        </w:tc>
        <w:tc>
          <w:tcPr>
            <w:tcW w:w="993" w:type="dxa"/>
            <w:tcBorders>
              <w:top w:val="nil"/>
              <w:left w:val="nil"/>
              <w:bottom w:val="nil"/>
              <w:right w:val="nil"/>
            </w:tcBorders>
          </w:tcPr>
          <w:p w:rsidR="003C4F48" w:rsidRDefault="003C4F48">
            <w:pPr>
              <w:pStyle w:val="ConsPlusNormal"/>
              <w:jc w:val="center"/>
            </w:pPr>
            <w:r>
              <w:t>-</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2" w:name="P871"/>
            <w:bookmarkEnd w:id="22"/>
            <w:r>
              <w:lastRenderedPageBreak/>
              <w:t xml:space="preserve">16. Количество </w:t>
            </w:r>
            <w:proofErr w:type="spellStart"/>
            <w:r>
              <w:t>самозанятых</w:t>
            </w:r>
            <w:proofErr w:type="spellEnd"/>
            <w:r>
              <w:t xml:space="preserve"> граждан, зафиксировавших свой статус, с учетом введения налогового режима для </w:t>
            </w:r>
            <w:proofErr w:type="spellStart"/>
            <w:r>
              <w:t>самозанятых</w:t>
            </w:r>
            <w:proofErr w:type="spellEnd"/>
            <w:r>
              <w:t xml:space="preserve"> в рамках федерального проекта "Улучшение условий ведения предпринимательской деятельности" национального проекта, нарастающим итогом</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тыс. человек</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w:t>
            </w:r>
          </w:p>
        </w:tc>
        <w:tc>
          <w:tcPr>
            <w:tcW w:w="1000" w:type="dxa"/>
            <w:tcBorders>
              <w:top w:val="nil"/>
              <w:left w:val="nil"/>
              <w:bottom w:val="nil"/>
              <w:right w:val="nil"/>
            </w:tcBorders>
          </w:tcPr>
          <w:p w:rsidR="003C4F48" w:rsidRDefault="003C4F48">
            <w:pPr>
              <w:pStyle w:val="ConsPlusNormal"/>
              <w:jc w:val="center"/>
            </w:pPr>
            <w:r>
              <w:t>4,8</w:t>
            </w:r>
          </w:p>
        </w:tc>
        <w:tc>
          <w:tcPr>
            <w:tcW w:w="1001" w:type="dxa"/>
            <w:tcBorders>
              <w:top w:val="nil"/>
              <w:left w:val="nil"/>
              <w:bottom w:val="nil"/>
              <w:right w:val="nil"/>
            </w:tcBorders>
          </w:tcPr>
          <w:p w:rsidR="003C4F48" w:rsidRDefault="003C4F48">
            <w:pPr>
              <w:pStyle w:val="ConsPlusNormal"/>
              <w:jc w:val="center"/>
            </w:pPr>
            <w:r>
              <w:t>9,8</w:t>
            </w:r>
          </w:p>
        </w:tc>
        <w:tc>
          <w:tcPr>
            <w:tcW w:w="1004" w:type="dxa"/>
            <w:tcBorders>
              <w:top w:val="nil"/>
              <w:left w:val="nil"/>
              <w:bottom w:val="nil"/>
              <w:right w:val="nil"/>
            </w:tcBorders>
          </w:tcPr>
          <w:p w:rsidR="003C4F48" w:rsidRDefault="003C4F48">
            <w:pPr>
              <w:pStyle w:val="ConsPlusNormal"/>
              <w:jc w:val="center"/>
            </w:pPr>
            <w:r>
              <w:t>13,5</w:t>
            </w:r>
          </w:p>
        </w:tc>
        <w:tc>
          <w:tcPr>
            <w:tcW w:w="993" w:type="dxa"/>
            <w:tcBorders>
              <w:top w:val="nil"/>
              <w:left w:val="nil"/>
              <w:bottom w:val="nil"/>
              <w:right w:val="nil"/>
            </w:tcBorders>
          </w:tcPr>
          <w:p w:rsidR="003C4F48" w:rsidRDefault="003C4F48">
            <w:pPr>
              <w:pStyle w:val="ConsPlusNormal"/>
              <w:jc w:val="center"/>
            </w:pPr>
            <w:r>
              <w:t>17,1</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3" w:name="P880"/>
            <w:bookmarkEnd w:id="23"/>
            <w:r>
              <w:t>17. 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национального проекта, нарастающим итогом</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тыс. человек</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0,967</w:t>
            </w:r>
          </w:p>
        </w:tc>
        <w:tc>
          <w:tcPr>
            <w:tcW w:w="1000" w:type="dxa"/>
            <w:tcBorders>
              <w:top w:val="nil"/>
              <w:left w:val="nil"/>
              <w:bottom w:val="nil"/>
              <w:right w:val="nil"/>
            </w:tcBorders>
          </w:tcPr>
          <w:p w:rsidR="003C4F48" w:rsidRDefault="003C4F48">
            <w:pPr>
              <w:pStyle w:val="ConsPlusNormal"/>
              <w:jc w:val="center"/>
            </w:pPr>
            <w:r>
              <w:t>1,768</w:t>
            </w:r>
          </w:p>
        </w:tc>
        <w:tc>
          <w:tcPr>
            <w:tcW w:w="1001" w:type="dxa"/>
            <w:tcBorders>
              <w:top w:val="nil"/>
              <w:left w:val="nil"/>
              <w:bottom w:val="nil"/>
              <w:right w:val="nil"/>
            </w:tcBorders>
          </w:tcPr>
          <w:p w:rsidR="003C4F48" w:rsidRDefault="003C4F48">
            <w:pPr>
              <w:pStyle w:val="ConsPlusNormal"/>
              <w:jc w:val="center"/>
            </w:pPr>
            <w:r>
              <w:t>2,571</w:t>
            </w:r>
          </w:p>
        </w:tc>
        <w:tc>
          <w:tcPr>
            <w:tcW w:w="1004" w:type="dxa"/>
            <w:tcBorders>
              <w:top w:val="nil"/>
              <w:left w:val="nil"/>
              <w:bottom w:val="nil"/>
              <w:right w:val="nil"/>
            </w:tcBorders>
          </w:tcPr>
          <w:p w:rsidR="003C4F48" w:rsidRDefault="003C4F48">
            <w:pPr>
              <w:pStyle w:val="ConsPlusNormal"/>
              <w:jc w:val="center"/>
            </w:pPr>
            <w:r>
              <w:t>3,370</w:t>
            </w:r>
          </w:p>
        </w:tc>
        <w:tc>
          <w:tcPr>
            <w:tcW w:w="993" w:type="dxa"/>
            <w:tcBorders>
              <w:top w:val="nil"/>
              <w:left w:val="nil"/>
              <w:bottom w:val="nil"/>
              <w:right w:val="nil"/>
            </w:tcBorders>
          </w:tcPr>
          <w:p w:rsidR="003C4F48" w:rsidRDefault="003C4F48">
            <w:pPr>
              <w:pStyle w:val="ConsPlusNormal"/>
              <w:jc w:val="center"/>
            </w:pPr>
            <w:r>
              <w:t>4,176</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r>
              <w:t>18. Количество вновь созданных субъектов малого и среднего предпринимательства участниками федерального проекта "Популяризация предпринимательства" национального проекта, нарастающим итогом</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тыс. единиц</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0,178</w:t>
            </w:r>
          </w:p>
        </w:tc>
        <w:tc>
          <w:tcPr>
            <w:tcW w:w="1000" w:type="dxa"/>
            <w:tcBorders>
              <w:top w:val="nil"/>
              <w:left w:val="nil"/>
              <w:bottom w:val="nil"/>
              <w:right w:val="nil"/>
            </w:tcBorders>
          </w:tcPr>
          <w:p w:rsidR="003C4F48" w:rsidRDefault="003C4F48">
            <w:pPr>
              <w:pStyle w:val="ConsPlusNormal"/>
              <w:jc w:val="center"/>
            </w:pPr>
            <w:r>
              <w:t>0,285</w:t>
            </w:r>
          </w:p>
        </w:tc>
        <w:tc>
          <w:tcPr>
            <w:tcW w:w="1001" w:type="dxa"/>
            <w:tcBorders>
              <w:top w:val="nil"/>
              <w:left w:val="nil"/>
              <w:bottom w:val="nil"/>
              <w:right w:val="nil"/>
            </w:tcBorders>
          </w:tcPr>
          <w:p w:rsidR="003C4F48" w:rsidRDefault="003C4F48">
            <w:pPr>
              <w:pStyle w:val="ConsPlusNormal"/>
              <w:jc w:val="center"/>
            </w:pPr>
            <w:r>
              <w:t>0,365</w:t>
            </w:r>
          </w:p>
        </w:tc>
        <w:tc>
          <w:tcPr>
            <w:tcW w:w="1004" w:type="dxa"/>
            <w:tcBorders>
              <w:top w:val="nil"/>
              <w:left w:val="nil"/>
              <w:bottom w:val="nil"/>
              <w:right w:val="nil"/>
            </w:tcBorders>
          </w:tcPr>
          <w:p w:rsidR="003C4F48" w:rsidRDefault="003C4F48">
            <w:pPr>
              <w:pStyle w:val="ConsPlusNormal"/>
              <w:jc w:val="center"/>
            </w:pPr>
            <w:r>
              <w:t>0,436</w:t>
            </w:r>
          </w:p>
        </w:tc>
        <w:tc>
          <w:tcPr>
            <w:tcW w:w="993" w:type="dxa"/>
            <w:tcBorders>
              <w:top w:val="nil"/>
              <w:left w:val="nil"/>
              <w:bottom w:val="nil"/>
              <w:right w:val="nil"/>
            </w:tcBorders>
          </w:tcPr>
          <w:p w:rsidR="003C4F48" w:rsidRDefault="003C4F48">
            <w:pPr>
              <w:pStyle w:val="ConsPlusNormal"/>
              <w:jc w:val="center"/>
            </w:pPr>
            <w:r>
              <w:t>0,491</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r>
              <w:t xml:space="preserve">19. </w:t>
            </w:r>
            <w:proofErr w:type="gramStart"/>
            <w:r>
              <w:t>Количество обученных основам ведения бизнеса, финансовой грамотности и иным навыкам предпринимательской деятельности в рамках федерального проекта "Популяризация предпринимательства" национального проекта, нарастающим итогом</w:t>
            </w:r>
            <w:proofErr w:type="gramEnd"/>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тыс. человек</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1,482</w:t>
            </w:r>
          </w:p>
        </w:tc>
        <w:tc>
          <w:tcPr>
            <w:tcW w:w="1000" w:type="dxa"/>
            <w:tcBorders>
              <w:top w:val="nil"/>
              <w:left w:val="nil"/>
              <w:bottom w:val="nil"/>
              <w:right w:val="nil"/>
            </w:tcBorders>
          </w:tcPr>
          <w:p w:rsidR="003C4F48" w:rsidRDefault="003C4F48">
            <w:pPr>
              <w:pStyle w:val="ConsPlusNormal"/>
              <w:jc w:val="center"/>
            </w:pPr>
            <w:r>
              <w:t>2,242</w:t>
            </w:r>
          </w:p>
        </w:tc>
        <w:tc>
          <w:tcPr>
            <w:tcW w:w="1001" w:type="dxa"/>
            <w:tcBorders>
              <w:top w:val="nil"/>
              <w:left w:val="nil"/>
              <w:bottom w:val="nil"/>
              <w:right w:val="nil"/>
            </w:tcBorders>
          </w:tcPr>
          <w:p w:rsidR="003C4F48" w:rsidRDefault="003C4F48">
            <w:pPr>
              <w:pStyle w:val="ConsPlusNormal"/>
              <w:jc w:val="center"/>
            </w:pPr>
            <w:r>
              <w:t>2,729</w:t>
            </w:r>
          </w:p>
        </w:tc>
        <w:tc>
          <w:tcPr>
            <w:tcW w:w="1004" w:type="dxa"/>
            <w:tcBorders>
              <w:top w:val="nil"/>
              <w:left w:val="nil"/>
              <w:bottom w:val="nil"/>
              <w:right w:val="nil"/>
            </w:tcBorders>
          </w:tcPr>
          <w:p w:rsidR="003C4F48" w:rsidRDefault="003C4F48">
            <w:pPr>
              <w:pStyle w:val="ConsPlusNormal"/>
              <w:jc w:val="center"/>
            </w:pPr>
            <w:r>
              <w:t>3,191</w:t>
            </w:r>
          </w:p>
        </w:tc>
        <w:tc>
          <w:tcPr>
            <w:tcW w:w="993" w:type="dxa"/>
            <w:tcBorders>
              <w:top w:val="nil"/>
              <w:left w:val="nil"/>
              <w:bottom w:val="nil"/>
              <w:right w:val="nil"/>
            </w:tcBorders>
          </w:tcPr>
          <w:p w:rsidR="003C4F48" w:rsidRDefault="003C4F48">
            <w:pPr>
              <w:pStyle w:val="ConsPlusNormal"/>
              <w:jc w:val="center"/>
            </w:pPr>
            <w:r>
              <w:t>3,591</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4" w:name="P907"/>
            <w:bookmarkEnd w:id="24"/>
            <w:r>
              <w:t>20. Количество физических лиц - участников федерального проекта "Популяризация предпринимательства" национального проекта, нарастающим итогом</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тыс. человек</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8,162</w:t>
            </w:r>
          </w:p>
        </w:tc>
        <w:tc>
          <w:tcPr>
            <w:tcW w:w="1000" w:type="dxa"/>
            <w:tcBorders>
              <w:top w:val="nil"/>
              <w:left w:val="nil"/>
              <w:bottom w:val="nil"/>
              <w:right w:val="nil"/>
            </w:tcBorders>
          </w:tcPr>
          <w:p w:rsidR="003C4F48" w:rsidRDefault="003C4F48">
            <w:pPr>
              <w:pStyle w:val="ConsPlusNormal"/>
              <w:jc w:val="center"/>
            </w:pPr>
            <w:r>
              <w:t>12,441</w:t>
            </w:r>
          </w:p>
        </w:tc>
        <w:tc>
          <w:tcPr>
            <w:tcW w:w="1001" w:type="dxa"/>
            <w:tcBorders>
              <w:top w:val="nil"/>
              <w:left w:val="nil"/>
              <w:bottom w:val="nil"/>
              <w:right w:val="nil"/>
            </w:tcBorders>
          </w:tcPr>
          <w:p w:rsidR="003C4F48" w:rsidRDefault="003C4F48">
            <w:pPr>
              <w:pStyle w:val="ConsPlusNormal"/>
              <w:jc w:val="center"/>
            </w:pPr>
            <w:r>
              <w:t>16,403</w:t>
            </w:r>
          </w:p>
        </w:tc>
        <w:tc>
          <w:tcPr>
            <w:tcW w:w="1004" w:type="dxa"/>
            <w:tcBorders>
              <w:top w:val="nil"/>
              <w:left w:val="nil"/>
              <w:bottom w:val="nil"/>
              <w:right w:val="nil"/>
            </w:tcBorders>
          </w:tcPr>
          <w:p w:rsidR="003C4F48" w:rsidRDefault="003C4F48">
            <w:pPr>
              <w:pStyle w:val="ConsPlusNormal"/>
              <w:jc w:val="center"/>
            </w:pPr>
            <w:r>
              <w:t>20,207</w:t>
            </w:r>
          </w:p>
        </w:tc>
        <w:tc>
          <w:tcPr>
            <w:tcW w:w="993" w:type="dxa"/>
            <w:tcBorders>
              <w:top w:val="nil"/>
              <w:left w:val="nil"/>
              <w:bottom w:val="nil"/>
              <w:right w:val="nil"/>
            </w:tcBorders>
          </w:tcPr>
          <w:p w:rsidR="003C4F48" w:rsidRDefault="003C4F48">
            <w:pPr>
              <w:pStyle w:val="ConsPlusNormal"/>
              <w:jc w:val="center"/>
            </w:pPr>
            <w:r>
              <w:t>23,377</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5" w:name="P916"/>
            <w:bookmarkEnd w:id="25"/>
            <w:r>
              <w:t xml:space="preserve">21. Количество выдаваемых </w:t>
            </w:r>
            <w:proofErr w:type="spellStart"/>
            <w:r>
              <w:t>микрозаймов</w:t>
            </w:r>
            <w:proofErr w:type="spellEnd"/>
            <w:r>
              <w:t xml:space="preserve"> субъектам малого и среднего предпринимательства в рамках реализации федерального проекта "Расширение доступа субъектов МСП к финансовой поддержке, в том числе к льготному финансированию" национального проекта, нарастающим итогом</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499</w:t>
            </w:r>
          </w:p>
        </w:tc>
        <w:tc>
          <w:tcPr>
            <w:tcW w:w="998" w:type="dxa"/>
            <w:tcBorders>
              <w:top w:val="nil"/>
              <w:left w:val="nil"/>
              <w:bottom w:val="nil"/>
              <w:right w:val="nil"/>
            </w:tcBorders>
          </w:tcPr>
          <w:p w:rsidR="003C4F48" w:rsidRDefault="003C4F48">
            <w:pPr>
              <w:pStyle w:val="ConsPlusNormal"/>
              <w:jc w:val="center"/>
            </w:pPr>
            <w:r>
              <w:t>865</w:t>
            </w:r>
          </w:p>
        </w:tc>
        <w:tc>
          <w:tcPr>
            <w:tcW w:w="1000" w:type="dxa"/>
            <w:tcBorders>
              <w:top w:val="nil"/>
              <w:left w:val="nil"/>
              <w:bottom w:val="nil"/>
              <w:right w:val="nil"/>
            </w:tcBorders>
          </w:tcPr>
          <w:p w:rsidR="003C4F48" w:rsidRDefault="003C4F48">
            <w:pPr>
              <w:pStyle w:val="ConsPlusNormal"/>
              <w:jc w:val="center"/>
            </w:pPr>
            <w:r>
              <w:t>881</w:t>
            </w:r>
          </w:p>
        </w:tc>
        <w:tc>
          <w:tcPr>
            <w:tcW w:w="1001" w:type="dxa"/>
            <w:tcBorders>
              <w:top w:val="nil"/>
              <w:left w:val="nil"/>
              <w:bottom w:val="nil"/>
              <w:right w:val="nil"/>
            </w:tcBorders>
          </w:tcPr>
          <w:p w:rsidR="003C4F48" w:rsidRDefault="003C4F48">
            <w:pPr>
              <w:pStyle w:val="ConsPlusNormal"/>
              <w:jc w:val="center"/>
            </w:pPr>
            <w:r>
              <w:t>946</w:t>
            </w:r>
          </w:p>
        </w:tc>
        <w:tc>
          <w:tcPr>
            <w:tcW w:w="1004" w:type="dxa"/>
            <w:tcBorders>
              <w:top w:val="nil"/>
              <w:left w:val="nil"/>
              <w:bottom w:val="nil"/>
              <w:right w:val="nil"/>
            </w:tcBorders>
          </w:tcPr>
          <w:p w:rsidR="003C4F48" w:rsidRDefault="003C4F48">
            <w:pPr>
              <w:pStyle w:val="ConsPlusNormal"/>
              <w:jc w:val="center"/>
            </w:pPr>
            <w:r>
              <w:t>995</w:t>
            </w:r>
          </w:p>
        </w:tc>
        <w:tc>
          <w:tcPr>
            <w:tcW w:w="993" w:type="dxa"/>
            <w:tcBorders>
              <w:top w:val="nil"/>
              <w:left w:val="nil"/>
              <w:bottom w:val="nil"/>
              <w:right w:val="nil"/>
            </w:tcBorders>
          </w:tcPr>
          <w:p w:rsidR="003C4F48" w:rsidRDefault="003C4F48">
            <w:pPr>
              <w:pStyle w:val="ConsPlusNormal"/>
              <w:jc w:val="center"/>
            </w:pPr>
            <w:r>
              <w:t>1003</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6" w:name="P925"/>
            <w:bookmarkEnd w:id="26"/>
            <w:r>
              <w:lastRenderedPageBreak/>
              <w:t>22. Количество субъектов малого и среднего предпринимательства, выведенных на экспорт при поддержке центров (агентств) координации поддержки экспортно-ориентированных субъектов малого и среднего предпринимательства, нарастающим итогом</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55</w:t>
            </w:r>
          </w:p>
        </w:tc>
        <w:tc>
          <w:tcPr>
            <w:tcW w:w="1000" w:type="dxa"/>
            <w:tcBorders>
              <w:top w:val="nil"/>
              <w:left w:val="nil"/>
              <w:bottom w:val="nil"/>
              <w:right w:val="nil"/>
            </w:tcBorders>
          </w:tcPr>
          <w:p w:rsidR="003C4F48" w:rsidRDefault="003C4F48">
            <w:pPr>
              <w:pStyle w:val="ConsPlusNormal"/>
              <w:jc w:val="center"/>
            </w:pPr>
            <w:r>
              <w:t>74</w:t>
            </w:r>
          </w:p>
        </w:tc>
        <w:tc>
          <w:tcPr>
            <w:tcW w:w="1001" w:type="dxa"/>
            <w:tcBorders>
              <w:top w:val="nil"/>
              <w:left w:val="nil"/>
              <w:bottom w:val="nil"/>
              <w:right w:val="nil"/>
            </w:tcBorders>
          </w:tcPr>
          <w:p w:rsidR="003C4F48" w:rsidRDefault="003C4F48">
            <w:pPr>
              <w:pStyle w:val="ConsPlusNormal"/>
              <w:jc w:val="center"/>
            </w:pPr>
            <w:r>
              <w:t>93</w:t>
            </w:r>
          </w:p>
        </w:tc>
        <w:tc>
          <w:tcPr>
            <w:tcW w:w="1004" w:type="dxa"/>
            <w:tcBorders>
              <w:top w:val="nil"/>
              <w:left w:val="nil"/>
              <w:bottom w:val="nil"/>
              <w:right w:val="nil"/>
            </w:tcBorders>
          </w:tcPr>
          <w:p w:rsidR="003C4F48" w:rsidRDefault="003C4F48">
            <w:pPr>
              <w:pStyle w:val="ConsPlusNormal"/>
              <w:jc w:val="center"/>
            </w:pPr>
            <w:r>
              <w:t>112</w:t>
            </w:r>
          </w:p>
        </w:tc>
        <w:tc>
          <w:tcPr>
            <w:tcW w:w="993" w:type="dxa"/>
            <w:tcBorders>
              <w:top w:val="nil"/>
              <w:left w:val="nil"/>
              <w:bottom w:val="nil"/>
              <w:right w:val="nil"/>
            </w:tcBorders>
          </w:tcPr>
          <w:p w:rsidR="003C4F48" w:rsidRDefault="003C4F48">
            <w:pPr>
              <w:pStyle w:val="ConsPlusNormal"/>
              <w:jc w:val="center"/>
            </w:pPr>
            <w:r>
              <w:t>131</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7" w:name="P934"/>
            <w:bookmarkEnd w:id="27"/>
            <w:r>
              <w:t>23. Количество компаний-резидентов Инновационного центра Архангельской области</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15</w:t>
            </w:r>
          </w:p>
        </w:tc>
        <w:tc>
          <w:tcPr>
            <w:tcW w:w="1000" w:type="dxa"/>
            <w:tcBorders>
              <w:top w:val="nil"/>
              <w:left w:val="nil"/>
              <w:bottom w:val="nil"/>
              <w:right w:val="nil"/>
            </w:tcBorders>
          </w:tcPr>
          <w:p w:rsidR="003C4F48" w:rsidRDefault="003C4F48">
            <w:pPr>
              <w:pStyle w:val="ConsPlusNormal"/>
              <w:jc w:val="center"/>
            </w:pPr>
            <w:r>
              <w:t>15</w:t>
            </w:r>
          </w:p>
        </w:tc>
        <w:tc>
          <w:tcPr>
            <w:tcW w:w="1001" w:type="dxa"/>
            <w:tcBorders>
              <w:top w:val="nil"/>
              <w:left w:val="nil"/>
              <w:bottom w:val="nil"/>
              <w:right w:val="nil"/>
            </w:tcBorders>
          </w:tcPr>
          <w:p w:rsidR="003C4F48" w:rsidRDefault="003C4F48">
            <w:pPr>
              <w:pStyle w:val="ConsPlusNormal"/>
              <w:jc w:val="center"/>
            </w:pPr>
            <w:r>
              <w:t>15</w:t>
            </w:r>
          </w:p>
        </w:tc>
        <w:tc>
          <w:tcPr>
            <w:tcW w:w="1004" w:type="dxa"/>
            <w:tcBorders>
              <w:top w:val="nil"/>
              <w:left w:val="nil"/>
              <w:bottom w:val="nil"/>
              <w:right w:val="nil"/>
            </w:tcBorders>
          </w:tcPr>
          <w:p w:rsidR="003C4F48" w:rsidRDefault="003C4F48">
            <w:pPr>
              <w:pStyle w:val="ConsPlusNormal"/>
              <w:jc w:val="center"/>
            </w:pPr>
            <w:r>
              <w:t>15</w:t>
            </w:r>
          </w:p>
        </w:tc>
        <w:tc>
          <w:tcPr>
            <w:tcW w:w="993" w:type="dxa"/>
            <w:tcBorders>
              <w:top w:val="nil"/>
              <w:left w:val="nil"/>
              <w:bottom w:val="nil"/>
              <w:right w:val="nil"/>
            </w:tcBorders>
          </w:tcPr>
          <w:p w:rsidR="003C4F48" w:rsidRDefault="003C4F48">
            <w:pPr>
              <w:pStyle w:val="ConsPlusNormal"/>
              <w:jc w:val="center"/>
            </w:pPr>
            <w:r>
              <w:t>15</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8" w:name="P943"/>
            <w:bookmarkEnd w:id="28"/>
            <w:r>
              <w:t>24. Количество созданных технопарков на территории Архангельской области в рамках федерального проекта "Акселерация субъектов малого и среднего предпринимательства" национального проекта</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w:t>
            </w:r>
          </w:p>
        </w:tc>
        <w:tc>
          <w:tcPr>
            <w:tcW w:w="1000" w:type="dxa"/>
            <w:tcBorders>
              <w:top w:val="nil"/>
              <w:left w:val="nil"/>
              <w:bottom w:val="nil"/>
              <w:right w:val="nil"/>
            </w:tcBorders>
          </w:tcPr>
          <w:p w:rsidR="003C4F48" w:rsidRDefault="003C4F48">
            <w:pPr>
              <w:pStyle w:val="ConsPlusNormal"/>
              <w:jc w:val="center"/>
            </w:pPr>
            <w:r>
              <w:t>1</w:t>
            </w:r>
          </w:p>
        </w:tc>
        <w:tc>
          <w:tcPr>
            <w:tcW w:w="1001" w:type="dxa"/>
            <w:tcBorders>
              <w:top w:val="nil"/>
              <w:left w:val="nil"/>
              <w:bottom w:val="nil"/>
              <w:right w:val="nil"/>
            </w:tcBorders>
          </w:tcPr>
          <w:p w:rsidR="003C4F48" w:rsidRDefault="003C4F48">
            <w:pPr>
              <w:pStyle w:val="ConsPlusNormal"/>
              <w:jc w:val="center"/>
            </w:pPr>
            <w:r>
              <w:t>-</w:t>
            </w:r>
          </w:p>
        </w:tc>
        <w:tc>
          <w:tcPr>
            <w:tcW w:w="1004" w:type="dxa"/>
            <w:tcBorders>
              <w:top w:val="nil"/>
              <w:left w:val="nil"/>
              <w:bottom w:val="nil"/>
              <w:right w:val="nil"/>
            </w:tcBorders>
          </w:tcPr>
          <w:p w:rsidR="003C4F48" w:rsidRDefault="003C4F48">
            <w:pPr>
              <w:pStyle w:val="ConsPlusNormal"/>
              <w:jc w:val="center"/>
            </w:pPr>
            <w:r>
              <w:t>-</w:t>
            </w:r>
          </w:p>
        </w:tc>
        <w:tc>
          <w:tcPr>
            <w:tcW w:w="993" w:type="dxa"/>
            <w:tcBorders>
              <w:top w:val="nil"/>
              <w:left w:val="nil"/>
              <w:bottom w:val="nil"/>
              <w:right w:val="nil"/>
            </w:tcBorders>
          </w:tcPr>
          <w:p w:rsidR="003C4F48" w:rsidRDefault="003C4F48">
            <w:pPr>
              <w:pStyle w:val="ConsPlusNormal"/>
              <w:jc w:val="center"/>
            </w:pPr>
            <w:r>
              <w:t>-</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29" w:name="P952"/>
            <w:bookmarkEnd w:id="29"/>
            <w:r>
              <w:t>25. Прирост количества компаний-экспортеров из числа субъектов малого и среднего предпринимательства к 2018 году в рамках федерального проекта "Системные меры развития международной кооперации и экспорта" национального проекта "Международная кооперация и экспорт"</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w:t>
            </w:r>
          </w:p>
        </w:tc>
        <w:tc>
          <w:tcPr>
            <w:tcW w:w="1000" w:type="dxa"/>
            <w:tcBorders>
              <w:top w:val="nil"/>
              <w:left w:val="nil"/>
              <w:bottom w:val="nil"/>
              <w:right w:val="nil"/>
            </w:tcBorders>
          </w:tcPr>
          <w:p w:rsidR="003C4F48" w:rsidRDefault="003C4F48">
            <w:pPr>
              <w:pStyle w:val="ConsPlusNormal"/>
              <w:jc w:val="center"/>
            </w:pPr>
            <w:r>
              <w:t>30</w:t>
            </w:r>
          </w:p>
        </w:tc>
        <w:tc>
          <w:tcPr>
            <w:tcW w:w="1001" w:type="dxa"/>
            <w:tcBorders>
              <w:top w:val="nil"/>
              <w:left w:val="nil"/>
              <w:bottom w:val="nil"/>
              <w:right w:val="nil"/>
            </w:tcBorders>
          </w:tcPr>
          <w:p w:rsidR="003C4F48" w:rsidRDefault="003C4F48">
            <w:pPr>
              <w:pStyle w:val="ConsPlusNormal"/>
              <w:jc w:val="center"/>
            </w:pPr>
            <w:r>
              <w:t>50</w:t>
            </w:r>
          </w:p>
        </w:tc>
        <w:tc>
          <w:tcPr>
            <w:tcW w:w="1004" w:type="dxa"/>
            <w:tcBorders>
              <w:top w:val="nil"/>
              <w:left w:val="nil"/>
              <w:bottom w:val="nil"/>
              <w:right w:val="nil"/>
            </w:tcBorders>
          </w:tcPr>
          <w:p w:rsidR="003C4F48" w:rsidRDefault="003C4F48">
            <w:pPr>
              <w:pStyle w:val="ConsPlusNormal"/>
              <w:jc w:val="center"/>
            </w:pPr>
            <w:r>
              <w:t>75</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0" w:name="P961"/>
            <w:bookmarkEnd w:id="30"/>
            <w:r>
              <w:t>25.1. Количество субъектов малого и среднего предпринимательства, получивших поддержку на противодействие распространению на территории Архангельской области новой коронавирусной инфекции (2019-nCoV)</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10</w:t>
            </w:r>
          </w:p>
        </w:tc>
        <w:tc>
          <w:tcPr>
            <w:tcW w:w="1000" w:type="dxa"/>
            <w:tcBorders>
              <w:top w:val="nil"/>
              <w:left w:val="nil"/>
              <w:bottom w:val="nil"/>
              <w:right w:val="nil"/>
            </w:tcBorders>
          </w:tcPr>
          <w:p w:rsidR="003C4F48" w:rsidRDefault="003C4F48">
            <w:pPr>
              <w:pStyle w:val="ConsPlusNormal"/>
              <w:jc w:val="center"/>
            </w:pPr>
            <w:r>
              <w:t>-</w:t>
            </w:r>
          </w:p>
        </w:tc>
        <w:tc>
          <w:tcPr>
            <w:tcW w:w="1001" w:type="dxa"/>
            <w:tcBorders>
              <w:top w:val="nil"/>
              <w:left w:val="nil"/>
              <w:bottom w:val="nil"/>
              <w:right w:val="nil"/>
            </w:tcBorders>
          </w:tcPr>
          <w:p w:rsidR="003C4F48" w:rsidRDefault="003C4F48">
            <w:pPr>
              <w:pStyle w:val="ConsPlusNormal"/>
              <w:jc w:val="center"/>
            </w:pPr>
            <w:r>
              <w:t>-</w:t>
            </w:r>
          </w:p>
        </w:tc>
        <w:tc>
          <w:tcPr>
            <w:tcW w:w="1004" w:type="dxa"/>
            <w:tcBorders>
              <w:top w:val="nil"/>
              <w:left w:val="nil"/>
              <w:bottom w:val="nil"/>
              <w:right w:val="nil"/>
            </w:tcBorders>
          </w:tcPr>
          <w:p w:rsidR="003C4F48" w:rsidRDefault="003C4F48">
            <w:pPr>
              <w:pStyle w:val="ConsPlusNormal"/>
              <w:jc w:val="center"/>
            </w:pPr>
            <w:r>
              <w:t>-</w:t>
            </w:r>
          </w:p>
        </w:tc>
        <w:tc>
          <w:tcPr>
            <w:tcW w:w="993" w:type="dxa"/>
            <w:tcBorders>
              <w:top w:val="nil"/>
              <w:left w:val="nil"/>
              <w:bottom w:val="nil"/>
              <w:right w:val="nil"/>
            </w:tcBorders>
          </w:tcPr>
          <w:p w:rsidR="003C4F48" w:rsidRDefault="003C4F48">
            <w:pPr>
              <w:pStyle w:val="ConsPlusNormal"/>
              <w:jc w:val="center"/>
            </w:pPr>
            <w:r>
              <w:t>-</w:t>
            </w:r>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nil"/>
              <w:left w:val="nil"/>
              <w:bottom w:val="nil"/>
              <w:right w:val="nil"/>
            </w:tcBorders>
          </w:tcPr>
          <w:p w:rsidR="003C4F48" w:rsidRDefault="003C4F48">
            <w:pPr>
              <w:pStyle w:val="ConsPlusNormal"/>
              <w:jc w:val="both"/>
            </w:pPr>
            <w:proofErr w:type="gramStart"/>
            <w:r>
              <w:t xml:space="preserve">(п. 25.1 введен </w:t>
            </w:r>
            <w:hyperlink r:id="rId99" w:history="1">
              <w:r>
                <w:rPr>
                  <w:color w:val="0000FF"/>
                </w:rPr>
                <w:t>постановлением</w:t>
              </w:r>
            </w:hyperlink>
            <w:r>
              <w:t xml:space="preserve"> Правительства Архангельской области от 16.04.2020</w:t>
            </w:r>
            <w:proofErr w:type="gramEnd"/>
          </w:p>
          <w:p w:rsidR="003C4F48" w:rsidRDefault="003C4F48">
            <w:pPr>
              <w:pStyle w:val="ConsPlusNormal"/>
              <w:jc w:val="both"/>
            </w:pPr>
            <w:proofErr w:type="gramStart"/>
            <w:r>
              <w:t>N 204-пп)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1" w:name="P972"/>
            <w:bookmarkEnd w:id="31"/>
            <w:r>
              <w:t xml:space="preserve">25.2. Количество выдаваемых </w:t>
            </w:r>
            <w:proofErr w:type="spellStart"/>
            <w:r>
              <w:t>микрозаймов</w:t>
            </w:r>
            <w:proofErr w:type="spellEnd"/>
            <w:r>
              <w:t xml:space="preserve"> субъектам малого и среднего предпринимательства для оказания неотложных мер в условиях ухудшения ситуации в связи с распространением новой коронавирусной инфекции (2019-nCoV)</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10</w:t>
            </w:r>
          </w:p>
        </w:tc>
        <w:tc>
          <w:tcPr>
            <w:tcW w:w="1000" w:type="dxa"/>
            <w:tcBorders>
              <w:top w:val="nil"/>
              <w:left w:val="nil"/>
              <w:bottom w:val="nil"/>
              <w:right w:val="nil"/>
            </w:tcBorders>
          </w:tcPr>
          <w:p w:rsidR="003C4F48" w:rsidRDefault="003C4F48">
            <w:pPr>
              <w:pStyle w:val="ConsPlusNormal"/>
              <w:jc w:val="center"/>
            </w:pPr>
            <w:r>
              <w:t>-</w:t>
            </w:r>
          </w:p>
        </w:tc>
        <w:tc>
          <w:tcPr>
            <w:tcW w:w="1001" w:type="dxa"/>
            <w:tcBorders>
              <w:top w:val="nil"/>
              <w:left w:val="nil"/>
              <w:bottom w:val="nil"/>
              <w:right w:val="nil"/>
            </w:tcBorders>
          </w:tcPr>
          <w:p w:rsidR="003C4F48" w:rsidRDefault="003C4F48">
            <w:pPr>
              <w:pStyle w:val="ConsPlusNormal"/>
              <w:jc w:val="center"/>
            </w:pPr>
            <w:r>
              <w:t>-</w:t>
            </w:r>
          </w:p>
        </w:tc>
        <w:tc>
          <w:tcPr>
            <w:tcW w:w="1004" w:type="dxa"/>
            <w:tcBorders>
              <w:top w:val="nil"/>
              <w:left w:val="nil"/>
              <w:bottom w:val="nil"/>
              <w:right w:val="nil"/>
            </w:tcBorders>
          </w:tcPr>
          <w:p w:rsidR="003C4F48" w:rsidRDefault="003C4F48">
            <w:pPr>
              <w:pStyle w:val="ConsPlusNormal"/>
              <w:jc w:val="center"/>
            </w:pPr>
            <w:r>
              <w:t>-</w:t>
            </w:r>
          </w:p>
        </w:tc>
        <w:tc>
          <w:tcPr>
            <w:tcW w:w="993" w:type="dxa"/>
            <w:tcBorders>
              <w:top w:val="nil"/>
              <w:left w:val="nil"/>
              <w:bottom w:val="nil"/>
              <w:right w:val="nil"/>
            </w:tcBorders>
          </w:tcPr>
          <w:p w:rsidR="003C4F48" w:rsidRDefault="003C4F48">
            <w:pPr>
              <w:pStyle w:val="ConsPlusNormal"/>
              <w:jc w:val="center"/>
            </w:pPr>
            <w:r>
              <w:t>-</w:t>
            </w:r>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nil"/>
              <w:left w:val="nil"/>
              <w:bottom w:val="nil"/>
              <w:right w:val="nil"/>
            </w:tcBorders>
          </w:tcPr>
          <w:p w:rsidR="003C4F48" w:rsidRDefault="003C4F48">
            <w:pPr>
              <w:pStyle w:val="ConsPlusNormal"/>
              <w:jc w:val="both"/>
            </w:pPr>
            <w:proofErr w:type="gramStart"/>
            <w:r>
              <w:lastRenderedPageBreak/>
              <w:t xml:space="preserve">(п. 25.2 введен </w:t>
            </w:r>
            <w:hyperlink r:id="rId100" w:history="1">
              <w:r>
                <w:rPr>
                  <w:color w:val="0000FF"/>
                </w:rPr>
                <w:t>постановлением</w:t>
              </w:r>
            </w:hyperlink>
            <w:r>
              <w:t xml:space="preserve"> Правительства Архангельской области от 16.04.2020</w:t>
            </w:r>
            <w:proofErr w:type="gramEnd"/>
          </w:p>
          <w:p w:rsidR="003C4F48" w:rsidRDefault="003C4F48">
            <w:pPr>
              <w:pStyle w:val="ConsPlusNormal"/>
              <w:jc w:val="both"/>
            </w:pPr>
            <w:proofErr w:type="gramStart"/>
            <w:r>
              <w:t>N 204-пп)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nil"/>
              <w:left w:val="nil"/>
              <w:bottom w:val="nil"/>
              <w:right w:val="nil"/>
            </w:tcBorders>
          </w:tcPr>
          <w:p w:rsidR="003C4F48" w:rsidRDefault="003C4F48">
            <w:pPr>
              <w:pStyle w:val="ConsPlusNormal"/>
              <w:jc w:val="center"/>
              <w:outlineLvl w:val="3"/>
            </w:pPr>
            <w:hyperlink w:anchor="P399" w:history="1">
              <w:r>
                <w:rPr>
                  <w:color w:val="0000FF"/>
                </w:rPr>
                <w:t>Подпрограмма N 3</w:t>
              </w:r>
            </w:hyperlink>
            <w:r>
              <w:t xml:space="preserve"> "Совершенствование системы управления экономическим развитием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2" w:name="P984"/>
            <w:bookmarkEnd w:id="32"/>
            <w:r>
              <w:t>26. Доля полученных от территориального органа Федеральной службы государственной статистики по Архангельской области на платной основе статистических работ, данные из которых были использованы исполнительными органами государственной власти Архангельской области в работе</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3" w:name="P993"/>
            <w:bookmarkEnd w:id="33"/>
            <w:r>
              <w:t>27. Доля документов перспективного планирования социально-экономического развития городских округов и муниципальных районов Архангельской области (стратегии, комплексные программы), принятых в отчетном периоде, при подготовке которых министерством экономического развития оказано методическое содействие</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4" w:name="P1002"/>
            <w:bookmarkEnd w:id="34"/>
            <w:r>
              <w:t>28.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98,6</w:t>
            </w:r>
          </w:p>
        </w:tc>
        <w:tc>
          <w:tcPr>
            <w:tcW w:w="998" w:type="dxa"/>
            <w:tcBorders>
              <w:top w:val="nil"/>
              <w:left w:val="nil"/>
              <w:bottom w:val="nil"/>
              <w:right w:val="nil"/>
            </w:tcBorders>
          </w:tcPr>
          <w:p w:rsidR="003C4F48" w:rsidRDefault="003C4F48">
            <w:pPr>
              <w:pStyle w:val="ConsPlusNormal"/>
              <w:jc w:val="center"/>
            </w:pPr>
            <w:r>
              <w:t>98</w:t>
            </w:r>
          </w:p>
        </w:tc>
        <w:tc>
          <w:tcPr>
            <w:tcW w:w="1000" w:type="dxa"/>
            <w:tcBorders>
              <w:top w:val="nil"/>
              <w:left w:val="nil"/>
              <w:bottom w:val="nil"/>
              <w:right w:val="nil"/>
            </w:tcBorders>
          </w:tcPr>
          <w:p w:rsidR="003C4F48" w:rsidRDefault="003C4F48">
            <w:pPr>
              <w:pStyle w:val="ConsPlusNormal"/>
              <w:jc w:val="center"/>
            </w:pPr>
            <w:r>
              <w:t>98</w:t>
            </w:r>
          </w:p>
        </w:tc>
        <w:tc>
          <w:tcPr>
            <w:tcW w:w="1001" w:type="dxa"/>
            <w:tcBorders>
              <w:top w:val="nil"/>
              <w:left w:val="nil"/>
              <w:bottom w:val="nil"/>
              <w:right w:val="nil"/>
            </w:tcBorders>
          </w:tcPr>
          <w:p w:rsidR="003C4F48" w:rsidRDefault="003C4F48">
            <w:pPr>
              <w:pStyle w:val="ConsPlusNormal"/>
              <w:jc w:val="center"/>
            </w:pPr>
            <w:r>
              <w:t>98</w:t>
            </w:r>
          </w:p>
        </w:tc>
        <w:tc>
          <w:tcPr>
            <w:tcW w:w="1004" w:type="dxa"/>
            <w:tcBorders>
              <w:top w:val="nil"/>
              <w:left w:val="nil"/>
              <w:bottom w:val="nil"/>
              <w:right w:val="nil"/>
            </w:tcBorders>
          </w:tcPr>
          <w:p w:rsidR="003C4F48" w:rsidRDefault="003C4F48">
            <w:pPr>
              <w:pStyle w:val="ConsPlusNormal"/>
              <w:jc w:val="center"/>
            </w:pPr>
            <w:r>
              <w:t>98</w:t>
            </w:r>
          </w:p>
        </w:tc>
        <w:tc>
          <w:tcPr>
            <w:tcW w:w="993" w:type="dxa"/>
            <w:tcBorders>
              <w:top w:val="nil"/>
              <w:left w:val="nil"/>
              <w:bottom w:val="nil"/>
              <w:right w:val="nil"/>
            </w:tcBorders>
          </w:tcPr>
          <w:p w:rsidR="003C4F48" w:rsidRDefault="003C4F48">
            <w:pPr>
              <w:pStyle w:val="ConsPlusNormal"/>
              <w:jc w:val="center"/>
            </w:pPr>
            <w:r>
              <w:t>98</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5" w:name="P1011"/>
            <w:bookmarkEnd w:id="35"/>
            <w:r>
              <w:t>29. Доля заключений об оценке регулирующего воздействия, содержащих количественные оценки</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40</w:t>
            </w:r>
          </w:p>
        </w:tc>
        <w:tc>
          <w:tcPr>
            <w:tcW w:w="998" w:type="dxa"/>
            <w:tcBorders>
              <w:top w:val="nil"/>
              <w:left w:val="nil"/>
              <w:bottom w:val="nil"/>
              <w:right w:val="nil"/>
            </w:tcBorders>
          </w:tcPr>
          <w:p w:rsidR="003C4F48" w:rsidRDefault="003C4F48">
            <w:pPr>
              <w:pStyle w:val="ConsPlusNormal"/>
              <w:jc w:val="center"/>
            </w:pPr>
            <w:r>
              <w:t>50</w:t>
            </w:r>
          </w:p>
        </w:tc>
        <w:tc>
          <w:tcPr>
            <w:tcW w:w="1000" w:type="dxa"/>
            <w:tcBorders>
              <w:top w:val="nil"/>
              <w:left w:val="nil"/>
              <w:bottom w:val="nil"/>
              <w:right w:val="nil"/>
            </w:tcBorders>
          </w:tcPr>
          <w:p w:rsidR="003C4F48" w:rsidRDefault="003C4F48">
            <w:pPr>
              <w:pStyle w:val="ConsPlusNormal"/>
              <w:jc w:val="center"/>
            </w:pPr>
            <w:r>
              <w:t>52</w:t>
            </w:r>
          </w:p>
        </w:tc>
        <w:tc>
          <w:tcPr>
            <w:tcW w:w="1001" w:type="dxa"/>
            <w:tcBorders>
              <w:top w:val="nil"/>
              <w:left w:val="nil"/>
              <w:bottom w:val="nil"/>
              <w:right w:val="nil"/>
            </w:tcBorders>
          </w:tcPr>
          <w:p w:rsidR="003C4F48" w:rsidRDefault="003C4F48">
            <w:pPr>
              <w:pStyle w:val="ConsPlusNormal"/>
              <w:jc w:val="center"/>
            </w:pPr>
            <w:r>
              <w:t>54</w:t>
            </w:r>
          </w:p>
        </w:tc>
        <w:tc>
          <w:tcPr>
            <w:tcW w:w="1004" w:type="dxa"/>
            <w:tcBorders>
              <w:top w:val="nil"/>
              <w:left w:val="nil"/>
              <w:bottom w:val="nil"/>
              <w:right w:val="nil"/>
            </w:tcBorders>
          </w:tcPr>
          <w:p w:rsidR="003C4F48" w:rsidRDefault="003C4F48">
            <w:pPr>
              <w:pStyle w:val="ConsPlusNormal"/>
              <w:jc w:val="center"/>
            </w:pPr>
            <w:r>
              <w:t>57</w:t>
            </w:r>
          </w:p>
        </w:tc>
        <w:tc>
          <w:tcPr>
            <w:tcW w:w="993" w:type="dxa"/>
            <w:tcBorders>
              <w:top w:val="nil"/>
              <w:left w:val="nil"/>
              <w:bottom w:val="nil"/>
              <w:right w:val="nil"/>
            </w:tcBorders>
          </w:tcPr>
          <w:p w:rsidR="003C4F48" w:rsidRDefault="003C4F48">
            <w:pPr>
              <w:pStyle w:val="ConsPlusNormal"/>
              <w:jc w:val="center"/>
            </w:pPr>
            <w:r>
              <w:t>60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6" w:name="P1020"/>
            <w:bookmarkEnd w:id="36"/>
            <w:r>
              <w:t>30. Доля подготовленных документов, характеризующих деятельность исполнительных органов государственной власти и органов местного самоуправления городских округов и муниципальных районов Архангельской области, включающих показатели удовлетворенности населения Архангельской области</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7" w:name="P1029"/>
            <w:bookmarkEnd w:id="37"/>
            <w:r>
              <w:t xml:space="preserve">31. Доля муниципальных образований Архангельской области, улучшивших свои позиции в комплексном рейтинге </w:t>
            </w:r>
            <w:r>
              <w:lastRenderedPageBreak/>
              <w:t>по итогам оценки эффективности органов местного самоуправления</w:t>
            </w:r>
          </w:p>
        </w:tc>
        <w:tc>
          <w:tcPr>
            <w:tcW w:w="2822" w:type="dxa"/>
            <w:tcBorders>
              <w:top w:val="nil"/>
              <w:left w:val="nil"/>
              <w:bottom w:val="nil"/>
              <w:right w:val="nil"/>
            </w:tcBorders>
          </w:tcPr>
          <w:p w:rsidR="003C4F48" w:rsidRDefault="003C4F48">
            <w:pPr>
              <w:pStyle w:val="ConsPlusNormal"/>
            </w:pPr>
            <w:r>
              <w:lastRenderedPageBreak/>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44</w:t>
            </w:r>
          </w:p>
        </w:tc>
        <w:tc>
          <w:tcPr>
            <w:tcW w:w="998" w:type="dxa"/>
            <w:tcBorders>
              <w:top w:val="nil"/>
              <w:left w:val="nil"/>
              <w:bottom w:val="nil"/>
              <w:right w:val="nil"/>
            </w:tcBorders>
          </w:tcPr>
          <w:p w:rsidR="003C4F48" w:rsidRDefault="003C4F48">
            <w:pPr>
              <w:pStyle w:val="ConsPlusNormal"/>
              <w:jc w:val="center"/>
            </w:pPr>
            <w:r>
              <w:t>44</w:t>
            </w:r>
          </w:p>
        </w:tc>
        <w:tc>
          <w:tcPr>
            <w:tcW w:w="1000" w:type="dxa"/>
            <w:tcBorders>
              <w:top w:val="nil"/>
              <w:left w:val="nil"/>
              <w:bottom w:val="nil"/>
              <w:right w:val="nil"/>
            </w:tcBorders>
          </w:tcPr>
          <w:p w:rsidR="003C4F48" w:rsidRDefault="003C4F48">
            <w:pPr>
              <w:pStyle w:val="ConsPlusNormal"/>
              <w:jc w:val="center"/>
            </w:pPr>
            <w:r>
              <w:t>44</w:t>
            </w:r>
          </w:p>
        </w:tc>
        <w:tc>
          <w:tcPr>
            <w:tcW w:w="1001" w:type="dxa"/>
            <w:tcBorders>
              <w:top w:val="nil"/>
              <w:left w:val="nil"/>
              <w:bottom w:val="nil"/>
              <w:right w:val="nil"/>
            </w:tcBorders>
          </w:tcPr>
          <w:p w:rsidR="003C4F48" w:rsidRDefault="003C4F48">
            <w:pPr>
              <w:pStyle w:val="ConsPlusNormal"/>
              <w:jc w:val="center"/>
            </w:pPr>
            <w:r>
              <w:t>44</w:t>
            </w:r>
          </w:p>
        </w:tc>
        <w:tc>
          <w:tcPr>
            <w:tcW w:w="1004" w:type="dxa"/>
            <w:tcBorders>
              <w:top w:val="nil"/>
              <w:left w:val="nil"/>
              <w:bottom w:val="nil"/>
              <w:right w:val="nil"/>
            </w:tcBorders>
          </w:tcPr>
          <w:p w:rsidR="003C4F48" w:rsidRDefault="003C4F48">
            <w:pPr>
              <w:pStyle w:val="ConsPlusNormal"/>
              <w:jc w:val="center"/>
            </w:pPr>
            <w:r>
              <w:t>44</w:t>
            </w:r>
          </w:p>
        </w:tc>
        <w:tc>
          <w:tcPr>
            <w:tcW w:w="993" w:type="dxa"/>
            <w:tcBorders>
              <w:top w:val="nil"/>
              <w:left w:val="nil"/>
              <w:bottom w:val="nil"/>
              <w:right w:val="nil"/>
            </w:tcBorders>
          </w:tcPr>
          <w:p w:rsidR="003C4F48" w:rsidRDefault="003C4F48">
            <w:pPr>
              <w:pStyle w:val="ConsPlusNormal"/>
              <w:jc w:val="center"/>
            </w:pPr>
            <w:r>
              <w:t>44</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8" w:name="P1038"/>
            <w:bookmarkEnd w:id="38"/>
            <w:r>
              <w:lastRenderedPageBreak/>
              <w:t>32. Количество заключенных соглашений между министерством экономического развития Архангельской области и органами местного самоуправления о предоставлении грантов</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4</w:t>
            </w:r>
          </w:p>
        </w:tc>
        <w:tc>
          <w:tcPr>
            <w:tcW w:w="998" w:type="dxa"/>
            <w:tcBorders>
              <w:top w:val="nil"/>
              <w:left w:val="nil"/>
              <w:bottom w:val="nil"/>
              <w:right w:val="nil"/>
            </w:tcBorders>
          </w:tcPr>
          <w:p w:rsidR="003C4F48" w:rsidRDefault="003C4F48">
            <w:pPr>
              <w:pStyle w:val="ConsPlusNormal"/>
              <w:jc w:val="center"/>
            </w:pPr>
            <w:r>
              <w:t>4</w:t>
            </w:r>
          </w:p>
        </w:tc>
        <w:tc>
          <w:tcPr>
            <w:tcW w:w="1000" w:type="dxa"/>
            <w:tcBorders>
              <w:top w:val="nil"/>
              <w:left w:val="nil"/>
              <w:bottom w:val="nil"/>
              <w:right w:val="nil"/>
            </w:tcBorders>
          </w:tcPr>
          <w:p w:rsidR="003C4F48" w:rsidRDefault="003C4F48">
            <w:pPr>
              <w:pStyle w:val="ConsPlusNormal"/>
              <w:jc w:val="center"/>
            </w:pPr>
            <w:r>
              <w:t>4</w:t>
            </w:r>
          </w:p>
        </w:tc>
        <w:tc>
          <w:tcPr>
            <w:tcW w:w="1001" w:type="dxa"/>
            <w:tcBorders>
              <w:top w:val="nil"/>
              <w:left w:val="nil"/>
              <w:bottom w:val="nil"/>
              <w:right w:val="nil"/>
            </w:tcBorders>
          </w:tcPr>
          <w:p w:rsidR="003C4F48" w:rsidRDefault="003C4F48">
            <w:pPr>
              <w:pStyle w:val="ConsPlusNormal"/>
              <w:jc w:val="center"/>
            </w:pPr>
            <w:r>
              <w:t>4</w:t>
            </w:r>
          </w:p>
        </w:tc>
        <w:tc>
          <w:tcPr>
            <w:tcW w:w="1004" w:type="dxa"/>
            <w:tcBorders>
              <w:top w:val="nil"/>
              <w:left w:val="nil"/>
              <w:bottom w:val="nil"/>
              <w:right w:val="nil"/>
            </w:tcBorders>
          </w:tcPr>
          <w:p w:rsidR="003C4F48" w:rsidRDefault="003C4F48">
            <w:pPr>
              <w:pStyle w:val="ConsPlusNormal"/>
              <w:jc w:val="center"/>
            </w:pPr>
            <w:r>
              <w:t>4</w:t>
            </w:r>
          </w:p>
        </w:tc>
        <w:tc>
          <w:tcPr>
            <w:tcW w:w="993" w:type="dxa"/>
            <w:tcBorders>
              <w:top w:val="nil"/>
              <w:left w:val="nil"/>
              <w:bottom w:val="nil"/>
              <w:right w:val="nil"/>
            </w:tcBorders>
          </w:tcPr>
          <w:p w:rsidR="003C4F48" w:rsidRDefault="003C4F48">
            <w:pPr>
              <w:pStyle w:val="ConsPlusNormal"/>
              <w:jc w:val="center"/>
            </w:pPr>
            <w:r>
              <w:t>4</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39" w:name="P1047"/>
            <w:bookmarkEnd w:id="39"/>
            <w:r>
              <w:t>33. Количество муниципальных образований Архангельской области, получивших иные межбюджетные трансферты на доставку муки и лекарственных средств, расположенных в районах Крайнего Севера и приравненных к ним местностях с ограниченными сроками завоза грузов</w:t>
            </w:r>
          </w:p>
        </w:tc>
        <w:tc>
          <w:tcPr>
            <w:tcW w:w="2822" w:type="dxa"/>
            <w:tcBorders>
              <w:top w:val="nil"/>
              <w:left w:val="nil"/>
              <w:bottom w:val="nil"/>
              <w:right w:val="nil"/>
            </w:tcBorders>
          </w:tcPr>
          <w:p w:rsidR="003C4F48" w:rsidRDefault="003C4F48">
            <w:pPr>
              <w:pStyle w:val="ConsPlusNormal"/>
            </w:pPr>
            <w:r>
              <w:t>министерство экономического развития</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7</w:t>
            </w:r>
          </w:p>
        </w:tc>
        <w:tc>
          <w:tcPr>
            <w:tcW w:w="1000" w:type="dxa"/>
            <w:tcBorders>
              <w:top w:val="nil"/>
              <w:left w:val="nil"/>
              <w:bottom w:val="nil"/>
              <w:right w:val="nil"/>
            </w:tcBorders>
          </w:tcPr>
          <w:p w:rsidR="003C4F48" w:rsidRDefault="003C4F48">
            <w:pPr>
              <w:pStyle w:val="ConsPlusNormal"/>
              <w:jc w:val="center"/>
            </w:pPr>
            <w:r>
              <w:t>7</w:t>
            </w:r>
          </w:p>
        </w:tc>
        <w:tc>
          <w:tcPr>
            <w:tcW w:w="1001" w:type="dxa"/>
            <w:tcBorders>
              <w:top w:val="nil"/>
              <w:left w:val="nil"/>
              <w:bottom w:val="nil"/>
              <w:right w:val="nil"/>
            </w:tcBorders>
          </w:tcPr>
          <w:p w:rsidR="003C4F48" w:rsidRDefault="003C4F48">
            <w:pPr>
              <w:pStyle w:val="ConsPlusNormal"/>
              <w:jc w:val="center"/>
            </w:pPr>
            <w:r>
              <w:t>7</w:t>
            </w:r>
          </w:p>
        </w:tc>
        <w:tc>
          <w:tcPr>
            <w:tcW w:w="1004" w:type="dxa"/>
            <w:tcBorders>
              <w:top w:val="nil"/>
              <w:left w:val="nil"/>
              <w:bottom w:val="nil"/>
              <w:right w:val="nil"/>
            </w:tcBorders>
          </w:tcPr>
          <w:p w:rsidR="003C4F48" w:rsidRDefault="003C4F48">
            <w:pPr>
              <w:pStyle w:val="ConsPlusNormal"/>
              <w:jc w:val="center"/>
            </w:pPr>
            <w:r>
              <w:t>7</w:t>
            </w:r>
          </w:p>
        </w:tc>
        <w:tc>
          <w:tcPr>
            <w:tcW w:w="993" w:type="dxa"/>
            <w:tcBorders>
              <w:top w:val="nil"/>
              <w:left w:val="nil"/>
              <w:bottom w:val="nil"/>
              <w:right w:val="nil"/>
            </w:tcBorders>
          </w:tcPr>
          <w:p w:rsidR="003C4F48" w:rsidRDefault="003C4F48">
            <w:pPr>
              <w:pStyle w:val="ConsPlusNormal"/>
              <w:jc w:val="center"/>
            </w:pPr>
            <w:r>
              <w:t>7</w:t>
            </w:r>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nil"/>
              <w:left w:val="nil"/>
              <w:bottom w:val="nil"/>
              <w:right w:val="nil"/>
            </w:tcBorders>
          </w:tcPr>
          <w:p w:rsidR="003C4F48" w:rsidRDefault="003C4F48">
            <w:pPr>
              <w:pStyle w:val="ConsPlusNormal"/>
              <w:jc w:val="center"/>
              <w:outlineLvl w:val="3"/>
            </w:pPr>
            <w:hyperlink w:anchor="P509" w:history="1">
              <w:r>
                <w:rPr>
                  <w:color w:val="0000FF"/>
                </w:rPr>
                <w:t>Подпрограмма N 4</w:t>
              </w:r>
            </w:hyperlink>
            <w:r>
              <w:t xml:space="preserve"> "Совершенствование организации государственных закупок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0" w:name="P1057"/>
            <w:bookmarkEnd w:id="40"/>
            <w:r>
              <w:t>34. Снижение начальной (максимальной) цены контракта</w:t>
            </w:r>
          </w:p>
        </w:tc>
        <w:tc>
          <w:tcPr>
            <w:tcW w:w="2822" w:type="dxa"/>
            <w:tcBorders>
              <w:top w:val="nil"/>
              <w:left w:val="nil"/>
              <w:bottom w:val="nil"/>
              <w:right w:val="nil"/>
            </w:tcBorders>
          </w:tcPr>
          <w:p w:rsidR="003C4F48" w:rsidRDefault="003C4F48">
            <w:pPr>
              <w:pStyle w:val="ConsPlusNormal"/>
            </w:pPr>
            <w:r>
              <w:t>контрактное агентство Архангельской области (далее - контрактное агентство)</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4,9</w:t>
            </w:r>
          </w:p>
        </w:tc>
        <w:tc>
          <w:tcPr>
            <w:tcW w:w="998" w:type="dxa"/>
            <w:tcBorders>
              <w:top w:val="nil"/>
              <w:left w:val="nil"/>
              <w:bottom w:val="nil"/>
              <w:right w:val="nil"/>
            </w:tcBorders>
          </w:tcPr>
          <w:p w:rsidR="003C4F48" w:rsidRDefault="003C4F48">
            <w:pPr>
              <w:pStyle w:val="ConsPlusNormal"/>
              <w:jc w:val="center"/>
            </w:pPr>
            <w:r>
              <w:t>5,1</w:t>
            </w:r>
          </w:p>
        </w:tc>
        <w:tc>
          <w:tcPr>
            <w:tcW w:w="1000" w:type="dxa"/>
            <w:tcBorders>
              <w:top w:val="nil"/>
              <w:left w:val="nil"/>
              <w:bottom w:val="nil"/>
              <w:right w:val="nil"/>
            </w:tcBorders>
          </w:tcPr>
          <w:p w:rsidR="003C4F48" w:rsidRDefault="003C4F48">
            <w:pPr>
              <w:pStyle w:val="ConsPlusNormal"/>
              <w:jc w:val="center"/>
            </w:pPr>
            <w:r>
              <w:t>5,2</w:t>
            </w:r>
          </w:p>
        </w:tc>
        <w:tc>
          <w:tcPr>
            <w:tcW w:w="1001" w:type="dxa"/>
            <w:tcBorders>
              <w:top w:val="nil"/>
              <w:left w:val="nil"/>
              <w:bottom w:val="nil"/>
              <w:right w:val="nil"/>
            </w:tcBorders>
          </w:tcPr>
          <w:p w:rsidR="003C4F48" w:rsidRDefault="003C4F48">
            <w:pPr>
              <w:pStyle w:val="ConsPlusNormal"/>
              <w:jc w:val="center"/>
            </w:pPr>
            <w:r>
              <w:t>5,3</w:t>
            </w:r>
          </w:p>
        </w:tc>
        <w:tc>
          <w:tcPr>
            <w:tcW w:w="1004" w:type="dxa"/>
            <w:tcBorders>
              <w:top w:val="nil"/>
              <w:left w:val="nil"/>
              <w:bottom w:val="nil"/>
              <w:right w:val="nil"/>
            </w:tcBorders>
          </w:tcPr>
          <w:p w:rsidR="003C4F48" w:rsidRDefault="003C4F48">
            <w:pPr>
              <w:pStyle w:val="ConsPlusNormal"/>
              <w:jc w:val="center"/>
            </w:pPr>
            <w:r>
              <w:t>5,4</w:t>
            </w:r>
          </w:p>
        </w:tc>
        <w:tc>
          <w:tcPr>
            <w:tcW w:w="993" w:type="dxa"/>
            <w:tcBorders>
              <w:top w:val="nil"/>
              <w:left w:val="nil"/>
              <w:bottom w:val="nil"/>
              <w:right w:val="nil"/>
            </w:tcBorders>
          </w:tcPr>
          <w:p w:rsidR="003C4F48" w:rsidRDefault="003C4F48">
            <w:pPr>
              <w:pStyle w:val="ConsPlusNormal"/>
              <w:jc w:val="center"/>
            </w:pPr>
            <w:r>
              <w:t>5,5</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r>
              <w:t>35. Доля централизованных закупок на поставки товаров, выполнение работ, оказание услуг, размещенных контрактным агентством для заказчиков в совокупном годовом объеме закупок</w:t>
            </w:r>
          </w:p>
        </w:tc>
        <w:tc>
          <w:tcPr>
            <w:tcW w:w="2822" w:type="dxa"/>
            <w:tcBorders>
              <w:top w:val="nil"/>
              <w:left w:val="nil"/>
              <w:bottom w:val="nil"/>
              <w:right w:val="nil"/>
            </w:tcBorders>
          </w:tcPr>
          <w:p w:rsidR="003C4F48" w:rsidRDefault="003C4F48">
            <w:pPr>
              <w:pStyle w:val="ConsPlusNormal"/>
            </w:pPr>
            <w:r>
              <w:t>контрактное агентство</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79,3</w:t>
            </w:r>
          </w:p>
        </w:tc>
        <w:tc>
          <w:tcPr>
            <w:tcW w:w="998" w:type="dxa"/>
            <w:tcBorders>
              <w:top w:val="nil"/>
              <w:left w:val="nil"/>
              <w:bottom w:val="nil"/>
              <w:right w:val="nil"/>
            </w:tcBorders>
          </w:tcPr>
          <w:p w:rsidR="003C4F48" w:rsidRDefault="003C4F48">
            <w:pPr>
              <w:pStyle w:val="ConsPlusNormal"/>
              <w:jc w:val="center"/>
            </w:pPr>
            <w:r>
              <w:t>80,0</w:t>
            </w:r>
          </w:p>
        </w:tc>
        <w:tc>
          <w:tcPr>
            <w:tcW w:w="1000" w:type="dxa"/>
            <w:tcBorders>
              <w:top w:val="nil"/>
              <w:left w:val="nil"/>
              <w:bottom w:val="nil"/>
              <w:right w:val="nil"/>
            </w:tcBorders>
          </w:tcPr>
          <w:p w:rsidR="003C4F48" w:rsidRDefault="003C4F48">
            <w:pPr>
              <w:pStyle w:val="ConsPlusNormal"/>
              <w:jc w:val="center"/>
            </w:pPr>
            <w:r>
              <w:t>80,5</w:t>
            </w:r>
          </w:p>
        </w:tc>
        <w:tc>
          <w:tcPr>
            <w:tcW w:w="1001" w:type="dxa"/>
            <w:tcBorders>
              <w:top w:val="nil"/>
              <w:left w:val="nil"/>
              <w:bottom w:val="nil"/>
              <w:right w:val="nil"/>
            </w:tcBorders>
          </w:tcPr>
          <w:p w:rsidR="003C4F48" w:rsidRDefault="003C4F48">
            <w:pPr>
              <w:pStyle w:val="ConsPlusNormal"/>
              <w:jc w:val="center"/>
            </w:pPr>
            <w:r>
              <w:t>81,0</w:t>
            </w:r>
          </w:p>
        </w:tc>
        <w:tc>
          <w:tcPr>
            <w:tcW w:w="1004" w:type="dxa"/>
            <w:tcBorders>
              <w:top w:val="nil"/>
              <w:left w:val="nil"/>
              <w:bottom w:val="nil"/>
              <w:right w:val="nil"/>
            </w:tcBorders>
          </w:tcPr>
          <w:p w:rsidR="003C4F48" w:rsidRDefault="003C4F48">
            <w:pPr>
              <w:pStyle w:val="ConsPlusNormal"/>
              <w:jc w:val="center"/>
            </w:pPr>
            <w:r>
              <w:t>81,5</w:t>
            </w:r>
          </w:p>
        </w:tc>
        <w:tc>
          <w:tcPr>
            <w:tcW w:w="993" w:type="dxa"/>
            <w:tcBorders>
              <w:top w:val="nil"/>
              <w:left w:val="nil"/>
              <w:bottom w:val="nil"/>
              <w:right w:val="nil"/>
            </w:tcBorders>
          </w:tcPr>
          <w:p w:rsidR="003C4F48" w:rsidRDefault="003C4F48">
            <w:pPr>
              <w:pStyle w:val="ConsPlusNormal"/>
              <w:jc w:val="center"/>
            </w:pPr>
            <w:r>
              <w:t>82,0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1" w:name="P1075"/>
            <w:bookmarkEnd w:id="41"/>
            <w:r>
              <w:t>36. Доля закупок (в стоимостном выражении), размещенных у субъектов малого предпринимательства</w:t>
            </w:r>
          </w:p>
        </w:tc>
        <w:tc>
          <w:tcPr>
            <w:tcW w:w="2822" w:type="dxa"/>
            <w:tcBorders>
              <w:top w:val="nil"/>
              <w:left w:val="nil"/>
              <w:bottom w:val="nil"/>
              <w:right w:val="nil"/>
            </w:tcBorders>
          </w:tcPr>
          <w:p w:rsidR="003C4F48" w:rsidRDefault="003C4F48">
            <w:pPr>
              <w:pStyle w:val="ConsPlusNormal"/>
            </w:pPr>
            <w:r>
              <w:t>контрактное агентство</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17,0</w:t>
            </w:r>
          </w:p>
        </w:tc>
        <w:tc>
          <w:tcPr>
            <w:tcW w:w="998" w:type="dxa"/>
            <w:tcBorders>
              <w:top w:val="nil"/>
              <w:left w:val="nil"/>
              <w:bottom w:val="nil"/>
              <w:right w:val="nil"/>
            </w:tcBorders>
          </w:tcPr>
          <w:p w:rsidR="003C4F48" w:rsidRDefault="003C4F48">
            <w:pPr>
              <w:pStyle w:val="ConsPlusNormal"/>
              <w:jc w:val="center"/>
            </w:pPr>
            <w:r>
              <w:t>18,0</w:t>
            </w:r>
          </w:p>
        </w:tc>
        <w:tc>
          <w:tcPr>
            <w:tcW w:w="1000" w:type="dxa"/>
            <w:tcBorders>
              <w:top w:val="nil"/>
              <w:left w:val="nil"/>
              <w:bottom w:val="nil"/>
              <w:right w:val="nil"/>
            </w:tcBorders>
          </w:tcPr>
          <w:p w:rsidR="003C4F48" w:rsidRDefault="003C4F48">
            <w:pPr>
              <w:pStyle w:val="ConsPlusNormal"/>
              <w:jc w:val="center"/>
            </w:pPr>
            <w:r>
              <w:t>18,5</w:t>
            </w:r>
          </w:p>
        </w:tc>
        <w:tc>
          <w:tcPr>
            <w:tcW w:w="1001" w:type="dxa"/>
            <w:tcBorders>
              <w:top w:val="nil"/>
              <w:left w:val="nil"/>
              <w:bottom w:val="nil"/>
              <w:right w:val="nil"/>
            </w:tcBorders>
          </w:tcPr>
          <w:p w:rsidR="003C4F48" w:rsidRDefault="003C4F48">
            <w:pPr>
              <w:pStyle w:val="ConsPlusNormal"/>
              <w:jc w:val="center"/>
            </w:pPr>
            <w:r>
              <w:t>19,0</w:t>
            </w:r>
          </w:p>
        </w:tc>
        <w:tc>
          <w:tcPr>
            <w:tcW w:w="1004" w:type="dxa"/>
            <w:tcBorders>
              <w:top w:val="nil"/>
              <w:left w:val="nil"/>
              <w:bottom w:val="nil"/>
              <w:right w:val="nil"/>
            </w:tcBorders>
          </w:tcPr>
          <w:p w:rsidR="003C4F48" w:rsidRDefault="003C4F48">
            <w:pPr>
              <w:pStyle w:val="ConsPlusNormal"/>
              <w:jc w:val="center"/>
            </w:pPr>
            <w:r>
              <w:t>19,5</w:t>
            </w:r>
          </w:p>
        </w:tc>
        <w:tc>
          <w:tcPr>
            <w:tcW w:w="993" w:type="dxa"/>
            <w:tcBorders>
              <w:top w:val="nil"/>
              <w:left w:val="nil"/>
              <w:bottom w:val="nil"/>
              <w:right w:val="nil"/>
            </w:tcBorders>
          </w:tcPr>
          <w:p w:rsidR="003C4F48" w:rsidRDefault="003C4F48">
            <w:pPr>
              <w:pStyle w:val="ConsPlusNormal"/>
              <w:jc w:val="center"/>
            </w:pPr>
            <w:r>
              <w:t>20,0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r>
              <w:t>37. Среднее количество участников определений поставщиков (подрядчиков, исполнителей), проводимых уполномоченным органом</w:t>
            </w:r>
          </w:p>
        </w:tc>
        <w:tc>
          <w:tcPr>
            <w:tcW w:w="2822" w:type="dxa"/>
            <w:tcBorders>
              <w:top w:val="nil"/>
              <w:left w:val="nil"/>
              <w:bottom w:val="nil"/>
              <w:right w:val="nil"/>
            </w:tcBorders>
          </w:tcPr>
          <w:p w:rsidR="003C4F48" w:rsidRDefault="003C4F48">
            <w:pPr>
              <w:pStyle w:val="ConsPlusNormal"/>
            </w:pPr>
            <w:r>
              <w:t>контрактное агентство</w:t>
            </w:r>
          </w:p>
        </w:tc>
        <w:tc>
          <w:tcPr>
            <w:tcW w:w="1134" w:type="dxa"/>
            <w:tcBorders>
              <w:top w:val="nil"/>
              <w:left w:val="nil"/>
              <w:bottom w:val="nil"/>
              <w:right w:val="nil"/>
            </w:tcBorders>
          </w:tcPr>
          <w:p w:rsidR="003C4F48" w:rsidRDefault="003C4F48">
            <w:pPr>
              <w:pStyle w:val="ConsPlusNormal"/>
              <w:jc w:val="center"/>
            </w:pPr>
            <w:r>
              <w:t>единиц</w:t>
            </w:r>
          </w:p>
        </w:tc>
        <w:tc>
          <w:tcPr>
            <w:tcW w:w="998" w:type="dxa"/>
            <w:tcBorders>
              <w:top w:val="nil"/>
              <w:left w:val="nil"/>
              <w:bottom w:val="nil"/>
              <w:right w:val="nil"/>
            </w:tcBorders>
          </w:tcPr>
          <w:p w:rsidR="003C4F48" w:rsidRDefault="003C4F48">
            <w:pPr>
              <w:pStyle w:val="ConsPlusNormal"/>
              <w:jc w:val="center"/>
            </w:pPr>
            <w:r>
              <w:t>3,5</w:t>
            </w:r>
          </w:p>
        </w:tc>
        <w:tc>
          <w:tcPr>
            <w:tcW w:w="998" w:type="dxa"/>
            <w:tcBorders>
              <w:top w:val="nil"/>
              <w:left w:val="nil"/>
              <w:bottom w:val="nil"/>
              <w:right w:val="nil"/>
            </w:tcBorders>
          </w:tcPr>
          <w:p w:rsidR="003C4F48" w:rsidRDefault="003C4F48">
            <w:pPr>
              <w:pStyle w:val="ConsPlusNormal"/>
              <w:jc w:val="center"/>
            </w:pPr>
            <w:r>
              <w:t>4,0</w:t>
            </w:r>
          </w:p>
        </w:tc>
        <w:tc>
          <w:tcPr>
            <w:tcW w:w="1000" w:type="dxa"/>
            <w:tcBorders>
              <w:top w:val="nil"/>
              <w:left w:val="nil"/>
              <w:bottom w:val="nil"/>
              <w:right w:val="nil"/>
            </w:tcBorders>
          </w:tcPr>
          <w:p w:rsidR="003C4F48" w:rsidRDefault="003C4F48">
            <w:pPr>
              <w:pStyle w:val="ConsPlusNormal"/>
              <w:jc w:val="center"/>
            </w:pPr>
            <w:r>
              <w:t>4,3</w:t>
            </w:r>
          </w:p>
        </w:tc>
        <w:tc>
          <w:tcPr>
            <w:tcW w:w="1001" w:type="dxa"/>
            <w:tcBorders>
              <w:top w:val="nil"/>
              <w:left w:val="nil"/>
              <w:bottom w:val="nil"/>
              <w:right w:val="nil"/>
            </w:tcBorders>
          </w:tcPr>
          <w:p w:rsidR="003C4F48" w:rsidRDefault="003C4F48">
            <w:pPr>
              <w:pStyle w:val="ConsPlusNormal"/>
              <w:jc w:val="center"/>
            </w:pPr>
            <w:r>
              <w:t>4,5</w:t>
            </w:r>
          </w:p>
        </w:tc>
        <w:tc>
          <w:tcPr>
            <w:tcW w:w="1004" w:type="dxa"/>
            <w:tcBorders>
              <w:top w:val="nil"/>
              <w:left w:val="nil"/>
              <w:bottom w:val="nil"/>
              <w:right w:val="nil"/>
            </w:tcBorders>
          </w:tcPr>
          <w:p w:rsidR="003C4F48" w:rsidRDefault="003C4F48">
            <w:pPr>
              <w:pStyle w:val="ConsPlusNormal"/>
              <w:jc w:val="center"/>
            </w:pPr>
            <w:r>
              <w:t>4,8</w:t>
            </w:r>
          </w:p>
        </w:tc>
        <w:tc>
          <w:tcPr>
            <w:tcW w:w="993" w:type="dxa"/>
            <w:tcBorders>
              <w:top w:val="nil"/>
              <w:left w:val="nil"/>
              <w:bottom w:val="nil"/>
              <w:right w:val="nil"/>
            </w:tcBorders>
          </w:tcPr>
          <w:p w:rsidR="003C4F48" w:rsidRDefault="003C4F48">
            <w:pPr>
              <w:pStyle w:val="ConsPlusNormal"/>
              <w:jc w:val="center"/>
            </w:pPr>
            <w:r>
              <w:t>5,0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2" w:name="P1093"/>
            <w:bookmarkEnd w:id="42"/>
            <w:r>
              <w:t>38. Удельный вес несостоявшихся процедур</w:t>
            </w:r>
          </w:p>
        </w:tc>
        <w:tc>
          <w:tcPr>
            <w:tcW w:w="2822" w:type="dxa"/>
            <w:tcBorders>
              <w:top w:val="nil"/>
              <w:left w:val="nil"/>
              <w:bottom w:val="nil"/>
              <w:right w:val="nil"/>
            </w:tcBorders>
          </w:tcPr>
          <w:p w:rsidR="003C4F48" w:rsidRDefault="003C4F48">
            <w:pPr>
              <w:pStyle w:val="ConsPlusNormal"/>
            </w:pPr>
            <w:r>
              <w:t>контрактное агентство</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53,0</w:t>
            </w:r>
          </w:p>
        </w:tc>
        <w:tc>
          <w:tcPr>
            <w:tcW w:w="998" w:type="dxa"/>
            <w:tcBorders>
              <w:top w:val="nil"/>
              <w:left w:val="nil"/>
              <w:bottom w:val="nil"/>
              <w:right w:val="nil"/>
            </w:tcBorders>
          </w:tcPr>
          <w:p w:rsidR="003C4F48" w:rsidRDefault="003C4F48">
            <w:pPr>
              <w:pStyle w:val="ConsPlusNormal"/>
              <w:jc w:val="center"/>
            </w:pPr>
            <w:r>
              <w:t>52,0</w:t>
            </w:r>
          </w:p>
        </w:tc>
        <w:tc>
          <w:tcPr>
            <w:tcW w:w="1000" w:type="dxa"/>
            <w:tcBorders>
              <w:top w:val="nil"/>
              <w:left w:val="nil"/>
              <w:bottom w:val="nil"/>
              <w:right w:val="nil"/>
            </w:tcBorders>
          </w:tcPr>
          <w:p w:rsidR="003C4F48" w:rsidRDefault="003C4F48">
            <w:pPr>
              <w:pStyle w:val="ConsPlusNormal"/>
              <w:jc w:val="center"/>
            </w:pPr>
            <w:r>
              <w:t>51,5</w:t>
            </w:r>
          </w:p>
        </w:tc>
        <w:tc>
          <w:tcPr>
            <w:tcW w:w="1001" w:type="dxa"/>
            <w:tcBorders>
              <w:top w:val="nil"/>
              <w:left w:val="nil"/>
              <w:bottom w:val="nil"/>
              <w:right w:val="nil"/>
            </w:tcBorders>
          </w:tcPr>
          <w:p w:rsidR="003C4F48" w:rsidRDefault="003C4F48">
            <w:pPr>
              <w:pStyle w:val="ConsPlusNormal"/>
              <w:jc w:val="center"/>
            </w:pPr>
            <w:r>
              <w:t>50,0</w:t>
            </w:r>
          </w:p>
        </w:tc>
        <w:tc>
          <w:tcPr>
            <w:tcW w:w="1004" w:type="dxa"/>
            <w:tcBorders>
              <w:top w:val="nil"/>
              <w:left w:val="nil"/>
              <w:bottom w:val="nil"/>
              <w:right w:val="nil"/>
            </w:tcBorders>
          </w:tcPr>
          <w:p w:rsidR="003C4F48" w:rsidRDefault="003C4F48">
            <w:pPr>
              <w:pStyle w:val="ConsPlusNormal"/>
              <w:jc w:val="center"/>
            </w:pPr>
            <w:r>
              <w:t>49,5</w:t>
            </w:r>
          </w:p>
        </w:tc>
        <w:tc>
          <w:tcPr>
            <w:tcW w:w="993" w:type="dxa"/>
            <w:tcBorders>
              <w:top w:val="nil"/>
              <w:left w:val="nil"/>
              <w:bottom w:val="nil"/>
              <w:right w:val="nil"/>
            </w:tcBorders>
          </w:tcPr>
          <w:p w:rsidR="003C4F48" w:rsidRDefault="003C4F48">
            <w:pPr>
              <w:pStyle w:val="ConsPlusNormal"/>
              <w:jc w:val="center"/>
            </w:pPr>
            <w:r>
              <w:t>49,0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3" w:name="P1102"/>
            <w:bookmarkEnd w:id="43"/>
            <w:r>
              <w:t>39. Доля закупок "малого объема" (</w:t>
            </w:r>
            <w:hyperlink r:id="rId101" w:history="1">
              <w:r>
                <w:rPr>
                  <w:color w:val="0000FF"/>
                </w:rPr>
                <w:t>подпункты 4</w:t>
              </w:r>
            </w:hyperlink>
            <w:r>
              <w:t xml:space="preserve">, </w:t>
            </w:r>
            <w:hyperlink r:id="rId102" w:history="1">
              <w:r>
                <w:rPr>
                  <w:color w:val="0000FF"/>
                </w:rPr>
                <w:t xml:space="preserve">5 пункта 1 </w:t>
              </w:r>
              <w:r>
                <w:rPr>
                  <w:color w:val="0000FF"/>
                </w:rPr>
                <w:lastRenderedPageBreak/>
                <w:t>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осуществляемых в электронной форме</w:t>
            </w:r>
          </w:p>
        </w:tc>
        <w:tc>
          <w:tcPr>
            <w:tcW w:w="2822" w:type="dxa"/>
            <w:tcBorders>
              <w:top w:val="nil"/>
              <w:left w:val="nil"/>
              <w:bottom w:val="nil"/>
              <w:right w:val="nil"/>
            </w:tcBorders>
          </w:tcPr>
          <w:p w:rsidR="003C4F48" w:rsidRDefault="003C4F48">
            <w:pPr>
              <w:pStyle w:val="ConsPlusNormal"/>
            </w:pPr>
            <w:r>
              <w:lastRenderedPageBreak/>
              <w:t xml:space="preserve">министерство связи и </w:t>
            </w:r>
            <w:r>
              <w:lastRenderedPageBreak/>
              <w:t>информационных технологий Архангельской области</w:t>
            </w:r>
          </w:p>
        </w:tc>
        <w:tc>
          <w:tcPr>
            <w:tcW w:w="1134" w:type="dxa"/>
            <w:tcBorders>
              <w:top w:val="nil"/>
              <w:left w:val="nil"/>
              <w:bottom w:val="nil"/>
              <w:right w:val="nil"/>
            </w:tcBorders>
          </w:tcPr>
          <w:p w:rsidR="003C4F48" w:rsidRDefault="003C4F48">
            <w:pPr>
              <w:pStyle w:val="ConsPlusNormal"/>
              <w:jc w:val="center"/>
            </w:pPr>
            <w:r>
              <w:lastRenderedPageBreak/>
              <w:t>процентов</w:t>
            </w:r>
          </w:p>
        </w:tc>
        <w:tc>
          <w:tcPr>
            <w:tcW w:w="998" w:type="dxa"/>
            <w:tcBorders>
              <w:top w:val="nil"/>
              <w:left w:val="nil"/>
              <w:bottom w:val="nil"/>
              <w:right w:val="nil"/>
            </w:tcBorders>
          </w:tcPr>
          <w:p w:rsidR="003C4F48" w:rsidRDefault="003C4F48">
            <w:pPr>
              <w:pStyle w:val="ConsPlusNormal"/>
              <w:jc w:val="center"/>
            </w:pPr>
            <w:r>
              <w:t>-</w:t>
            </w:r>
          </w:p>
        </w:tc>
        <w:tc>
          <w:tcPr>
            <w:tcW w:w="998" w:type="dxa"/>
            <w:tcBorders>
              <w:top w:val="nil"/>
              <w:left w:val="nil"/>
              <w:bottom w:val="nil"/>
              <w:right w:val="nil"/>
            </w:tcBorders>
          </w:tcPr>
          <w:p w:rsidR="003C4F48" w:rsidRDefault="003C4F48">
            <w:pPr>
              <w:pStyle w:val="ConsPlusNormal"/>
              <w:jc w:val="center"/>
            </w:pPr>
            <w:r>
              <w:t>-</w:t>
            </w:r>
          </w:p>
        </w:tc>
        <w:tc>
          <w:tcPr>
            <w:tcW w:w="1000" w:type="dxa"/>
            <w:tcBorders>
              <w:top w:val="nil"/>
              <w:left w:val="nil"/>
              <w:bottom w:val="nil"/>
              <w:right w:val="nil"/>
            </w:tcBorders>
          </w:tcPr>
          <w:p w:rsidR="003C4F48" w:rsidRDefault="003C4F48">
            <w:pPr>
              <w:pStyle w:val="ConsPlusNormal"/>
              <w:jc w:val="center"/>
            </w:pPr>
            <w:r>
              <w:t>-</w:t>
            </w:r>
          </w:p>
        </w:tc>
        <w:tc>
          <w:tcPr>
            <w:tcW w:w="1001" w:type="dxa"/>
            <w:tcBorders>
              <w:top w:val="nil"/>
              <w:left w:val="nil"/>
              <w:bottom w:val="nil"/>
              <w:right w:val="nil"/>
            </w:tcBorders>
          </w:tcPr>
          <w:p w:rsidR="003C4F48" w:rsidRDefault="003C4F48">
            <w:pPr>
              <w:pStyle w:val="ConsPlusNormal"/>
              <w:jc w:val="center"/>
            </w:pPr>
            <w:r>
              <w:t>-</w:t>
            </w:r>
          </w:p>
        </w:tc>
        <w:tc>
          <w:tcPr>
            <w:tcW w:w="1004" w:type="dxa"/>
            <w:tcBorders>
              <w:top w:val="nil"/>
              <w:left w:val="nil"/>
              <w:bottom w:val="nil"/>
              <w:right w:val="nil"/>
            </w:tcBorders>
          </w:tcPr>
          <w:p w:rsidR="003C4F48" w:rsidRDefault="003C4F48">
            <w:pPr>
              <w:pStyle w:val="ConsPlusNormal"/>
              <w:jc w:val="center"/>
            </w:pPr>
            <w:r>
              <w:t>25</w:t>
            </w:r>
          </w:p>
        </w:tc>
        <w:tc>
          <w:tcPr>
            <w:tcW w:w="993" w:type="dxa"/>
            <w:tcBorders>
              <w:top w:val="nil"/>
              <w:left w:val="nil"/>
              <w:bottom w:val="nil"/>
              <w:right w:val="nil"/>
            </w:tcBorders>
          </w:tcPr>
          <w:p w:rsidR="003C4F48" w:rsidRDefault="003C4F48">
            <w:pPr>
              <w:pStyle w:val="ConsPlusNormal"/>
              <w:jc w:val="center"/>
            </w:pPr>
            <w:r>
              <w:t>45</w:t>
            </w:r>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nil"/>
              <w:left w:val="nil"/>
              <w:bottom w:val="nil"/>
              <w:right w:val="nil"/>
            </w:tcBorders>
          </w:tcPr>
          <w:p w:rsidR="003C4F48" w:rsidRDefault="003C4F48">
            <w:pPr>
              <w:pStyle w:val="ConsPlusNormal"/>
              <w:jc w:val="center"/>
              <w:outlineLvl w:val="3"/>
            </w:pPr>
            <w:hyperlink w:anchor="P589" w:history="1">
              <w:r>
                <w:rPr>
                  <w:color w:val="0000FF"/>
                </w:rPr>
                <w:t>Подпрограмма N 5</w:t>
              </w:r>
            </w:hyperlink>
            <w:r>
              <w:t xml:space="preserve"> "Проведение сбалансированной политики в области государственного регулирования тарифов на территории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4" w:name="P1112"/>
            <w:bookmarkEnd w:id="44"/>
            <w:r>
              <w:t>40. Доля тарифов на услуги по передаче электрической энергии, установленных в рамках утвержденных федеральным органом исполнительной власти предельных минимальных и (или) максимальных уровней тарифов</w:t>
            </w:r>
          </w:p>
        </w:tc>
        <w:tc>
          <w:tcPr>
            <w:tcW w:w="2822" w:type="dxa"/>
            <w:tcBorders>
              <w:top w:val="nil"/>
              <w:left w:val="nil"/>
              <w:bottom w:val="nil"/>
              <w:right w:val="nil"/>
            </w:tcBorders>
          </w:tcPr>
          <w:p w:rsidR="003C4F48" w:rsidRDefault="003C4F48">
            <w:pPr>
              <w:pStyle w:val="ConsPlusNormal"/>
            </w:pPr>
            <w:r>
              <w:t>агентство по тарифам и ценам Архангельской области (далее - агентство по тарифам и ценам)</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5" w:name="P1121"/>
            <w:bookmarkEnd w:id="45"/>
            <w:r>
              <w:t xml:space="preserve">41. Доля тарифов на электрическую энергию для населения и приравненных к нему категорий </w:t>
            </w:r>
            <w:proofErr w:type="gramStart"/>
            <w:r>
              <w:t>потребителей</w:t>
            </w:r>
            <w:proofErr w:type="gramEnd"/>
            <w:r>
              <w:t xml:space="preserve"> в рамках установленных федеральным органом исполнительной власти предельных минимальных и максимальных уровней</w:t>
            </w:r>
          </w:p>
        </w:tc>
        <w:tc>
          <w:tcPr>
            <w:tcW w:w="2822" w:type="dxa"/>
            <w:tcBorders>
              <w:top w:val="nil"/>
              <w:left w:val="nil"/>
              <w:bottom w:val="nil"/>
              <w:right w:val="nil"/>
            </w:tcBorders>
          </w:tcPr>
          <w:p w:rsidR="003C4F48" w:rsidRDefault="003C4F48">
            <w:pPr>
              <w:pStyle w:val="ConsPlusNormal"/>
            </w:pPr>
            <w:r>
              <w:t>агентство по тарифам и ценам</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6" w:name="P1130"/>
            <w:bookmarkEnd w:id="46"/>
            <w:r>
              <w:t>42. Доля муниципальных образований Архангельской области, на территории которых рост платы граждан за коммунальные услуги не превышает предельный (максимальный) индекс изменения размера вносимой гражданами платы за коммунальные услуги</w:t>
            </w:r>
          </w:p>
        </w:tc>
        <w:tc>
          <w:tcPr>
            <w:tcW w:w="2822" w:type="dxa"/>
            <w:tcBorders>
              <w:top w:val="nil"/>
              <w:left w:val="nil"/>
              <w:bottom w:val="nil"/>
              <w:right w:val="nil"/>
            </w:tcBorders>
          </w:tcPr>
          <w:p w:rsidR="003C4F48" w:rsidRDefault="003C4F48">
            <w:pPr>
              <w:pStyle w:val="ConsPlusNormal"/>
            </w:pPr>
            <w:r>
              <w:t>агентство по тарифам и ценам</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7" w:name="P1139"/>
            <w:bookmarkEnd w:id="47"/>
            <w:r>
              <w:t>43. Доля проведенных мониторингов применения предельных (максимальных) индексов изменения вносимой гражданами платы за коммунальные услуги к общему числу муниципальных образований Архангельской области, в которых установлены предельные (максимальные) индексы</w:t>
            </w:r>
          </w:p>
        </w:tc>
        <w:tc>
          <w:tcPr>
            <w:tcW w:w="2822" w:type="dxa"/>
            <w:tcBorders>
              <w:top w:val="nil"/>
              <w:left w:val="nil"/>
              <w:bottom w:val="nil"/>
              <w:right w:val="nil"/>
            </w:tcBorders>
          </w:tcPr>
          <w:p w:rsidR="003C4F48" w:rsidRDefault="003C4F48">
            <w:pPr>
              <w:pStyle w:val="ConsPlusNormal"/>
            </w:pPr>
            <w:r>
              <w:t>агентство по тарифам и ценам</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8" w:name="P1148"/>
            <w:bookmarkEnd w:id="48"/>
            <w:r>
              <w:t>44. Доля проведенных плановых проверок в общем количестве проверок, утвержденных Генеральной прокуратурой Российской Федерации в ежегодном сводном плане проведения плановых проверок юридических лиц и индивидуальных предпринимателей для агентства по тарифам и ценам</w:t>
            </w:r>
          </w:p>
        </w:tc>
        <w:tc>
          <w:tcPr>
            <w:tcW w:w="2822" w:type="dxa"/>
            <w:tcBorders>
              <w:top w:val="nil"/>
              <w:left w:val="nil"/>
              <w:bottom w:val="nil"/>
              <w:right w:val="nil"/>
            </w:tcBorders>
          </w:tcPr>
          <w:p w:rsidR="003C4F48" w:rsidRDefault="003C4F48">
            <w:pPr>
              <w:pStyle w:val="ConsPlusNormal"/>
            </w:pPr>
            <w:r>
              <w:t>агентство по тарифам и ценам</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15872" w:type="dxa"/>
            <w:gridSpan w:val="9"/>
            <w:tcBorders>
              <w:top w:val="nil"/>
              <w:left w:val="nil"/>
              <w:bottom w:val="nil"/>
              <w:right w:val="nil"/>
            </w:tcBorders>
          </w:tcPr>
          <w:p w:rsidR="003C4F48" w:rsidRDefault="003C4F48">
            <w:pPr>
              <w:pStyle w:val="ConsPlusNormal"/>
              <w:jc w:val="both"/>
            </w:pPr>
            <w:r>
              <w:lastRenderedPageBreak/>
              <w:t xml:space="preserve">(в ред. </w:t>
            </w:r>
            <w:hyperlink r:id="rId103"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49" w:name="P1158"/>
            <w:bookmarkEnd w:id="49"/>
            <w:r>
              <w:t>45. Доля проведенных мероприятий по контролю без взаимодействия с юридическими лицами, индивидуальными предпринимателями в отчетном периоде к количеству мероприятий, указанному в заданиях, утвержденных руководителем агентства по тарифам и ценам на соответствующий период</w:t>
            </w:r>
          </w:p>
        </w:tc>
        <w:tc>
          <w:tcPr>
            <w:tcW w:w="2822" w:type="dxa"/>
            <w:tcBorders>
              <w:top w:val="nil"/>
              <w:left w:val="nil"/>
              <w:bottom w:val="nil"/>
              <w:right w:val="nil"/>
            </w:tcBorders>
          </w:tcPr>
          <w:p w:rsidR="003C4F48" w:rsidRDefault="003C4F48">
            <w:pPr>
              <w:pStyle w:val="ConsPlusNormal"/>
            </w:pPr>
            <w:r>
              <w:t>агентство по тарифам и ценам</w:t>
            </w:r>
          </w:p>
        </w:tc>
        <w:tc>
          <w:tcPr>
            <w:tcW w:w="1134" w:type="dxa"/>
            <w:tcBorders>
              <w:top w:val="nil"/>
              <w:left w:val="nil"/>
              <w:bottom w:val="nil"/>
              <w:right w:val="nil"/>
            </w:tcBorders>
          </w:tcPr>
          <w:p w:rsidR="003C4F48" w:rsidRDefault="003C4F48">
            <w:pPr>
              <w:pStyle w:val="ConsPlusNormal"/>
              <w:jc w:val="center"/>
            </w:pPr>
            <w:r>
              <w:t>процентов</w:t>
            </w:r>
          </w:p>
        </w:tc>
        <w:tc>
          <w:tcPr>
            <w:tcW w:w="998" w:type="dxa"/>
            <w:tcBorders>
              <w:top w:val="nil"/>
              <w:left w:val="nil"/>
              <w:bottom w:val="nil"/>
              <w:right w:val="nil"/>
            </w:tcBorders>
          </w:tcPr>
          <w:p w:rsidR="003C4F48" w:rsidRDefault="003C4F48">
            <w:pPr>
              <w:pStyle w:val="ConsPlusNormal"/>
              <w:jc w:val="center"/>
            </w:pPr>
            <w:r>
              <w:t>100</w:t>
            </w:r>
          </w:p>
        </w:tc>
        <w:tc>
          <w:tcPr>
            <w:tcW w:w="998" w:type="dxa"/>
            <w:tcBorders>
              <w:top w:val="nil"/>
              <w:left w:val="nil"/>
              <w:bottom w:val="nil"/>
              <w:right w:val="nil"/>
            </w:tcBorders>
          </w:tcPr>
          <w:p w:rsidR="003C4F48" w:rsidRDefault="003C4F48">
            <w:pPr>
              <w:pStyle w:val="ConsPlusNormal"/>
              <w:jc w:val="center"/>
            </w:pPr>
            <w:r>
              <w:t>100</w:t>
            </w:r>
          </w:p>
        </w:tc>
        <w:tc>
          <w:tcPr>
            <w:tcW w:w="1000" w:type="dxa"/>
            <w:tcBorders>
              <w:top w:val="nil"/>
              <w:left w:val="nil"/>
              <w:bottom w:val="nil"/>
              <w:right w:val="nil"/>
            </w:tcBorders>
          </w:tcPr>
          <w:p w:rsidR="003C4F48" w:rsidRDefault="003C4F48">
            <w:pPr>
              <w:pStyle w:val="ConsPlusNormal"/>
              <w:jc w:val="center"/>
            </w:pPr>
            <w:r>
              <w:t>100</w:t>
            </w:r>
          </w:p>
        </w:tc>
        <w:tc>
          <w:tcPr>
            <w:tcW w:w="1001" w:type="dxa"/>
            <w:tcBorders>
              <w:top w:val="nil"/>
              <w:left w:val="nil"/>
              <w:bottom w:val="nil"/>
              <w:right w:val="nil"/>
            </w:tcBorders>
          </w:tcPr>
          <w:p w:rsidR="003C4F48" w:rsidRDefault="003C4F48">
            <w:pPr>
              <w:pStyle w:val="ConsPlusNormal"/>
              <w:jc w:val="center"/>
            </w:pPr>
            <w:r>
              <w:t>100</w:t>
            </w:r>
          </w:p>
        </w:tc>
        <w:tc>
          <w:tcPr>
            <w:tcW w:w="1004" w:type="dxa"/>
            <w:tcBorders>
              <w:top w:val="nil"/>
              <w:left w:val="nil"/>
              <w:bottom w:val="nil"/>
              <w:right w:val="nil"/>
            </w:tcBorders>
          </w:tcPr>
          <w:p w:rsidR="003C4F48" w:rsidRDefault="003C4F48">
            <w:pPr>
              <w:pStyle w:val="ConsPlusNormal"/>
              <w:jc w:val="center"/>
            </w:pPr>
            <w:r>
              <w:t>100</w:t>
            </w:r>
          </w:p>
        </w:tc>
        <w:tc>
          <w:tcPr>
            <w:tcW w:w="993" w:type="dxa"/>
            <w:tcBorders>
              <w:top w:val="nil"/>
              <w:left w:val="nil"/>
              <w:bottom w:val="nil"/>
              <w:right w:val="nil"/>
            </w:tcBorders>
          </w:tcPr>
          <w:p w:rsidR="003C4F48" w:rsidRDefault="003C4F48">
            <w:pPr>
              <w:pStyle w:val="ConsPlusNormal"/>
              <w:jc w:val="center"/>
            </w:pPr>
            <w:r>
              <w:t>100</w:t>
            </w:r>
          </w:p>
        </w:tc>
      </w:tr>
      <w:tr w:rsidR="003C4F48">
        <w:tblPrEx>
          <w:tblBorders>
            <w:left w:val="none" w:sz="0" w:space="0" w:color="auto"/>
            <w:right w:val="none" w:sz="0" w:space="0" w:color="auto"/>
            <w:insideH w:val="none" w:sz="0" w:space="0" w:color="auto"/>
            <w:insideV w:val="none" w:sz="0" w:space="0" w:color="auto"/>
          </w:tblBorders>
        </w:tblPrEx>
        <w:tc>
          <w:tcPr>
            <w:tcW w:w="5922" w:type="dxa"/>
            <w:tcBorders>
              <w:top w:val="nil"/>
              <w:left w:val="nil"/>
              <w:bottom w:val="nil"/>
              <w:right w:val="nil"/>
            </w:tcBorders>
          </w:tcPr>
          <w:p w:rsidR="003C4F48" w:rsidRDefault="003C4F48">
            <w:pPr>
              <w:pStyle w:val="ConsPlusNormal"/>
            </w:pPr>
            <w:bookmarkStart w:id="50" w:name="P1167"/>
            <w:bookmarkEnd w:id="50"/>
            <w:r>
              <w:t>46. Количество слушателей, привлеченных к участию в семинаре</w:t>
            </w:r>
          </w:p>
        </w:tc>
        <w:tc>
          <w:tcPr>
            <w:tcW w:w="2822" w:type="dxa"/>
            <w:tcBorders>
              <w:top w:val="nil"/>
              <w:left w:val="nil"/>
              <w:bottom w:val="nil"/>
              <w:right w:val="nil"/>
            </w:tcBorders>
          </w:tcPr>
          <w:p w:rsidR="003C4F48" w:rsidRDefault="003C4F48">
            <w:pPr>
              <w:pStyle w:val="ConsPlusNormal"/>
            </w:pPr>
            <w:r>
              <w:t>агентство по тарифам и ценам</w:t>
            </w:r>
          </w:p>
        </w:tc>
        <w:tc>
          <w:tcPr>
            <w:tcW w:w="1134" w:type="dxa"/>
            <w:tcBorders>
              <w:top w:val="nil"/>
              <w:left w:val="nil"/>
              <w:bottom w:val="nil"/>
              <w:right w:val="nil"/>
            </w:tcBorders>
          </w:tcPr>
          <w:p w:rsidR="003C4F48" w:rsidRDefault="003C4F48">
            <w:pPr>
              <w:pStyle w:val="ConsPlusNormal"/>
              <w:jc w:val="center"/>
            </w:pPr>
            <w:r>
              <w:t>человек</w:t>
            </w:r>
          </w:p>
        </w:tc>
        <w:tc>
          <w:tcPr>
            <w:tcW w:w="998" w:type="dxa"/>
            <w:tcBorders>
              <w:top w:val="nil"/>
              <w:left w:val="nil"/>
              <w:bottom w:val="nil"/>
              <w:right w:val="nil"/>
            </w:tcBorders>
          </w:tcPr>
          <w:p w:rsidR="003C4F48" w:rsidRDefault="003C4F48">
            <w:pPr>
              <w:pStyle w:val="ConsPlusNormal"/>
              <w:jc w:val="center"/>
            </w:pPr>
            <w:r>
              <w:t>60</w:t>
            </w:r>
          </w:p>
        </w:tc>
        <w:tc>
          <w:tcPr>
            <w:tcW w:w="998" w:type="dxa"/>
            <w:tcBorders>
              <w:top w:val="nil"/>
              <w:left w:val="nil"/>
              <w:bottom w:val="nil"/>
              <w:right w:val="nil"/>
            </w:tcBorders>
          </w:tcPr>
          <w:p w:rsidR="003C4F48" w:rsidRDefault="003C4F48">
            <w:pPr>
              <w:pStyle w:val="ConsPlusNormal"/>
              <w:jc w:val="center"/>
            </w:pPr>
            <w:r>
              <w:t>120</w:t>
            </w:r>
          </w:p>
        </w:tc>
        <w:tc>
          <w:tcPr>
            <w:tcW w:w="1000" w:type="dxa"/>
            <w:tcBorders>
              <w:top w:val="nil"/>
              <w:left w:val="nil"/>
              <w:bottom w:val="nil"/>
              <w:right w:val="nil"/>
            </w:tcBorders>
          </w:tcPr>
          <w:p w:rsidR="003C4F48" w:rsidRDefault="003C4F48">
            <w:pPr>
              <w:pStyle w:val="ConsPlusNormal"/>
              <w:jc w:val="center"/>
            </w:pPr>
            <w:r>
              <w:t>-</w:t>
            </w:r>
          </w:p>
        </w:tc>
        <w:tc>
          <w:tcPr>
            <w:tcW w:w="1001" w:type="dxa"/>
            <w:tcBorders>
              <w:top w:val="nil"/>
              <w:left w:val="nil"/>
              <w:bottom w:val="nil"/>
              <w:right w:val="nil"/>
            </w:tcBorders>
          </w:tcPr>
          <w:p w:rsidR="003C4F48" w:rsidRDefault="003C4F48">
            <w:pPr>
              <w:pStyle w:val="ConsPlusNormal"/>
              <w:jc w:val="center"/>
            </w:pPr>
            <w:r>
              <w:t>-</w:t>
            </w:r>
          </w:p>
        </w:tc>
        <w:tc>
          <w:tcPr>
            <w:tcW w:w="1004" w:type="dxa"/>
            <w:tcBorders>
              <w:top w:val="nil"/>
              <w:left w:val="nil"/>
              <w:bottom w:val="nil"/>
              <w:right w:val="nil"/>
            </w:tcBorders>
          </w:tcPr>
          <w:p w:rsidR="003C4F48" w:rsidRDefault="003C4F48">
            <w:pPr>
              <w:pStyle w:val="ConsPlusNormal"/>
              <w:jc w:val="center"/>
            </w:pPr>
            <w:r>
              <w:t>130</w:t>
            </w:r>
          </w:p>
        </w:tc>
        <w:tc>
          <w:tcPr>
            <w:tcW w:w="993" w:type="dxa"/>
            <w:tcBorders>
              <w:top w:val="nil"/>
              <w:left w:val="nil"/>
              <w:bottom w:val="nil"/>
              <w:right w:val="nil"/>
            </w:tcBorders>
          </w:tcPr>
          <w:p w:rsidR="003C4F48" w:rsidRDefault="003C4F48">
            <w:pPr>
              <w:pStyle w:val="ConsPlusNormal"/>
              <w:jc w:val="center"/>
            </w:pPr>
            <w:r>
              <w:t>133</w:t>
            </w:r>
          </w:p>
        </w:tc>
      </w:tr>
    </w:tbl>
    <w:p w:rsidR="003C4F48" w:rsidRDefault="003C4F48">
      <w:pPr>
        <w:sectPr w:rsidR="003C4F48">
          <w:pgSz w:w="16838" w:h="11905" w:orient="landscape"/>
          <w:pgMar w:top="1701" w:right="1134" w:bottom="850" w:left="1134" w:header="0" w:footer="0" w:gutter="0"/>
          <w:cols w:space="720"/>
        </w:sectPr>
      </w:pPr>
    </w:p>
    <w:p w:rsidR="003C4F48" w:rsidRDefault="003C4F48">
      <w:pPr>
        <w:pStyle w:val="ConsPlusNormal"/>
        <w:jc w:val="both"/>
      </w:pPr>
    </w:p>
    <w:p w:rsidR="003C4F48" w:rsidRDefault="003C4F48">
      <w:pPr>
        <w:pStyle w:val="ConsPlusTitle"/>
        <w:jc w:val="center"/>
        <w:outlineLvl w:val="2"/>
      </w:pPr>
      <w:r>
        <w:t>ПОРЯДОК</w:t>
      </w:r>
    </w:p>
    <w:p w:rsidR="003C4F48" w:rsidRDefault="003C4F48">
      <w:pPr>
        <w:pStyle w:val="ConsPlusTitle"/>
        <w:jc w:val="center"/>
      </w:pPr>
      <w:r>
        <w:t>расчета и источники информации о значениях целевых</w:t>
      </w:r>
    </w:p>
    <w:p w:rsidR="003C4F48" w:rsidRDefault="003C4F48">
      <w:pPr>
        <w:pStyle w:val="ConsPlusTitle"/>
        <w:jc w:val="center"/>
      </w:pPr>
      <w:r>
        <w:t>показателей государственной программы</w:t>
      </w:r>
    </w:p>
    <w:p w:rsidR="003C4F48" w:rsidRDefault="003C4F4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6"/>
        <w:gridCol w:w="5556"/>
        <w:gridCol w:w="2981"/>
      </w:tblGrid>
      <w:tr w:rsidR="003C4F48">
        <w:tc>
          <w:tcPr>
            <w:tcW w:w="3256" w:type="dxa"/>
            <w:tcBorders>
              <w:top w:val="single" w:sz="4" w:space="0" w:color="auto"/>
              <w:bottom w:val="single" w:sz="4" w:space="0" w:color="auto"/>
            </w:tcBorders>
          </w:tcPr>
          <w:p w:rsidR="003C4F48" w:rsidRDefault="003C4F48">
            <w:pPr>
              <w:pStyle w:val="ConsPlusNormal"/>
              <w:jc w:val="center"/>
            </w:pPr>
            <w:r>
              <w:t>Наименование целевых показателей государственной программы</w:t>
            </w:r>
          </w:p>
        </w:tc>
        <w:tc>
          <w:tcPr>
            <w:tcW w:w="5556" w:type="dxa"/>
            <w:tcBorders>
              <w:top w:val="single" w:sz="4" w:space="0" w:color="auto"/>
              <w:bottom w:val="single" w:sz="4" w:space="0" w:color="auto"/>
            </w:tcBorders>
          </w:tcPr>
          <w:p w:rsidR="003C4F48" w:rsidRDefault="003C4F48">
            <w:pPr>
              <w:pStyle w:val="ConsPlusNormal"/>
              <w:jc w:val="center"/>
            </w:pPr>
            <w:r>
              <w:t>Порядок расчета</w:t>
            </w:r>
          </w:p>
        </w:tc>
        <w:tc>
          <w:tcPr>
            <w:tcW w:w="2981" w:type="dxa"/>
            <w:tcBorders>
              <w:top w:val="single" w:sz="4" w:space="0" w:color="auto"/>
              <w:bottom w:val="single" w:sz="4" w:space="0" w:color="auto"/>
            </w:tcBorders>
          </w:tcPr>
          <w:p w:rsidR="003C4F48" w:rsidRDefault="003C4F48">
            <w:pPr>
              <w:pStyle w:val="ConsPlusNormal"/>
              <w:jc w:val="center"/>
            </w:pPr>
            <w:r>
              <w:t>Источники информации</w:t>
            </w:r>
          </w:p>
        </w:tc>
      </w:tr>
      <w:tr w:rsidR="003C4F48">
        <w:tc>
          <w:tcPr>
            <w:tcW w:w="3256" w:type="dxa"/>
            <w:tcBorders>
              <w:top w:val="single" w:sz="4" w:space="0" w:color="auto"/>
              <w:bottom w:val="single" w:sz="4" w:space="0" w:color="auto"/>
            </w:tcBorders>
          </w:tcPr>
          <w:p w:rsidR="003C4F48" w:rsidRDefault="003C4F48">
            <w:pPr>
              <w:pStyle w:val="ConsPlusNormal"/>
              <w:jc w:val="center"/>
            </w:pPr>
            <w:r>
              <w:t>1</w:t>
            </w:r>
          </w:p>
        </w:tc>
        <w:tc>
          <w:tcPr>
            <w:tcW w:w="5556" w:type="dxa"/>
            <w:tcBorders>
              <w:top w:val="single" w:sz="4" w:space="0" w:color="auto"/>
              <w:bottom w:val="single" w:sz="4" w:space="0" w:color="auto"/>
            </w:tcBorders>
          </w:tcPr>
          <w:p w:rsidR="003C4F48" w:rsidRDefault="003C4F48">
            <w:pPr>
              <w:pStyle w:val="ConsPlusNormal"/>
              <w:jc w:val="center"/>
            </w:pPr>
            <w:r>
              <w:t>2</w:t>
            </w:r>
          </w:p>
        </w:tc>
        <w:tc>
          <w:tcPr>
            <w:tcW w:w="2981" w:type="dxa"/>
            <w:tcBorders>
              <w:top w:val="single" w:sz="4" w:space="0" w:color="auto"/>
              <w:bottom w:val="single" w:sz="4" w:space="0" w:color="auto"/>
            </w:tcBorders>
          </w:tcPr>
          <w:p w:rsidR="003C4F48" w:rsidRDefault="003C4F48">
            <w:pPr>
              <w:pStyle w:val="ConsPlusNormal"/>
              <w:jc w:val="center"/>
            </w:pPr>
            <w:r>
              <w:t>3</w:t>
            </w:r>
          </w:p>
        </w:tc>
      </w:tr>
      <w:tr w:rsidR="003C4F48">
        <w:tblPrEx>
          <w:tblBorders>
            <w:left w:val="none" w:sz="0" w:space="0" w:color="auto"/>
            <w:right w:val="none" w:sz="0" w:space="0" w:color="auto"/>
            <w:insideH w:val="none" w:sz="0" w:space="0" w:color="auto"/>
            <w:insideV w:val="none" w:sz="0" w:space="0" w:color="auto"/>
          </w:tblBorders>
        </w:tblPrEx>
        <w:tc>
          <w:tcPr>
            <w:tcW w:w="3256" w:type="dxa"/>
            <w:tcBorders>
              <w:top w:val="single" w:sz="4" w:space="0" w:color="auto"/>
              <w:left w:val="nil"/>
              <w:bottom w:val="nil"/>
              <w:right w:val="nil"/>
            </w:tcBorders>
          </w:tcPr>
          <w:p w:rsidR="003C4F48" w:rsidRDefault="003C4F48">
            <w:pPr>
              <w:pStyle w:val="ConsPlusNormal"/>
            </w:pPr>
            <w:r>
              <w:t>1. Объем инвестиций в основной капитал</w:t>
            </w:r>
          </w:p>
        </w:tc>
        <w:tc>
          <w:tcPr>
            <w:tcW w:w="5556" w:type="dxa"/>
            <w:tcBorders>
              <w:top w:val="single" w:sz="4" w:space="0" w:color="auto"/>
              <w:left w:val="nil"/>
              <w:bottom w:val="nil"/>
              <w:right w:val="nil"/>
            </w:tcBorders>
          </w:tcPr>
          <w:p w:rsidR="003C4F48" w:rsidRDefault="003C4F48">
            <w:pPr>
              <w:pStyle w:val="ConsPlusNormal"/>
            </w:pPr>
          </w:p>
        </w:tc>
        <w:tc>
          <w:tcPr>
            <w:tcW w:w="2981" w:type="dxa"/>
            <w:tcBorders>
              <w:top w:val="single" w:sz="4" w:space="0" w:color="auto"/>
              <w:left w:val="nil"/>
              <w:bottom w:val="nil"/>
              <w:right w:val="nil"/>
            </w:tcBorders>
          </w:tcPr>
          <w:p w:rsidR="003C4F48" w:rsidRDefault="003C4F48">
            <w:pPr>
              <w:pStyle w:val="ConsPlusNormal"/>
            </w:pPr>
            <w:r>
              <w:t>данные федерального государственного статистического наблюдения</w:t>
            </w:r>
          </w:p>
        </w:tc>
      </w:tr>
      <w:tr w:rsidR="003C4F48">
        <w:tblPrEx>
          <w:tblBorders>
            <w:left w:val="none" w:sz="0" w:space="0" w:color="auto"/>
            <w:right w:val="none" w:sz="0" w:space="0" w:color="auto"/>
            <w:insideH w:val="none" w:sz="0" w:space="0" w:color="auto"/>
            <w:insideV w:val="none" w:sz="0" w:space="0" w:color="auto"/>
          </w:tblBorders>
        </w:tblPrEx>
        <w:tc>
          <w:tcPr>
            <w:tcW w:w="3256" w:type="dxa"/>
            <w:tcBorders>
              <w:top w:val="nil"/>
              <w:left w:val="nil"/>
              <w:bottom w:val="nil"/>
              <w:right w:val="nil"/>
            </w:tcBorders>
          </w:tcPr>
          <w:p w:rsidR="003C4F48" w:rsidRDefault="003C4F48">
            <w:pPr>
              <w:pStyle w:val="ConsPlusNormal"/>
            </w:pPr>
            <w:r>
              <w:t>2. Индекс физического объема инвестиций (в основной капитал) за счет всех источников финансирования</w:t>
            </w:r>
          </w:p>
        </w:tc>
        <w:tc>
          <w:tcPr>
            <w:tcW w:w="5556" w:type="dxa"/>
            <w:tcBorders>
              <w:top w:val="nil"/>
              <w:left w:val="nil"/>
              <w:bottom w:val="nil"/>
              <w:right w:val="nil"/>
            </w:tcBorders>
          </w:tcPr>
          <w:p w:rsidR="003C4F48" w:rsidRDefault="003C4F48">
            <w:pPr>
              <w:pStyle w:val="ConsPlusNormal"/>
            </w:pPr>
            <w:r>
              <w:t>объем инвестиций в основной капитал по полному кругу организаций в отчетном году (в сопоставимых ценах) делится на объем инвестиций в основной капитал по полному кругу организаций в году, предшествующему отчетному (в сопоставимых ценах), и умножается на 100 процентов</w:t>
            </w:r>
          </w:p>
        </w:tc>
        <w:tc>
          <w:tcPr>
            <w:tcW w:w="2981" w:type="dxa"/>
            <w:tcBorders>
              <w:top w:val="nil"/>
              <w:left w:val="nil"/>
              <w:bottom w:val="nil"/>
              <w:right w:val="nil"/>
            </w:tcBorders>
          </w:tcPr>
          <w:p w:rsidR="003C4F48" w:rsidRDefault="003C4F48">
            <w:pPr>
              <w:pStyle w:val="ConsPlusNormal"/>
            </w:pPr>
            <w:r>
              <w:t>данные федерального государственного статистического наблюдения</w:t>
            </w:r>
          </w:p>
        </w:tc>
      </w:tr>
      <w:tr w:rsidR="003C4F48">
        <w:tblPrEx>
          <w:tblBorders>
            <w:left w:val="none" w:sz="0" w:space="0" w:color="auto"/>
            <w:right w:val="none" w:sz="0" w:space="0" w:color="auto"/>
            <w:insideH w:val="none" w:sz="0" w:space="0" w:color="auto"/>
            <w:insideV w:val="none" w:sz="0" w:space="0" w:color="auto"/>
          </w:tblBorders>
        </w:tblPrEx>
        <w:tc>
          <w:tcPr>
            <w:tcW w:w="3256" w:type="dxa"/>
            <w:tcBorders>
              <w:top w:val="nil"/>
              <w:left w:val="nil"/>
              <w:bottom w:val="nil"/>
              <w:right w:val="nil"/>
            </w:tcBorders>
          </w:tcPr>
          <w:p w:rsidR="003C4F48" w:rsidRDefault="003C4F48">
            <w:pPr>
              <w:pStyle w:val="ConsPlusNormal"/>
            </w:pPr>
            <w:r>
              <w:t>3. Доля объема инвестиций в основной капитал к валовому региональному продукту</w:t>
            </w:r>
          </w:p>
        </w:tc>
        <w:tc>
          <w:tcPr>
            <w:tcW w:w="5556" w:type="dxa"/>
            <w:tcBorders>
              <w:top w:val="nil"/>
              <w:left w:val="nil"/>
              <w:bottom w:val="nil"/>
              <w:right w:val="nil"/>
            </w:tcBorders>
          </w:tcPr>
          <w:p w:rsidR="003C4F48" w:rsidRDefault="003C4F48">
            <w:pPr>
              <w:pStyle w:val="ConsPlusNormal"/>
              <w:jc w:val="center"/>
            </w:pPr>
            <w:proofErr w:type="spellStart"/>
            <w:r>
              <w:t>Dinv</w:t>
            </w:r>
            <w:proofErr w:type="spellEnd"/>
            <w:r>
              <w:t xml:space="preserve"> = </w:t>
            </w:r>
            <w:proofErr w:type="spellStart"/>
            <w:r>
              <w:t>Inv</w:t>
            </w:r>
            <w:proofErr w:type="spellEnd"/>
            <w:r>
              <w:t xml:space="preserve"> / VRP </w:t>
            </w:r>
            <w:proofErr w:type="spellStart"/>
            <w:r>
              <w:t>x</w:t>
            </w:r>
            <w:proofErr w:type="spellEnd"/>
            <w:r>
              <w:t xml:space="preserve"> 100%, где:</w:t>
            </w:r>
          </w:p>
          <w:p w:rsidR="003C4F48" w:rsidRDefault="003C4F48">
            <w:pPr>
              <w:pStyle w:val="ConsPlusNormal"/>
            </w:pPr>
            <w:r>
              <w:t>D - доля объема инвестиций в основной капитал;</w:t>
            </w:r>
          </w:p>
          <w:p w:rsidR="003C4F48" w:rsidRDefault="003C4F48">
            <w:pPr>
              <w:pStyle w:val="ConsPlusNormal"/>
            </w:pPr>
            <w:proofErr w:type="spellStart"/>
            <w:r>
              <w:t>Inv</w:t>
            </w:r>
            <w:proofErr w:type="spellEnd"/>
            <w:r>
              <w:t xml:space="preserve"> - объем инвестиций в основной капитал;</w:t>
            </w:r>
          </w:p>
          <w:p w:rsidR="003C4F48" w:rsidRDefault="003C4F48">
            <w:pPr>
              <w:pStyle w:val="ConsPlusNormal"/>
            </w:pPr>
            <w:r>
              <w:t xml:space="preserve">VRP - </w:t>
            </w:r>
            <w:proofErr w:type="spellStart"/>
            <w:r>
              <w:t>валовый</w:t>
            </w:r>
            <w:proofErr w:type="spellEnd"/>
            <w:r>
              <w:t xml:space="preserve"> региональный продукт</w:t>
            </w:r>
          </w:p>
        </w:tc>
        <w:tc>
          <w:tcPr>
            <w:tcW w:w="2981" w:type="dxa"/>
            <w:tcBorders>
              <w:top w:val="nil"/>
              <w:left w:val="nil"/>
              <w:bottom w:val="nil"/>
              <w:right w:val="nil"/>
            </w:tcBorders>
          </w:tcPr>
          <w:p w:rsidR="003C4F48" w:rsidRDefault="003C4F48">
            <w:pPr>
              <w:pStyle w:val="ConsPlusNormal"/>
            </w:pPr>
            <w:r>
              <w:t>данные федерального государственного статистического наблюдения</w:t>
            </w:r>
          </w:p>
        </w:tc>
      </w:tr>
      <w:tr w:rsidR="003C4F48">
        <w:tblPrEx>
          <w:tblBorders>
            <w:left w:val="none" w:sz="0" w:space="0" w:color="auto"/>
            <w:right w:val="none" w:sz="0" w:space="0" w:color="auto"/>
            <w:insideH w:val="none" w:sz="0" w:space="0" w:color="auto"/>
            <w:insideV w:val="none" w:sz="0" w:space="0" w:color="auto"/>
          </w:tblBorders>
        </w:tblPrEx>
        <w:tc>
          <w:tcPr>
            <w:tcW w:w="3256" w:type="dxa"/>
            <w:tcBorders>
              <w:top w:val="nil"/>
              <w:left w:val="nil"/>
              <w:bottom w:val="nil"/>
              <w:right w:val="nil"/>
            </w:tcBorders>
          </w:tcPr>
          <w:p w:rsidR="003C4F48" w:rsidRDefault="003C4F48">
            <w:pPr>
              <w:pStyle w:val="ConsPlusNormal"/>
            </w:pPr>
            <w:r>
              <w:t>4. Индекс промышленного производства</w:t>
            </w:r>
          </w:p>
        </w:tc>
        <w:tc>
          <w:tcPr>
            <w:tcW w:w="5556" w:type="dxa"/>
            <w:tcBorders>
              <w:top w:val="nil"/>
              <w:left w:val="nil"/>
              <w:bottom w:val="nil"/>
              <w:right w:val="nil"/>
            </w:tcBorders>
          </w:tcPr>
          <w:p w:rsidR="003C4F48" w:rsidRDefault="003C4F48">
            <w:pPr>
              <w:pStyle w:val="ConsPlusNormal"/>
              <w:jc w:val="center"/>
            </w:pPr>
            <w:r w:rsidRPr="00F7528C">
              <w:rPr>
                <w:position w:val="-35"/>
              </w:rPr>
              <w:pict>
                <v:shape id="_x0000_i1025" style="width:111.75pt;height:46.5pt" coordsize="" o:spt="100" adj="0,,0" path="" filled="f" stroked="f">
                  <v:stroke joinstyle="miter"/>
                  <v:imagedata r:id="rId104" o:title="base_23565_110414_32768"/>
                  <v:formulas/>
                  <v:path o:connecttype="segments"/>
                </v:shape>
              </w:pict>
            </w:r>
            <w:r>
              <w:t>, где:</w:t>
            </w:r>
          </w:p>
          <w:p w:rsidR="003C4F48" w:rsidRDefault="003C4F48">
            <w:pPr>
              <w:pStyle w:val="ConsPlusNormal"/>
            </w:pPr>
          </w:p>
          <w:p w:rsidR="003C4F48" w:rsidRDefault="003C4F48">
            <w:pPr>
              <w:pStyle w:val="ConsPlusNormal"/>
            </w:pPr>
            <w:r w:rsidRPr="00F7528C">
              <w:rPr>
                <w:position w:val="-12"/>
              </w:rPr>
              <w:pict>
                <v:shape id="_x0000_i1026" style="width:32.25pt;height:24pt" coordsize="" o:spt="100" adj="0,,0" path="" filled="f" stroked="f">
                  <v:stroke joinstyle="miter"/>
                  <v:imagedata r:id="rId105" o:title="base_23565_110414_32769"/>
                  <v:formulas/>
                  <v:path o:connecttype="segments"/>
                </v:shape>
              </w:pict>
            </w:r>
            <w:r>
              <w:t xml:space="preserve"> - индекс промышленного производства за отчетный t-период (отчетный месяц, период с начала </w:t>
            </w:r>
            <w:r>
              <w:lastRenderedPageBreak/>
              <w:t>года) по сравнению с предыдущим периодом t-1 (предыдущий месяц, соответствующие периоды предыдущего года), в процентах;</w:t>
            </w:r>
          </w:p>
          <w:p w:rsidR="003C4F48" w:rsidRDefault="003C4F48">
            <w:pPr>
              <w:pStyle w:val="ConsPlusNormal"/>
            </w:pPr>
            <w:r w:rsidRPr="00F7528C">
              <w:rPr>
                <w:position w:val="-12"/>
              </w:rPr>
              <w:pict>
                <v:shape id="_x0000_i1027" style="width:32.25pt;height:24pt" coordsize="" o:spt="100" adj="0,,0" path="" filled="f" stroked="f">
                  <v:stroke joinstyle="miter"/>
                  <v:imagedata r:id="rId106" o:title="base_23565_110414_32770"/>
                  <v:formulas/>
                  <v:path o:connecttype="segments"/>
                </v:shape>
              </w:pict>
            </w:r>
            <w:r>
              <w:t xml:space="preserve">, </w:t>
            </w:r>
            <w:r w:rsidRPr="00F7528C">
              <w:rPr>
                <w:position w:val="-12"/>
              </w:rPr>
              <w:pict>
                <v:shape id="_x0000_i1028" style="width:32.25pt;height:24pt" coordsize="" o:spt="100" adj="0,,0" path="" filled="f" stroked="f">
                  <v:stroke joinstyle="miter"/>
                  <v:imagedata r:id="rId107" o:title="base_23565_110414_32771"/>
                  <v:formulas/>
                  <v:path o:connecttype="segments"/>
                </v:shape>
              </w:pict>
            </w:r>
            <w:r>
              <w:t xml:space="preserve"> - индекс промышленного производства за t-период (отчетный месяц, период с начала года) и t-1-период (предыдущий месяц, соответствующие периоды предыдущего года) по сравнению со среднемесячным производством базисного года, в процентах</w:t>
            </w:r>
          </w:p>
        </w:tc>
        <w:tc>
          <w:tcPr>
            <w:tcW w:w="2981" w:type="dxa"/>
            <w:tcBorders>
              <w:top w:val="nil"/>
              <w:left w:val="nil"/>
              <w:bottom w:val="nil"/>
              <w:right w:val="nil"/>
            </w:tcBorders>
          </w:tcPr>
          <w:p w:rsidR="003C4F48" w:rsidRDefault="003C4F48">
            <w:pPr>
              <w:pStyle w:val="ConsPlusNormal"/>
            </w:pPr>
            <w:r>
              <w:lastRenderedPageBreak/>
              <w:t>данные федерального государственного статистического наблюдения; расчеты министерства экономического развития</w:t>
            </w:r>
          </w:p>
        </w:tc>
      </w:tr>
      <w:tr w:rsidR="003C4F48">
        <w:tblPrEx>
          <w:tblBorders>
            <w:left w:val="none" w:sz="0" w:space="0" w:color="auto"/>
            <w:right w:val="none" w:sz="0" w:space="0" w:color="auto"/>
            <w:insideH w:val="none" w:sz="0" w:space="0" w:color="auto"/>
            <w:insideV w:val="none" w:sz="0" w:space="0" w:color="auto"/>
          </w:tblBorders>
        </w:tblPrEx>
        <w:tc>
          <w:tcPr>
            <w:tcW w:w="3256" w:type="dxa"/>
            <w:tcBorders>
              <w:top w:val="nil"/>
              <w:left w:val="nil"/>
              <w:bottom w:val="nil"/>
              <w:right w:val="nil"/>
            </w:tcBorders>
          </w:tcPr>
          <w:p w:rsidR="003C4F48" w:rsidRDefault="003C4F48">
            <w:pPr>
              <w:pStyle w:val="ConsPlusNormal"/>
            </w:pPr>
            <w:r>
              <w:lastRenderedPageBreak/>
              <w:t>5. Индекс производительности труда</w:t>
            </w:r>
          </w:p>
        </w:tc>
        <w:tc>
          <w:tcPr>
            <w:tcW w:w="5556" w:type="dxa"/>
            <w:tcBorders>
              <w:top w:val="nil"/>
              <w:left w:val="nil"/>
              <w:bottom w:val="nil"/>
              <w:right w:val="nil"/>
            </w:tcBorders>
          </w:tcPr>
          <w:p w:rsidR="003C4F48" w:rsidRDefault="003C4F48">
            <w:pPr>
              <w:pStyle w:val="ConsPlusNormal"/>
              <w:jc w:val="center"/>
            </w:pPr>
            <w:proofErr w:type="spellStart"/>
            <w:r>
              <w:t>I</w:t>
            </w:r>
            <w:r>
              <w:rPr>
                <w:vertAlign w:val="subscript"/>
              </w:rPr>
              <w:t>пр</w:t>
            </w:r>
            <w:proofErr w:type="gramStart"/>
            <w:r>
              <w:rPr>
                <w:vertAlign w:val="subscript"/>
              </w:rPr>
              <w:t>.т</w:t>
            </w:r>
            <w:proofErr w:type="spellEnd"/>
            <w:proofErr w:type="gramEnd"/>
            <w:r>
              <w:t xml:space="preserve"> = </w:t>
            </w:r>
            <w:proofErr w:type="spellStart"/>
            <w:r>
              <w:t>I</w:t>
            </w:r>
            <w:r>
              <w:rPr>
                <w:vertAlign w:val="subscript"/>
              </w:rPr>
              <w:t>впр</w:t>
            </w:r>
            <w:proofErr w:type="spellEnd"/>
            <w:r>
              <w:t xml:space="preserve"> / </w:t>
            </w:r>
            <w:proofErr w:type="spellStart"/>
            <w:r>
              <w:t>I</w:t>
            </w:r>
            <w:r>
              <w:rPr>
                <w:vertAlign w:val="subscript"/>
              </w:rPr>
              <w:t>зт</w:t>
            </w:r>
            <w:proofErr w:type="spellEnd"/>
            <w:r>
              <w:t xml:space="preserve"> </w:t>
            </w:r>
            <w:proofErr w:type="spellStart"/>
            <w:r>
              <w:t>x</w:t>
            </w:r>
            <w:proofErr w:type="spellEnd"/>
            <w:r>
              <w:t xml:space="preserve"> 100%, где:</w:t>
            </w:r>
          </w:p>
          <w:p w:rsidR="003C4F48" w:rsidRDefault="003C4F48">
            <w:pPr>
              <w:pStyle w:val="ConsPlusNormal"/>
            </w:pPr>
            <w:proofErr w:type="spellStart"/>
            <w:r>
              <w:t>I</w:t>
            </w:r>
            <w:r>
              <w:rPr>
                <w:vertAlign w:val="subscript"/>
              </w:rPr>
              <w:t>пр</w:t>
            </w:r>
            <w:proofErr w:type="gramStart"/>
            <w:r>
              <w:rPr>
                <w:vertAlign w:val="subscript"/>
              </w:rPr>
              <w:t>.т</w:t>
            </w:r>
            <w:proofErr w:type="spellEnd"/>
            <w:proofErr w:type="gramEnd"/>
            <w:r>
              <w:t xml:space="preserve"> - индекс производительности труда;</w:t>
            </w:r>
          </w:p>
          <w:p w:rsidR="003C4F48" w:rsidRDefault="003C4F48">
            <w:pPr>
              <w:pStyle w:val="ConsPlusNormal"/>
            </w:pPr>
            <w:proofErr w:type="spellStart"/>
            <w:proofErr w:type="gramStart"/>
            <w:r>
              <w:t>I</w:t>
            </w:r>
            <w:proofErr w:type="gramEnd"/>
            <w:r>
              <w:rPr>
                <w:vertAlign w:val="subscript"/>
              </w:rPr>
              <w:t>врп</w:t>
            </w:r>
            <w:proofErr w:type="spellEnd"/>
            <w:r>
              <w:t xml:space="preserve"> - индекс физического объема валового регионального продукта в основных ценах периода </w:t>
            </w:r>
            <w:proofErr w:type="spellStart"/>
            <w:r>
              <w:t>t</w:t>
            </w:r>
            <w:proofErr w:type="spellEnd"/>
            <w:r>
              <w:t xml:space="preserve"> к периоду t-1;</w:t>
            </w:r>
          </w:p>
          <w:p w:rsidR="003C4F48" w:rsidRDefault="003C4F48">
            <w:pPr>
              <w:pStyle w:val="ConsPlusNormal"/>
            </w:pPr>
            <w:proofErr w:type="spellStart"/>
            <w:proofErr w:type="gramStart"/>
            <w:r>
              <w:t>I</w:t>
            </w:r>
            <w:proofErr w:type="gramEnd"/>
            <w:r>
              <w:rPr>
                <w:vertAlign w:val="subscript"/>
              </w:rPr>
              <w:t>зт</w:t>
            </w:r>
            <w:proofErr w:type="spellEnd"/>
            <w:r>
              <w:t xml:space="preserve"> - индекс совокупных затрат труда по Архангельской области периода </w:t>
            </w:r>
            <w:proofErr w:type="spellStart"/>
            <w:r>
              <w:t>t</w:t>
            </w:r>
            <w:proofErr w:type="spellEnd"/>
            <w:r>
              <w:t xml:space="preserve"> к периоду t-1</w:t>
            </w:r>
          </w:p>
        </w:tc>
        <w:tc>
          <w:tcPr>
            <w:tcW w:w="2981" w:type="dxa"/>
            <w:tcBorders>
              <w:top w:val="nil"/>
              <w:left w:val="nil"/>
              <w:bottom w:val="nil"/>
              <w:right w:val="nil"/>
            </w:tcBorders>
          </w:tcPr>
          <w:p w:rsidR="003C4F48" w:rsidRDefault="003C4F48">
            <w:pPr>
              <w:pStyle w:val="ConsPlusNormal"/>
            </w:pPr>
            <w:r>
              <w:t>данные федерального государственного статистического наблюдения; расчеты министерства экономического развития</w:t>
            </w:r>
          </w:p>
        </w:tc>
      </w:tr>
      <w:tr w:rsidR="003C4F48">
        <w:tblPrEx>
          <w:tblBorders>
            <w:left w:val="none" w:sz="0" w:space="0" w:color="auto"/>
            <w:right w:val="none" w:sz="0" w:space="0" w:color="auto"/>
            <w:insideH w:val="none" w:sz="0" w:space="0" w:color="auto"/>
            <w:insideV w:val="none" w:sz="0" w:space="0" w:color="auto"/>
          </w:tblBorders>
        </w:tblPrEx>
        <w:tc>
          <w:tcPr>
            <w:tcW w:w="3256" w:type="dxa"/>
            <w:tcBorders>
              <w:top w:val="nil"/>
              <w:left w:val="nil"/>
              <w:bottom w:val="nil"/>
              <w:right w:val="nil"/>
            </w:tcBorders>
          </w:tcPr>
          <w:p w:rsidR="003C4F48" w:rsidRDefault="003C4F48">
            <w:pPr>
              <w:pStyle w:val="ConsPlusNormal"/>
            </w:pPr>
            <w:r>
              <w:t>6. Численность занятых в сфере малого и среднего предпринимательства, включая индивидуальных предпринимателей</w:t>
            </w:r>
          </w:p>
        </w:tc>
        <w:tc>
          <w:tcPr>
            <w:tcW w:w="5556" w:type="dxa"/>
            <w:tcBorders>
              <w:top w:val="nil"/>
              <w:left w:val="nil"/>
              <w:bottom w:val="nil"/>
              <w:right w:val="nil"/>
            </w:tcBorders>
          </w:tcPr>
          <w:p w:rsidR="003C4F48" w:rsidRDefault="003C4F48">
            <w:pPr>
              <w:pStyle w:val="ConsPlusNormal"/>
              <w:jc w:val="center"/>
            </w:pPr>
            <w:r w:rsidRPr="00F7528C">
              <w:rPr>
                <w:position w:val="-3"/>
              </w:rPr>
              <w:pict>
                <v:shape id="_x0000_i1029" style="width:219.75pt;height:14.25pt" coordsize="" o:spt="100" adj="0,,0" path="" filled="f" stroked="f">
                  <v:stroke joinstyle="miter"/>
                  <v:imagedata r:id="rId108" o:title="base_23565_110414_32772"/>
                  <v:formulas/>
                  <v:path o:connecttype="segments"/>
                </v:shape>
              </w:pict>
            </w:r>
            <w:r>
              <w:t>,</w:t>
            </w:r>
          </w:p>
          <w:p w:rsidR="003C4F48" w:rsidRDefault="003C4F48">
            <w:pPr>
              <w:pStyle w:val="ConsPlusNormal"/>
            </w:pPr>
          </w:p>
          <w:p w:rsidR="003C4F48" w:rsidRDefault="003C4F48">
            <w:pPr>
              <w:pStyle w:val="ConsPlusNormal"/>
            </w:pPr>
            <w:r>
              <w:t xml:space="preserve">Ч = </w:t>
            </w:r>
            <w:proofErr w:type="spellStart"/>
            <w:r>
              <w:t>ССЧР</w:t>
            </w:r>
            <w:r>
              <w:rPr>
                <w:vertAlign w:val="subscript"/>
              </w:rPr>
              <w:t>юл</w:t>
            </w:r>
            <w:proofErr w:type="spellEnd"/>
            <w:r>
              <w:t xml:space="preserve"> + </w:t>
            </w:r>
            <w:proofErr w:type="spellStart"/>
            <w:r>
              <w:t>ССЧР</w:t>
            </w:r>
            <w:r>
              <w:rPr>
                <w:vertAlign w:val="subscript"/>
              </w:rPr>
              <w:t>ип</w:t>
            </w:r>
            <w:proofErr w:type="spellEnd"/>
            <w:r>
              <w:t xml:space="preserve"> + </w:t>
            </w:r>
            <w:proofErr w:type="spellStart"/>
            <w:r>
              <w:t>ЮЛ</w:t>
            </w:r>
            <w:r>
              <w:rPr>
                <w:vertAlign w:val="subscript"/>
              </w:rPr>
              <w:t>вс</w:t>
            </w:r>
            <w:proofErr w:type="spellEnd"/>
            <w:r>
              <w:t xml:space="preserve"> + </w:t>
            </w:r>
            <w:proofErr w:type="spellStart"/>
            <w:r>
              <w:t>ИП</w:t>
            </w:r>
            <w:r>
              <w:rPr>
                <w:vertAlign w:val="subscript"/>
              </w:rPr>
              <w:t>мсп</w:t>
            </w:r>
            <w:proofErr w:type="spellEnd"/>
            <w:r>
              <w:t xml:space="preserve"> + </w:t>
            </w:r>
            <w:proofErr w:type="spellStart"/>
            <w:r>
              <w:t>П</w:t>
            </w:r>
            <w:r>
              <w:rPr>
                <w:vertAlign w:val="subscript"/>
              </w:rPr>
              <w:t>ндп</w:t>
            </w:r>
            <w:proofErr w:type="spellEnd"/>
            <w:r>
              <w:t>, где:</w:t>
            </w:r>
          </w:p>
          <w:p w:rsidR="003C4F48" w:rsidRDefault="003C4F48">
            <w:pPr>
              <w:pStyle w:val="ConsPlusNormal"/>
            </w:pPr>
            <w:proofErr w:type="spellStart"/>
            <w:r>
              <w:t>ССЧР</w:t>
            </w:r>
            <w:r>
              <w:rPr>
                <w:vertAlign w:val="subscript"/>
              </w:rPr>
              <w:t>юл</w:t>
            </w:r>
            <w:proofErr w:type="spellEnd"/>
            <w:r>
              <w:t xml:space="preserve"> - сумма среднесписочной численности работников юридических лиц;</w:t>
            </w:r>
          </w:p>
          <w:p w:rsidR="003C4F48" w:rsidRDefault="003C4F48">
            <w:pPr>
              <w:pStyle w:val="ConsPlusNormal"/>
            </w:pPr>
            <w:proofErr w:type="spellStart"/>
            <w:r>
              <w:t>ССЧР</w:t>
            </w:r>
            <w:r>
              <w:rPr>
                <w:vertAlign w:val="subscript"/>
              </w:rPr>
              <w:t>ип</w:t>
            </w:r>
            <w:proofErr w:type="spellEnd"/>
            <w:r>
              <w:t xml:space="preserve"> - сумма среднесписочной численности работников индивидуальных предпринимателей;</w:t>
            </w:r>
          </w:p>
          <w:p w:rsidR="003C4F48" w:rsidRDefault="003C4F48">
            <w:pPr>
              <w:pStyle w:val="ConsPlusNormal"/>
            </w:pPr>
            <w:proofErr w:type="spellStart"/>
            <w:r>
              <w:t>ЮЛ</w:t>
            </w:r>
            <w:r>
              <w:rPr>
                <w:vertAlign w:val="subscript"/>
              </w:rPr>
              <w:t>вс</w:t>
            </w:r>
            <w:proofErr w:type="spellEnd"/>
            <w:r>
              <w:t xml:space="preserve"> - вновь созданные юридические лица;</w:t>
            </w:r>
          </w:p>
          <w:p w:rsidR="003C4F48" w:rsidRDefault="003C4F48">
            <w:pPr>
              <w:pStyle w:val="ConsPlusNormal"/>
            </w:pPr>
            <w:proofErr w:type="spellStart"/>
            <w:r>
              <w:t>Ипмсп</w:t>
            </w:r>
            <w:proofErr w:type="spellEnd"/>
            <w:r>
              <w:t xml:space="preserve"> - индивидуальные предприниматели, сведения о которых внесены в единый реестр субъектов МСП;</w:t>
            </w:r>
          </w:p>
          <w:p w:rsidR="003C4F48" w:rsidRDefault="003C4F48">
            <w:pPr>
              <w:pStyle w:val="ConsPlusNormal"/>
            </w:pPr>
            <w:proofErr w:type="spellStart"/>
            <w:r>
              <w:t>П</w:t>
            </w:r>
            <w:r>
              <w:rPr>
                <w:vertAlign w:val="subscript"/>
              </w:rPr>
              <w:t>нпд</w:t>
            </w:r>
            <w:proofErr w:type="spellEnd"/>
            <w:r>
              <w:t xml:space="preserve"> - количество плательщиков налога на профессиональный доход.</w:t>
            </w:r>
          </w:p>
          <w:p w:rsidR="003C4F48" w:rsidRDefault="003C4F48">
            <w:pPr>
              <w:pStyle w:val="ConsPlusNormal"/>
            </w:pPr>
            <w:r>
              <w:t>При расчете показателя Архангельской области количество плательщиков налога на профессиональный доход определяется по месту ведения деятельности налогоплательщика налога на профессиональный доход</w:t>
            </w:r>
          </w:p>
        </w:tc>
        <w:tc>
          <w:tcPr>
            <w:tcW w:w="2981" w:type="dxa"/>
            <w:tcBorders>
              <w:top w:val="nil"/>
              <w:left w:val="nil"/>
              <w:bottom w:val="nil"/>
              <w:right w:val="nil"/>
            </w:tcBorders>
          </w:tcPr>
          <w:p w:rsidR="003C4F48" w:rsidRDefault="003C4F48">
            <w:pPr>
              <w:pStyle w:val="ConsPlusNormal"/>
            </w:pPr>
            <w:r>
              <w:t>данные, публикуемые на официальном сайте Федеральной налоговой службы (</w:t>
            </w:r>
            <w:proofErr w:type="spellStart"/>
            <w:r>
              <w:t>www.nalog.ru</w:t>
            </w:r>
            <w:proofErr w:type="spellEnd"/>
            <w:r>
              <w:t xml:space="preserve"> в разделе "Электронные сервисы/Единый реестр субъектов малого и среднего предпринимательства/ Статистика"; также в разделе "Налог на профессиональный доход/Информационные материалы")</w:t>
            </w:r>
          </w:p>
        </w:tc>
      </w:tr>
      <w:tr w:rsidR="003C4F48">
        <w:tblPrEx>
          <w:tblBorders>
            <w:left w:val="none" w:sz="0" w:space="0" w:color="auto"/>
            <w:right w:val="none" w:sz="0" w:space="0" w:color="auto"/>
            <w:insideH w:val="none" w:sz="0" w:space="0" w:color="auto"/>
            <w:insideV w:val="none" w:sz="0" w:space="0" w:color="auto"/>
          </w:tblBorders>
        </w:tblPrEx>
        <w:tc>
          <w:tcPr>
            <w:tcW w:w="3256" w:type="dxa"/>
            <w:tcBorders>
              <w:top w:val="nil"/>
              <w:left w:val="nil"/>
              <w:bottom w:val="nil"/>
              <w:right w:val="nil"/>
            </w:tcBorders>
          </w:tcPr>
          <w:p w:rsidR="003C4F48" w:rsidRDefault="003C4F48">
            <w:pPr>
              <w:pStyle w:val="ConsPlusNormal"/>
            </w:pPr>
            <w:r>
              <w:lastRenderedPageBreak/>
              <w:t>7. Отклонение ключевых фактических показателей развития экономики Архангельской области от значений, спрогнозированных в предыдущем году</w:t>
            </w:r>
          </w:p>
        </w:tc>
        <w:tc>
          <w:tcPr>
            <w:tcW w:w="5556" w:type="dxa"/>
            <w:tcBorders>
              <w:top w:val="nil"/>
              <w:left w:val="nil"/>
              <w:bottom w:val="nil"/>
              <w:right w:val="nil"/>
            </w:tcBorders>
          </w:tcPr>
          <w:p w:rsidR="003C4F48" w:rsidRDefault="003C4F48">
            <w:pPr>
              <w:pStyle w:val="ConsPlusNormal"/>
            </w:pPr>
            <w:r>
              <w:t>среднее арифметическое значение модулей отклонений фактических показателей (индекс физического объема ВРП, индексы производства по разделам</w:t>
            </w:r>
            <w:proofErr w:type="gramStart"/>
            <w:r>
              <w:t xml:space="preserve"> В</w:t>
            </w:r>
            <w:proofErr w:type="gramEnd"/>
            <w:r>
              <w:t>, С, D, E Общероссийского классификатора видов экономической деятельности, индекс изменения фонда оплаты труда, индекс изменения численности работников организаций, индекс потребительских цен (декабрь к декабрю предыдущего года), уровень регистрируемой безработицы) от значений, спрогнозированных в году, предшествующем отчетному</w:t>
            </w:r>
          </w:p>
        </w:tc>
        <w:tc>
          <w:tcPr>
            <w:tcW w:w="2981" w:type="dxa"/>
            <w:tcBorders>
              <w:top w:val="nil"/>
              <w:left w:val="nil"/>
              <w:bottom w:val="nil"/>
              <w:right w:val="nil"/>
            </w:tcBorders>
          </w:tcPr>
          <w:p w:rsidR="003C4F48" w:rsidRDefault="003C4F48">
            <w:pPr>
              <w:pStyle w:val="ConsPlusNormal"/>
            </w:pPr>
            <w:r>
              <w:t>данные федерального государственного статистического наблюдения; расчеты министерства экономического развития</w:t>
            </w:r>
          </w:p>
        </w:tc>
      </w:tr>
    </w:tbl>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1"/>
      </w:pPr>
      <w:r>
        <w:t>Приложение N 2</w:t>
      </w:r>
    </w:p>
    <w:p w:rsidR="003C4F48" w:rsidRDefault="003C4F48">
      <w:pPr>
        <w:pStyle w:val="ConsPlusNormal"/>
        <w:jc w:val="right"/>
      </w:pPr>
      <w:r>
        <w:t>к государственной программе</w:t>
      </w:r>
    </w:p>
    <w:p w:rsidR="003C4F48" w:rsidRDefault="003C4F48">
      <w:pPr>
        <w:pStyle w:val="ConsPlusNormal"/>
        <w:jc w:val="right"/>
      </w:pPr>
      <w:r>
        <w:t>Архангельской области</w:t>
      </w:r>
    </w:p>
    <w:p w:rsidR="003C4F48" w:rsidRDefault="003C4F48">
      <w:pPr>
        <w:pStyle w:val="ConsPlusNormal"/>
        <w:jc w:val="right"/>
      </w:pPr>
      <w:r>
        <w:t>"Экономическое развитие и</w:t>
      </w:r>
    </w:p>
    <w:p w:rsidR="003C4F48" w:rsidRDefault="003C4F48">
      <w:pPr>
        <w:pStyle w:val="ConsPlusNormal"/>
        <w:jc w:val="right"/>
      </w:pPr>
      <w:r>
        <w:t>инвестиционная деятельность</w:t>
      </w:r>
    </w:p>
    <w:p w:rsidR="003C4F48" w:rsidRDefault="003C4F48">
      <w:pPr>
        <w:pStyle w:val="ConsPlusNormal"/>
        <w:jc w:val="right"/>
      </w:pPr>
      <w:r>
        <w:t>в Архангельской области"</w:t>
      </w:r>
    </w:p>
    <w:p w:rsidR="003C4F48" w:rsidRDefault="003C4F48">
      <w:pPr>
        <w:pStyle w:val="ConsPlusNormal"/>
        <w:jc w:val="both"/>
      </w:pPr>
    </w:p>
    <w:p w:rsidR="003C4F48" w:rsidRDefault="003C4F48">
      <w:pPr>
        <w:pStyle w:val="ConsPlusTitle"/>
        <w:jc w:val="center"/>
      </w:pPr>
      <w:bookmarkStart w:id="51" w:name="P1237"/>
      <w:bookmarkEnd w:id="51"/>
      <w:r>
        <w:t>ПЕРЕЧЕНЬ</w:t>
      </w:r>
    </w:p>
    <w:p w:rsidR="003C4F48" w:rsidRDefault="003C4F48">
      <w:pPr>
        <w:pStyle w:val="ConsPlusTitle"/>
        <w:jc w:val="center"/>
      </w:pPr>
      <w:r>
        <w:t>мероприятий государственной программы Архангельской области</w:t>
      </w:r>
    </w:p>
    <w:p w:rsidR="003C4F48" w:rsidRDefault="003C4F48">
      <w:pPr>
        <w:pStyle w:val="ConsPlusTitle"/>
        <w:jc w:val="center"/>
      </w:pPr>
      <w:r>
        <w:t>"Экономическое развитие и инвестиционная деятельность</w:t>
      </w:r>
    </w:p>
    <w:p w:rsidR="003C4F48" w:rsidRDefault="003C4F48">
      <w:pPr>
        <w:pStyle w:val="ConsPlusTitle"/>
        <w:jc w:val="center"/>
      </w:pPr>
      <w:r>
        <w:t>в Архангельской области"</w:t>
      </w:r>
    </w:p>
    <w:p w:rsidR="003C4F48" w:rsidRDefault="003C4F4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3C4F48">
        <w:trPr>
          <w:jc w:val="center"/>
        </w:trPr>
        <w:tc>
          <w:tcPr>
            <w:tcW w:w="9294" w:type="dxa"/>
            <w:tcBorders>
              <w:top w:val="nil"/>
              <w:left w:val="single" w:sz="24" w:space="0" w:color="CED3F1"/>
              <w:bottom w:val="nil"/>
              <w:right w:val="single" w:sz="24" w:space="0" w:color="F4F3F8"/>
            </w:tcBorders>
            <w:shd w:val="clear" w:color="auto" w:fill="F4F3F8"/>
          </w:tcPr>
          <w:p w:rsidR="003C4F48" w:rsidRDefault="003C4F48">
            <w:pPr>
              <w:pStyle w:val="ConsPlusNormal"/>
              <w:jc w:val="center"/>
            </w:pPr>
            <w:r>
              <w:rPr>
                <w:color w:val="392C69"/>
              </w:rPr>
              <w:t>Список изменяющих документов</w:t>
            </w:r>
          </w:p>
          <w:p w:rsidR="003C4F48" w:rsidRDefault="003C4F48">
            <w:pPr>
              <w:pStyle w:val="ConsPlusNormal"/>
              <w:jc w:val="center"/>
            </w:pPr>
            <w:proofErr w:type="gramStart"/>
            <w:r>
              <w:rPr>
                <w:color w:val="392C69"/>
              </w:rPr>
              <w:t>(в ред. постановлений Правительства Архангельской области</w:t>
            </w:r>
            <w:proofErr w:type="gramEnd"/>
          </w:p>
          <w:p w:rsidR="003C4F48" w:rsidRDefault="003C4F48">
            <w:pPr>
              <w:pStyle w:val="ConsPlusNormal"/>
              <w:jc w:val="center"/>
            </w:pPr>
            <w:r>
              <w:rPr>
                <w:color w:val="392C69"/>
              </w:rPr>
              <w:t xml:space="preserve">от 24.12.2019 </w:t>
            </w:r>
            <w:hyperlink r:id="rId109" w:history="1">
              <w:r>
                <w:rPr>
                  <w:color w:val="0000FF"/>
                </w:rPr>
                <w:t>N 720-пп</w:t>
              </w:r>
            </w:hyperlink>
            <w:r>
              <w:rPr>
                <w:color w:val="392C69"/>
              </w:rPr>
              <w:t xml:space="preserve">, от 16.04.2020 </w:t>
            </w:r>
            <w:hyperlink r:id="rId110" w:history="1">
              <w:r>
                <w:rPr>
                  <w:color w:val="0000FF"/>
                </w:rPr>
                <w:t>N 204-пп</w:t>
              </w:r>
            </w:hyperlink>
            <w:r>
              <w:rPr>
                <w:color w:val="392C69"/>
              </w:rPr>
              <w:t xml:space="preserve">, от 22.05.2020 </w:t>
            </w:r>
            <w:hyperlink r:id="rId111" w:history="1">
              <w:r>
                <w:rPr>
                  <w:color w:val="0000FF"/>
                </w:rPr>
                <w:t>N 273-пп</w:t>
              </w:r>
            </w:hyperlink>
            <w:r>
              <w:rPr>
                <w:color w:val="392C69"/>
              </w:rPr>
              <w:t>)</w:t>
            </w:r>
          </w:p>
        </w:tc>
      </w:tr>
    </w:tbl>
    <w:p w:rsidR="003C4F48" w:rsidRDefault="003C4F4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0"/>
        <w:gridCol w:w="1418"/>
        <w:gridCol w:w="1417"/>
        <w:gridCol w:w="1304"/>
        <w:gridCol w:w="1134"/>
        <w:gridCol w:w="1134"/>
        <w:gridCol w:w="1134"/>
        <w:gridCol w:w="1134"/>
        <w:gridCol w:w="1134"/>
        <w:gridCol w:w="2693"/>
        <w:gridCol w:w="1422"/>
      </w:tblGrid>
      <w:tr w:rsidR="003C4F48">
        <w:tc>
          <w:tcPr>
            <w:tcW w:w="2830" w:type="dxa"/>
            <w:vMerge w:val="restart"/>
            <w:tcBorders>
              <w:top w:val="single" w:sz="4" w:space="0" w:color="auto"/>
              <w:bottom w:val="single" w:sz="4" w:space="0" w:color="auto"/>
            </w:tcBorders>
          </w:tcPr>
          <w:p w:rsidR="003C4F48" w:rsidRDefault="003C4F48">
            <w:pPr>
              <w:pStyle w:val="ConsPlusNormal"/>
              <w:jc w:val="center"/>
            </w:pPr>
            <w:r>
              <w:t xml:space="preserve">Наименование </w:t>
            </w:r>
            <w:r>
              <w:lastRenderedPageBreak/>
              <w:t>мероприятия</w:t>
            </w:r>
          </w:p>
        </w:tc>
        <w:tc>
          <w:tcPr>
            <w:tcW w:w="1418" w:type="dxa"/>
            <w:vMerge w:val="restart"/>
            <w:tcBorders>
              <w:top w:val="single" w:sz="4" w:space="0" w:color="auto"/>
              <w:bottom w:val="single" w:sz="4" w:space="0" w:color="auto"/>
            </w:tcBorders>
          </w:tcPr>
          <w:p w:rsidR="003C4F48" w:rsidRDefault="003C4F48">
            <w:pPr>
              <w:pStyle w:val="ConsPlusNormal"/>
              <w:jc w:val="center"/>
            </w:pPr>
            <w:r>
              <w:lastRenderedPageBreak/>
              <w:t>Исполнители</w:t>
            </w:r>
          </w:p>
        </w:tc>
        <w:tc>
          <w:tcPr>
            <w:tcW w:w="1417" w:type="dxa"/>
            <w:vMerge w:val="restart"/>
            <w:tcBorders>
              <w:top w:val="single" w:sz="4" w:space="0" w:color="auto"/>
              <w:bottom w:val="single" w:sz="4" w:space="0" w:color="auto"/>
            </w:tcBorders>
          </w:tcPr>
          <w:p w:rsidR="003C4F48" w:rsidRDefault="003C4F48">
            <w:pPr>
              <w:pStyle w:val="ConsPlusNormal"/>
              <w:jc w:val="center"/>
            </w:pPr>
            <w:r>
              <w:t xml:space="preserve">Источник </w:t>
            </w:r>
            <w:r>
              <w:lastRenderedPageBreak/>
              <w:t>финансирования</w:t>
            </w:r>
          </w:p>
        </w:tc>
        <w:tc>
          <w:tcPr>
            <w:tcW w:w="6974" w:type="dxa"/>
            <w:gridSpan w:val="6"/>
            <w:tcBorders>
              <w:top w:val="single" w:sz="4" w:space="0" w:color="auto"/>
              <w:bottom w:val="single" w:sz="4" w:space="0" w:color="auto"/>
            </w:tcBorders>
          </w:tcPr>
          <w:p w:rsidR="003C4F48" w:rsidRDefault="003C4F48">
            <w:pPr>
              <w:pStyle w:val="ConsPlusNormal"/>
              <w:jc w:val="center"/>
            </w:pPr>
            <w:r>
              <w:lastRenderedPageBreak/>
              <w:t>Объем финансирования, тыс. рублей</w:t>
            </w:r>
          </w:p>
        </w:tc>
        <w:tc>
          <w:tcPr>
            <w:tcW w:w="2693" w:type="dxa"/>
            <w:vMerge w:val="restart"/>
            <w:tcBorders>
              <w:top w:val="single" w:sz="4" w:space="0" w:color="auto"/>
              <w:bottom w:val="single" w:sz="4" w:space="0" w:color="auto"/>
            </w:tcBorders>
          </w:tcPr>
          <w:p w:rsidR="003C4F48" w:rsidRDefault="003C4F48">
            <w:pPr>
              <w:pStyle w:val="ConsPlusNormal"/>
              <w:jc w:val="center"/>
            </w:pPr>
            <w:r>
              <w:t xml:space="preserve">Показатели результата </w:t>
            </w:r>
            <w:r>
              <w:lastRenderedPageBreak/>
              <w:t>реализации мероприятия по годам</w:t>
            </w:r>
          </w:p>
        </w:tc>
        <w:tc>
          <w:tcPr>
            <w:tcW w:w="1422" w:type="dxa"/>
            <w:vMerge w:val="restart"/>
            <w:tcBorders>
              <w:top w:val="single" w:sz="4" w:space="0" w:color="auto"/>
              <w:bottom w:val="single" w:sz="4" w:space="0" w:color="auto"/>
            </w:tcBorders>
          </w:tcPr>
          <w:p w:rsidR="003C4F48" w:rsidRDefault="003C4F48">
            <w:pPr>
              <w:pStyle w:val="ConsPlusNormal"/>
              <w:jc w:val="center"/>
            </w:pPr>
            <w:r>
              <w:lastRenderedPageBreak/>
              <w:t xml:space="preserve">Связь с </w:t>
            </w:r>
            <w:r>
              <w:lastRenderedPageBreak/>
              <w:t>показателями государственной программы (подпрограммы)</w:t>
            </w:r>
          </w:p>
        </w:tc>
      </w:tr>
      <w:tr w:rsidR="003C4F48">
        <w:tc>
          <w:tcPr>
            <w:tcW w:w="2830" w:type="dxa"/>
            <w:vMerge/>
            <w:tcBorders>
              <w:top w:val="single" w:sz="4" w:space="0" w:color="auto"/>
              <w:bottom w:val="single" w:sz="4" w:space="0" w:color="auto"/>
            </w:tcBorders>
          </w:tcPr>
          <w:p w:rsidR="003C4F48" w:rsidRDefault="003C4F48"/>
        </w:tc>
        <w:tc>
          <w:tcPr>
            <w:tcW w:w="1418" w:type="dxa"/>
            <w:vMerge/>
            <w:tcBorders>
              <w:top w:val="single" w:sz="4" w:space="0" w:color="auto"/>
              <w:bottom w:val="single" w:sz="4" w:space="0" w:color="auto"/>
            </w:tcBorders>
          </w:tcPr>
          <w:p w:rsidR="003C4F48" w:rsidRDefault="003C4F48"/>
        </w:tc>
        <w:tc>
          <w:tcPr>
            <w:tcW w:w="1417" w:type="dxa"/>
            <w:vMerge/>
            <w:tcBorders>
              <w:top w:val="single" w:sz="4" w:space="0" w:color="auto"/>
              <w:bottom w:val="single" w:sz="4" w:space="0" w:color="auto"/>
            </w:tcBorders>
          </w:tcPr>
          <w:p w:rsidR="003C4F48" w:rsidRDefault="003C4F48"/>
        </w:tc>
        <w:tc>
          <w:tcPr>
            <w:tcW w:w="1304" w:type="dxa"/>
            <w:tcBorders>
              <w:top w:val="single" w:sz="4" w:space="0" w:color="auto"/>
              <w:bottom w:val="single" w:sz="4" w:space="0" w:color="auto"/>
            </w:tcBorders>
          </w:tcPr>
          <w:p w:rsidR="003C4F48" w:rsidRDefault="003C4F48">
            <w:pPr>
              <w:pStyle w:val="ConsPlusNormal"/>
              <w:jc w:val="center"/>
            </w:pPr>
            <w:r>
              <w:t>всего</w:t>
            </w:r>
          </w:p>
        </w:tc>
        <w:tc>
          <w:tcPr>
            <w:tcW w:w="1134" w:type="dxa"/>
            <w:tcBorders>
              <w:top w:val="single" w:sz="4" w:space="0" w:color="auto"/>
              <w:bottom w:val="single" w:sz="4" w:space="0" w:color="auto"/>
            </w:tcBorders>
          </w:tcPr>
          <w:p w:rsidR="003C4F48" w:rsidRDefault="003C4F48">
            <w:pPr>
              <w:pStyle w:val="ConsPlusNormal"/>
              <w:jc w:val="center"/>
            </w:pPr>
            <w:r>
              <w:t>2020 год</w:t>
            </w:r>
          </w:p>
        </w:tc>
        <w:tc>
          <w:tcPr>
            <w:tcW w:w="1134" w:type="dxa"/>
            <w:tcBorders>
              <w:top w:val="single" w:sz="4" w:space="0" w:color="auto"/>
              <w:bottom w:val="single" w:sz="4" w:space="0" w:color="auto"/>
            </w:tcBorders>
          </w:tcPr>
          <w:p w:rsidR="003C4F48" w:rsidRDefault="003C4F48">
            <w:pPr>
              <w:pStyle w:val="ConsPlusNormal"/>
              <w:jc w:val="center"/>
            </w:pPr>
            <w:r>
              <w:t>2021 год</w:t>
            </w:r>
          </w:p>
        </w:tc>
        <w:tc>
          <w:tcPr>
            <w:tcW w:w="1134" w:type="dxa"/>
            <w:tcBorders>
              <w:top w:val="single" w:sz="4" w:space="0" w:color="auto"/>
              <w:bottom w:val="single" w:sz="4" w:space="0" w:color="auto"/>
            </w:tcBorders>
          </w:tcPr>
          <w:p w:rsidR="003C4F48" w:rsidRDefault="003C4F48">
            <w:pPr>
              <w:pStyle w:val="ConsPlusNormal"/>
              <w:jc w:val="center"/>
            </w:pPr>
            <w:r>
              <w:t>2022 год</w:t>
            </w:r>
          </w:p>
        </w:tc>
        <w:tc>
          <w:tcPr>
            <w:tcW w:w="1134" w:type="dxa"/>
            <w:tcBorders>
              <w:top w:val="single" w:sz="4" w:space="0" w:color="auto"/>
              <w:bottom w:val="single" w:sz="4" w:space="0" w:color="auto"/>
            </w:tcBorders>
          </w:tcPr>
          <w:p w:rsidR="003C4F48" w:rsidRDefault="003C4F48">
            <w:pPr>
              <w:pStyle w:val="ConsPlusNormal"/>
              <w:jc w:val="center"/>
            </w:pPr>
            <w:r>
              <w:t>2023 год</w:t>
            </w:r>
          </w:p>
        </w:tc>
        <w:tc>
          <w:tcPr>
            <w:tcW w:w="1134" w:type="dxa"/>
            <w:tcBorders>
              <w:top w:val="single" w:sz="4" w:space="0" w:color="auto"/>
              <w:bottom w:val="single" w:sz="4" w:space="0" w:color="auto"/>
            </w:tcBorders>
          </w:tcPr>
          <w:p w:rsidR="003C4F48" w:rsidRDefault="003C4F48">
            <w:pPr>
              <w:pStyle w:val="ConsPlusNormal"/>
              <w:jc w:val="center"/>
            </w:pPr>
            <w:r>
              <w:t>2024 год</w:t>
            </w:r>
          </w:p>
        </w:tc>
        <w:tc>
          <w:tcPr>
            <w:tcW w:w="2693" w:type="dxa"/>
            <w:vMerge/>
            <w:tcBorders>
              <w:top w:val="single" w:sz="4" w:space="0" w:color="auto"/>
              <w:bottom w:val="single" w:sz="4" w:space="0" w:color="auto"/>
            </w:tcBorders>
          </w:tcPr>
          <w:p w:rsidR="003C4F48" w:rsidRDefault="003C4F48"/>
        </w:tc>
        <w:tc>
          <w:tcPr>
            <w:tcW w:w="1422" w:type="dxa"/>
            <w:vMerge/>
            <w:tcBorders>
              <w:top w:val="single" w:sz="4" w:space="0" w:color="auto"/>
              <w:bottom w:val="single" w:sz="4" w:space="0" w:color="auto"/>
            </w:tcBorders>
          </w:tcPr>
          <w:p w:rsidR="003C4F48" w:rsidRDefault="003C4F48"/>
        </w:tc>
      </w:tr>
      <w:tr w:rsidR="003C4F48">
        <w:tc>
          <w:tcPr>
            <w:tcW w:w="2830" w:type="dxa"/>
            <w:tcBorders>
              <w:top w:val="single" w:sz="4" w:space="0" w:color="auto"/>
              <w:bottom w:val="single" w:sz="4" w:space="0" w:color="auto"/>
            </w:tcBorders>
          </w:tcPr>
          <w:p w:rsidR="003C4F48" w:rsidRDefault="003C4F48">
            <w:pPr>
              <w:pStyle w:val="ConsPlusNormal"/>
              <w:jc w:val="center"/>
            </w:pPr>
            <w:r>
              <w:lastRenderedPageBreak/>
              <w:t>1</w:t>
            </w:r>
          </w:p>
        </w:tc>
        <w:tc>
          <w:tcPr>
            <w:tcW w:w="1418" w:type="dxa"/>
            <w:tcBorders>
              <w:top w:val="single" w:sz="4" w:space="0" w:color="auto"/>
              <w:bottom w:val="single" w:sz="4" w:space="0" w:color="auto"/>
            </w:tcBorders>
          </w:tcPr>
          <w:p w:rsidR="003C4F48" w:rsidRDefault="003C4F48">
            <w:pPr>
              <w:pStyle w:val="ConsPlusNormal"/>
              <w:jc w:val="center"/>
            </w:pPr>
            <w:r>
              <w:t>2</w:t>
            </w:r>
          </w:p>
        </w:tc>
        <w:tc>
          <w:tcPr>
            <w:tcW w:w="1417" w:type="dxa"/>
            <w:tcBorders>
              <w:top w:val="single" w:sz="4" w:space="0" w:color="auto"/>
              <w:bottom w:val="single" w:sz="4" w:space="0" w:color="auto"/>
            </w:tcBorders>
          </w:tcPr>
          <w:p w:rsidR="003C4F48" w:rsidRDefault="003C4F48">
            <w:pPr>
              <w:pStyle w:val="ConsPlusNormal"/>
              <w:jc w:val="center"/>
            </w:pPr>
            <w:r>
              <w:t>3</w:t>
            </w:r>
          </w:p>
        </w:tc>
        <w:tc>
          <w:tcPr>
            <w:tcW w:w="1304" w:type="dxa"/>
            <w:tcBorders>
              <w:top w:val="single" w:sz="4" w:space="0" w:color="auto"/>
              <w:bottom w:val="single" w:sz="4" w:space="0" w:color="auto"/>
            </w:tcBorders>
          </w:tcPr>
          <w:p w:rsidR="003C4F48" w:rsidRDefault="003C4F48">
            <w:pPr>
              <w:pStyle w:val="ConsPlusNormal"/>
              <w:jc w:val="center"/>
            </w:pPr>
            <w:r>
              <w:t>4</w:t>
            </w:r>
          </w:p>
        </w:tc>
        <w:tc>
          <w:tcPr>
            <w:tcW w:w="1134" w:type="dxa"/>
            <w:tcBorders>
              <w:top w:val="single" w:sz="4" w:space="0" w:color="auto"/>
              <w:bottom w:val="single" w:sz="4" w:space="0" w:color="auto"/>
            </w:tcBorders>
          </w:tcPr>
          <w:p w:rsidR="003C4F48" w:rsidRDefault="003C4F48">
            <w:pPr>
              <w:pStyle w:val="ConsPlusNormal"/>
              <w:jc w:val="center"/>
            </w:pPr>
            <w:r>
              <w:t>5</w:t>
            </w:r>
          </w:p>
        </w:tc>
        <w:tc>
          <w:tcPr>
            <w:tcW w:w="1134" w:type="dxa"/>
            <w:tcBorders>
              <w:top w:val="single" w:sz="4" w:space="0" w:color="auto"/>
              <w:bottom w:val="single" w:sz="4" w:space="0" w:color="auto"/>
            </w:tcBorders>
          </w:tcPr>
          <w:p w:rsidR="003C4F48" w:rsidRDefault="003C4F48">
            <w:pPr>
              <w:pStyle w:val="ConsPlusNormal"/>
              <w:jc w:val="center"/>
            </w:pPr>
            <w:r>
              <w:t>6</w:t>
            </w:r>
          </w:p>
        </w:tc>
        <w:tc>
          <w:tcPr>
            <w:tcW w:w="1134" w:type="dxa"/>
            <w:tcBorders>
              <w:top w:val="single" w:sz="4" w:space="0" w:color="auto"/>
              <w:bottom w:val="single" w:sz="4" w:space="0" w:color="auto"/>
            </w:tcBorders>
          </w:tcPr>
          <w:p w:rsidR="003C4F48" w:rsidRDefault="003C4F48">
            <w:pPr>
              <w:pStyle w:val="ConsPlusNormal"/>
              <w:jc w:val="center"/>
            </w:pPr>
            <w:r>
              <w:t>7</w:t>
            </w:r>
          </w:p>
        </w:tc>
        <w:tc>
          <w:tcPr>
            <w:tcW w:w="1134" w:type="dxa"/>
            <w:tcBorders>
              <w:top w:val="single" w:sz="4" w:space="0" w:color="auto"/>
              <w:bottom w:val="single" w:sz="4" w:space="0" w:color="auto"/>
            </w:tcBorders>
          </w:tcPr>
          <w:p w:rsidR="003C4F48" w:rsidRDefault="003C4F48">
            <w:pPr>
              <w:pStyle w:val="ConsPlusNormal"/>
              <w:jc w:val="center"/>
            </w:pPr>
            <w:r>
              <w:t>8</w:t>
            </w:r>
          </w:p>
        </w:tc>
        <w:tc>
          <w:tcPr>
            <w:tcW w:w="1134" w:type="dxa"/>
            <w:tcBorders>
              <w:top w:val="single" w:sz="4" w:space="0" w:color="auto"/>
              <w:bottom w:val="single" w:sz="4" w:space="0" w:color="auto"/>
            </w:tcBorders>
          </w:tcPr>
          <w:p w:rsidR="003C4F48" w:rsidRDefault="003C4F48">
            <w:pPr>
              <w:pStyle w:val="ConsPlusNormal"/>
              <w:jc w:val="center"/>
            </w:pPr>
            <w:r>
              <w:t>9</w:t>
            </w:r>
          </w:p>
        </w:tc>
        <w:tc>
          <w:tcPr>
            <w:tcW w:w="2693" w:type="dxa"/>
            <w:tcBorders>
              <w:top w:val="single" w:sz="4" w:space="0" w:color="auto"/>
              <w:bottom w:val="single" w:sz="4" w:space="0" w:color="auto"/>
            </w:tcBorders>
          </w:tcPr>
          <w:p w:rsidR="003C4F48" w:rsidRDefault="003C4F48">
            <w:pPr>
              <w:pStyle w:val="ConsPlusNormal"/>
              <w:jc w:val="center"/>
            </w:pPr>
            <w:r>
              <w:t>10</w:t>
            </w:r>
          </w:p>
        </w:tc>
        <w:tc>
          <w:tcPr>
            <w:tcW w:w="1422" w:type="dxa"/>
            <w:tcBorders>
              <w:top w:val="single" w:sz="4" w:space="0" w:color="auto"/>
              <w:bottom w:val="single" w:sz="4" w:space="0" w:color="auto"/>
            </w:tcBorders>
          </w:tcPr>
          <w:p w:rsidR="003C4F48" w:rsidRDefault="003C4F48">
            <w:pPr>
              <w:pStyle w:val="ConsPlusNormal"/>
              <w:jc w:val="center"/>
            </w:pPr>
            <w:r>
              <w:t>11</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single" w:sz="4" w:space="0" w:color="auto"/>
              <w:left w:val="nil"/>
              <w:bottom w:val="nil"/>
              <w:right w:val="nil"/>
            </w:tcBorders>
          </w:tcPr>
          <w:p w:rsidR="003C4F48" w:rsidRDefault="003C4F48">
            <w:pPr>
              <w:pStyle w:val="ConsPlusNormal"/>
              <w:jc w:val="center"/>
              <w:outlineLvl w:val="2"/>
            </w:pPr>
            <w:r>
              <w:t xml:space="preserve">I. </w:t>
            </w:r>
            <w:hyperlink w:anchor="P146" w:history="1">
              <w:r>
                <w:rPr>
                  <w:color w:val="0000FF"/>
                </w:rPr>
                <w:t>Подпрограмма N 1</w:t>
              </w:r>
            </w:hyperlink>
            <w:r>
              <w:t xml:space="preserve"> "Развитие промышленности и инвестиционной деятельности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3"/>
            </w:pPr>
            <w:r>
              <w:t>Цель подпрограммы N 1 - улучшение инвестиционного климата и обеспечение устойчивых темпов роста промышленного производства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1 - создание благоприятных условий для технологического развития и привлечения прямых инвестиций в экономику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1.1. Совершенствование правового регулирования деятельности в сфере промышленности и инвестиционной деятельности, в том числе в сфере государственно-частного партнерства на территории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 Архангельской области (далее - 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обеспечение дополнений (изменений) нормативной правовой базы Архангельской области по вопросам осуществления инвестиционной деятельности и деятельности в сфере промышленности; формирование нормативной правовой базы Архангельской области по вопросам государственно-частного партнерства</w:t>
            </w:r>
          </w:p>
        </w:tc>
        <w:tc>
          <w:tcPr>
            <w:tcW w:w="1422" w:type="dxa"/>
            <w:vMerge w:val="restart"/>
            <w:tcBorders>
              <w:top w:val="nil"/>
              <w:left w:val="nil"/>
              <w:bottom w:val="nil"/>
              <w:right w:val="nil"/>
            </w:tcBorders>
          </w:tcPr>
          <w:p w:rsidR="003C4F48" w:rsidRDefault="003C4F48">
            <w:pPr>
              <w:pStyle w:val="ConsPlusNormal"/>
            </w:pPr>
            <w:hyperlink w:anchor="P734" w:history="1">
              <w:r>
                <w:rPr>
                  <w:color w:val="0000FF"/>
                </w:rPr>
                <w:t>пункты 1</w:t>
              </w:r>
            </w:hyperlink>
            <w:r>
              <w:t xml:space="preserve"> - </w:t>
            </w:r>
            <w:hyperlink w:anchor="P761" w:history="1">
              <w:r>
                <w:rPr>
                  <w:color w:val="0000FF"/>
                </w:rPr>
                <w:t>4</w:t>
              </w:r>
            </w:hyperlink>
            <w:r>
              <w:t xml:space="preserve">, </w:t>
            </w:r>
            <w:hyperlink w:anchor="P798" w:history="1">
              <w:r>
                <w:rPr>
                  <w:color w:val="0000FF"/>
                </w:rPr>
                <w:t>8</w:t>
              </w:r>
            </w:hyperlink>
            <w:r>
              <w:t xml:space="preserve"> - </w:t>
            </w:r>
            <w:hyperlink w:anchor="P825" w:history="1">
              <w:r>
                <w:rPr>
                  <w:color w:val="0000FF"/>
                </w:rPr>
                <w:t>11</w:t>
              </w:r>
            </w:hyperlink>
            <w:r>
              <w:t xml:space="preserve"> перечня целевых показателей государственной </w:t>
            </w:r>
            <w:hyperlink w:anchor="P37" w:history="1">
              <w:r>
                <w:rPr>
                  <w:color w:val="0000FF"/>
                </w:rPr>
                <w:t>программы</w:t>
              </w:r>
            </w:hyperlink>
            <w:r>
              <w:t xml:space="preserve"> Архангельской области "Экономическое развитие и инвестиционная деятельность в Архангельской области" </w:t>
            </w:r>
            <w:r>
              <w:lastRenderedPageBreak/>
              <w:t>(далее - перечень)</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1.2. Проведение автономной некоммерческой организацией Архангельской области "Агентство регионального развития" (далее - АНО "Агентство регионального развития") мероприятий по поддержке инвестиционной деятельности в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131 300,0</w:t>
            </w:r>
          </w:p>
        </w:tc>
        <w:tc>
          <w:tcPr>
            <w:tcW w:w="1134" w:type="dxa"/>
            <w:tcBorders>
              <w:top w:val="nil"/>
              <w:left w:val="nil"/>
              <w:bottom w:val="nil"/>
              <w:right w:val="nil"/>
            </w:tcBorders>
          </w:tcPr>
          <w:p w:rsidR="003C4F48" w:rsidRDefault="003C4F48">
            <w:pPr>
              <w:pStyle w:val="ConsPlusNormal"/>
              <w:jc w:val="center"/>
            </w:pPr>
            <w:r>
              <w:t>24 003,0</w:t>
            </w:r>
          </w:p>
        </w:tc>
        <w:tc>
          <w:tcPr>
            <w:tcW w:w="1134" w:type="dxa"/>
            <w:tcBorders>
              <w:top w:val="nil"/>
              <w:left w:val="nil"/>
              <w:bottom w:val="nil"/>
              <w:right w:val="nil"/>
            </w:tcBorders>
          </w:tcPr>
          <w:p w:rsidR="003C4F48" w:rsidRDefault="003C4F48">
            <w:pPr>
              <w:pStyle w:val="ConsPlusNormal"/>
              <w:jc w:val="center"/>
            </w:pPr>
            <w:r>
              <w:t>22 921,0</w:t>
            </w:r>
          </w:p>
        </w:tc>
        <w:tc>
          <w:tcPr>
            <w:tcW w:w="1134" w:type="dxa"/>
            <w:tcBorders>
              <w:top w:val="nil"/>
              <w:left w:val="nil"/>
              <w:bottom w:val="nil"/>
              <w:right w:val="nil"/>
            </w:tcBorders>
          </w:tcPr>
          <w:p w:rsidR="003C4F48" w:rsidRDefault="003C4F48">
            <w:pPr>
              <w:pStyle w:val="ConsPlusNormal"/>
              <w:jc w:val="center"/>
            </w:pPr>
            <w:r>
              <w:t>22 921,0</w:t>
            </w:r>
          </w:p>
        </w:tc>
        <w:tc>
          <w:tcPr>
            <w:tcW w:w="1134" w:type="dxa"/>
            <w:tcBorders>
              <w:top w:val="nil"/>
              <w:left w:val="nil"/>
              <w:bottom w:val="nil"/>
              <w:right w:val="nil"/>
            </w:tcBorders>
          </w:tcPr>
          <w:p w:rsidR="003C4F48" w:rsidRDefault="003C4F48">
            <w:pPr>
              <w:pStyle w:val="ConsPlusNormal"/>
              <w:jc w:val="center"/>
            </w:pPr>
            <w:r>
              <w:t>30 274,0</w:t>
            </w:r>
          </w:p>
        </w:tc>
        <w:tc>
          <w:tcPr>
            <w:tcW w:w="1134" w:type="dxa"/>
            <w:tcBorders>
              <w:top w:val="nil"/>
              <w:left w:val="nil"/>
              <w:bottom w:val="nil"/>
              <w:right w:val="nil"/>
            </w:tcBorders>
          </w:tcPr>
          <w:p w:rsidR="003C4F48" w:rsidRDefault="003C4F48">
            <w:pPr>
              <w:pStyle w:val="ConsPlusNormal"/>
              <w:jc w:val="center"/>
            </w:pPr>
            <w:r>
              <w:t>31 181,0</w:t>
            </w:r>
          </w:p>
        </w:tc>
        <w:tc>
          <w:tcPr>
            <w:tcW w:w="2693" w:type="dxa"/>
            <w:vMerge w:val="restart"/>
            <w:tcBorders>
              <w:top w:val="nil"/>
              <w:left w:val="nil"/>
              <w:bottom w:val="nil"/>
              <w:right w:val="nil"/>
            </w:tcBorders>
          </w:tcPr>
          <w:p w:rsidR="003C4F48" w:rsidRDefault="003C4F48">
            <w:pPr>
              <w:pStyle w:val="ConsPlusNormal"/>
            </w:pPr>
            <w:r>
              <w:t>сопровождение инвестиционных проектов, реализуемых или планируемых к реализации на территории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34" w:history="1">
              <w:r>
                <w:rPr>
                  <w:color w:val="0000FF"/>
                </w:rPr>
                <w:t>пункты 1</w:t>
              </w:r>
            </w:hyperlink>
            <w:r>
              <w:t xml:space="preserve"> - </w:t>
            </w:r>
            <w:hyperlink w:anchor="P752" w:history="1">
              <w:r>
                <w:rPr>
                  <w:color w:val="0000FF"/>
                </w:rPr>
                <w:t>3</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131 300,0</w:t>
            </w:r>
          </w:p>
        </w:tc>
        <w:tc>
          <w:tcPr>
            <w:tcW w:w="1134" w:type="dxa"/>
            <w:tcBorders>
              <w:top w:val="nil"/>
              <w:left w:val="nil"/>
              <w:bottom w:val="nil"/>
              <w:right w:val="nil"/>
            </w:tcBorders>
          </w:tcPr>
          <w:p w:rsidR="003C4F48" w:rsidRDefault="003C4F48">
            <w:pPr>
              <w:pStyle w:val="ConsPlusNormal"/>
              <w:jc w:val="center"/>
            </w:pPr>
            <w:r>
              <w:t>24 003,0</w:t>
            </w:r>
          </w:p>
        </w:tc>
        <w:tc>
          <w:tcPr>
            <w:tcW w:w="1134" w:type="dxa"/>
            <w:tcBorders>
              <w:top w:val="nil"/>
              <w:left w:val="nil"/>
              <w:bottom w:val="nil"/>
              <w:right w:val="nil"/>
            </w:tcBorders>
          </w:tcPr>
          <w:p w:rsidR="003C4F48" w:rsidRDefault="003C4F48">
            <w:pPr>
              <w:pStyle w:val="ConsPlusNormal"/>
              <w:jc w:val="center"/>
            </w:pPr>
            <w:r>
              <w:t>22 921,0</w:t>
            </w:r>
          </w:p>
        </w:tc>
        <w:tc>
          <w:tcPr>
            <w:tcW w:w="1134" w:type="dxa"/>
            <w:tcBorders>
              <w:top w:val="nil"/>
              <w:left w:val="nil"/>
              <w:bottom w:val="nil"/>
              <w:right w:val="nil"/>
            </w:tcBorders>
          </w:tcPr>
          <w:p w:rsidR="003C4F48" w:rsidRDefault="003C4F48">
            <w:pPr>
              <w:pStyle w:val="ConsPlusNormal"/>
              <w:jc w:val="center"/>
            </w:pPr>
            <w:r>
              <w:t>22 921,0</w:t>
            </w:r>
          </w:p>
        </w:tc>
        <w:tc>
          <w:tcPr>
            <w:tcW w:w="1134" w:type="dxa"/>
            <w:tcBorders>
              <w:top w:val="nil"/>
              <w:left w:val="nil"/>
              <w:bottom w:val="nil"/>
              <w:right w:val="nil"/>
            </w:tcBorders>
          </w:tcPr>
          <w:p w:rsidR="003C4F48" w:rsidRDefault="003C4F48">
            <w:pPr>
              <w:pStyle w:val="ConsPlusNormal"/>
              <w:jc w:val="center"/>
            </w:pPr>
            <w:r>
              <w:t>30 274,0</w:t>
            </w:r>
          </w:p>
        </w:tc>
        <w:tc>
          <w:tcPr>
            <w:tcW w:w="1134" w:type="dxa"/>
            <w:tcBorders>
              <w:top w:val="nil"/>
              <w:left w:val="nil"/>
              <w:bottom w:val="nil"/>
              <w:right w:val="nil"/>
            </w:tcBorders>
          </w:tcPr>
          <w:p w:rsidR="003C4F48" w:rsidRDefault="003C4F48">
            <w:pPr>
              <w:pStyle w:val="ConsPlusNormal"/>
              <w:jc w:val="center"/>
            </w:pPr>
            <w:r>
              <w:t>31 181,0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12"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1.3. Содействие развитию кластерной политики на территории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16 000,0</w:t>
            </w:r>
          </w:p>
        </w:tc>
        <w:tc>
          <w:tcPr>
            <w:tcW w:w="1134" w:type="dxa"/>
            <w:tcBorders>
              <w:top w:val="nil"/>
              <w:left w:val="nil"/>
              <w:bottom w:val="nil"/>
              <w:right w:val="nil"/>
            </w:tcBorders>
          </w:tcPr>
          <w:p w:rsidR="003C4F48" w:rsidRDefault="003C4F48">
            <w:pPr>
              <w:pStyle w:val="ConsPlusNormal"/>
              <w:jc w:val="center"/>
            </w:pPr>
            <w:r>
              <w:t>2 500,0</w:t>
            </w:r>
          </w:p>
        </w:tc>
        <w:tc>
          <w:tcPr>
            <w:tcW w:w="1134" w:type="dxa"/>
            <w:tcBorders>
              <w:top w:val="nil"/>
              <w:left w:val="nil"/>
              <w:bottom w:val="nil"/>
              <w:right w:val="nil"/>
            </w:tcBorders>
          </w:tcPr>
          <w:p w:rsidR="003C4F48" w:rsidRDefault="003C4F48">
            <w:pPr>
              <w:pStyle w:val="ConsPlusNormal"/>
              <w:jc w:val="center"/>
            </w:pPr>
            <w:r>
              <w:t>3 000,0</w:t>
            </w:r>
          </w:p>
        </w:tc>
        <w:tc>
          <w:tcPr>
            <w:tcW w:w="1134" w:type="dxa"/>
            <w:tcBorders>
              <w:top w:val="nil"/>
              <w:left w:val="nil"/>
              <w:bottom w:val="nil"/>
              <w:right w:val="nil"/>
            </w:tcBorders>
          </w:tcPr>
          <w:p w:rsidR="003C4F48" w:rsidRDefault="003C4F48">
            <w:pPr>
              <w:pStyle w:val="ConsPlusNormal"/>
              <w:jc w:val="center"/>
            </w:pPr>
            <w:r>
              <w:t>3 000,0</w:t>
            </w:r>
          </w:p>
        </w:tc>
        <w:tc>
          <w:tcPr>
            <w:tcW w:w="1134" w:type="dxa"/>
            <w:tcBorders>
              <w:top w:val="nil"/>
              <w:left w:val="nil"/>
              <w:bottom w:val="nil"/>
              <w:right w:val="nil"/>
            </w:tcBorders>
          </w:tcPr>
          <w:p w:rsidR="003C4F48" w:rsidRDefault="003C4F48">
            <w:pPr>
              <w:pStyle w:val="ConsPlusNormal"/>
              <w:jc w:val="center"/>
            </w:pPr>
            <w:r>
              <w:t>3 500,0</w:t>
            </w:r>
          </w:p>
        </w:tc>
        <w:tc>
          <w:tcPr>
            <w:tcW w:w="1134" w:type="dxa"/>
            <w:tcBorders>
              <w:top w:val="nil"/>
              <w:left w:val="nil"/>
              <w:bottom w:val="nil"/>
              <w:right w:val="nil"/>
            </w:tcBorders>
          </w:tcPr>
          <w:p w:rsidR="003C4F48" w:rsidRDefault="003C4F48">
            <w:pPr>
              <w:pStyle w:val="ConsPlusNormal"/>
              <w:jc w:val="center"/>
            </w:pPr>
            <w:r>
              <w:t>4 000,0</w:t>
            </w:r>
          </w:p>
        </w:tc>
        <w:tc>
          <w:tcPr>
            <w:tcW w:w="2693" w:type="dxa"/>
            <w:vMerge w:val="restart"/>
            <w:tcBorders>
              <w:top w:val="nil"/>
              <w:left w:val="nil"/>
              <w:bottom w:val="nil"/>
              <w:right w:val="nil"/>
            </w:tcBorders>
          </w:tcPr>
          <w:p w:rsidR="003C4F48" w:rsidRDefault="003C4F48">
            <w:pPr>
              <w:pStyle w:val="ConsPlusNormal"/>
            </w:pPr>
            <w:r>
              <w:t>реализация не менее трех совместных кластерных проектов; повышение конкурентоспособности и экономического потенциала судостроительной отрасли</w:t>
            </w:r>
          </w:p>
        </w:tc>
        <w:tc>
          <w:tcPr>
            <w:tcW w:w="1422" w:type="dxa"/>
            <w:vMerge w:val="restart"/>
            <w:tcBorders>
              <w:top w:val="nil"/>
              <w:left w:val="nil"/>
              <w:bottom w:val="nil"/>
              <w:right w:val="nil"/>
            </w:tcBorders>
          </w:tcPr>
          <w:p w:rsidR="003C4F48" w:rsidRDefault="003C4F48">
            <w:pPr>
              <w:pStyle w:val="ConsPlusNormal"/>
            </w:pPr>
            <w:hyperlink w:anchor="P761" w:history="1">
              <w:r>
                <w:rPr>
                  <w:color w:val="0000FF"/>
                </w:rPr>
                <w:t>пункт 4</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16 000,0</w:t>
            </w:r>
          </w:p>
        </w:tc>
        <w:tc>
          <w:tcPr>
            <w:tcW w:w="1134" w:type="dxa"/>
            <w:tcBorders>
              <w:top w:val="nil"/>
              <w:left w:val="nil"/>
              <w:bottom w:val="nil"/>
              <w:right w:val="nil"/>
            </w:tcBorders>
          </w:tcPr>
          <w:p w:rsidR="003C4F48" w:rsidRDefault="003C4F48">
            <w:pPr>
              <w:pStyle w:val="ConsPlusNormal"/>
              <w:jc w:val="center"/>
            </w:pPr>
            <w:r>
              <w:t>2 500,0</w:t>
            </w:r>
          </w:p>
        </w:tc>
        <w:tc>
          <w:tcPr>
            <w:tcW w:w="1134" w:type="dxa"/>
            <w:tcBorders>
              <w:top w:val="nil"/>
              <w:left w:val="nil"/>
              <w:bottom w:val="nil"/>
              <w:right w:val="nil"/>
            </w:tcBorders>
          </w:tcPr>
          <w:p w:rsidR="003C4F48" w:rsidRDefault="003C4F48">
            <w:pPr>
              <w:pStyle w:val="ConsPlusNormal"/>
              <w:jc w:val="center"/>
            </w:pPr>
            <w:r>
              <w:t>3 000,0</w:t>
            </w:r>
          </w:p>
        </w:tc>
        <w:tc>
          <w:tcPr>
            <w:tcW w:w="1134" w:type="dxa"/>
            <w:tcBorders>
              <w:top w:val="nil"/>
              <w:left w:val="nil"/>
              <w:bottom w:val="nil"/>
              <w:right w:val="nil"/>
            </w:tcBorders>
          </w:tcPr>
          <w:p w:rsidR="003C4F48" w:rsidRDefault="003C4F48">
            <w:pPr>
              <w:pStyle w:val="ConsPlusNormal"/>
              <w:jc w:val="center"/>
            </w:pPr>
            <w:r>
              <w:t>3 000,0</w:t>
            </w:r>
          </w:p>
        </w:tc>
        <w:tc>
          <w:tcPr>
            <w:tcW w:w="1134" w:type="dxa"/>
            <w:tcBorders>
              <w:top w:val="nil"/>
              <w:left w:val="nil"/>
              <w:bottom w:val="nil"/>
              <w:right w:val="nil"/>
            </w:tcBorders>
          </w:tcPr>
          <w:p w:rsidR="003C4F48" w:rsidRDefault="003C4F48">
            <w:pPr>
              <w:pStyle w:val="ConsPlusNormal"/>
              <w:jc w:val="center"/>
            </w:pPr>
            <w:r>
              <w:t>3 500,0</w:t>
            </w:r>
          </w:p>
        </w:tc>
        <w:tc>
          <w:tcPr>
            <w:tcW w:w="1134" w:type="dxa"/>
            <w:tcBorders>
              <w:top w:val="nil"/>
              <w:left w:val="nil"/>
              <w:bottom w:val="nil"/>
              <w:right w:val="nil"/>
            </w:tcBorders>
          </w:tcPr>
          <w:p w:rsidR="003C4F48" w:rsidRDefault="003C4F48">
            <w:pPr>
              <w:pStyle w:val="ConsPlusNormal"/>
              <w:jc w:val="center"/>
            </w:pPr>
            <w:r>
              <w:t>4 000,0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13"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1.4. Реконструкция автомобильной дороги общего пользования местного значения на территории муниципального образования "</w:t>
            </w:r>
            <w:proofErr w:type="spellStart"/>
            <w:r>
              <w:t>Североонежское</w:t>
            </w:r>
            <w:proofErr w:type="spellEnd"/>
            <w:r>
              <w:t>"</w:t>
            </w:r>
          </w:p>
        </w:tc>
        <w:tc>
          <w:tcPr>
            <w:tcW w:w="1418" w:type="dxa"/>
            <w:vMerge w:val="restart"/>
            <w:tcBorders>
              <w:top w:val="nil"/>
              <w:left w:val="nil"/>
              <w:bottom w:val="nil"/>
              <w:right w:val="nil"/>
            </w:tcBorders>
          </w:tcPr>
          <w:p w:rsidR="003C4F48" w:rsidRDefault="003C4F48">
            <w:pPr>
              <w:pStyle w:val="ConsPlusNormal"/>
            </w:pPr>
            <w:r>
              <w:t>министерство транспорта Архангельской области</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67 848,4</w:t>
            </w:r>
          </w:p>
        </w:tc>
        <w:tc>
          <w:tcPr>
            <w:tcW w:w="1134" w:type="dxa"/>
            <w:tcBorders>
              <w:top w:val="nil"/>
              <w:left w:val="nil"/>
              <w:bottom w:val="nil"/>
              <w:right w:val="nil"/>
            </w:tcBorders>
          </w:tcPr>
          <w:p w:rsidR="003C4F48" w:rsidRDefault="003C4F48">
            <w:pPr>
              <w:pStyle w:val="ConsPlusNormal"/>
              <w:jc w:val="center"/>
            </w:pPr>
            <w:r>
              <w:t>67 848,4</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 xml:space="preserve">ввод в эксплуатацию автомобильной дороги общего пользования местного значения на территории </w:t>
            </w:r>
            <w:proofErr w:type="spellStart"/>
            <w:r>
              <w:t>монопрофильного</w:t>
            </w:r>
            <w:proofErr w:type="spellEnd"/>
            <w:r>
              <w:t xml:space="preserve"> муниципального образования "</w:t>
            </w:r>
            <w:proofErr w:type="spellStart"/>
            <w:r>
              <w:t>Североонежское</w:t>
            </w:r>
            <w:proofErr w:type="spellEnd"/>
            <w:r>
              <w:t xml:space="preserve">" в целях реализации инвестиционного проекта "Увеличение объемов глубокой переработки древесины, организация производства </w:t>
            </w:r>
            <w:proofErr w:type="spellStart"/>
            <w:r>
              <w:t>биотоплива</w:t>
            </w:r>
            <w:proofErr w:type="spellEnd"/>
            <w:r>
              <w:t xml:space="preserve"> ООО "</w:t>
            </w:r>
            <w:proofErr w:type="spellStart"/>
            <w:r>
              <w:t>Форест</w:t>
            </w:r>
            <w:proofErr w:type="spellEnd"/>
            <w:r>
              <w:t>"</w:t>
            </w:r>
          </w:p>
        </w:tc>
        <w:tc>
          <w:tcPr>
            <w:tcW w:w="1422" w:type="dxa"/>
            <w:vMerge w:val="restart"/>
            <w:tcBorders>
              <w:top w:val="nil"/>
              <w:left w:val="nil"/>
              <w:bottom w:val="nil"/>
              <w:right w:val="nil"/>
            </w:tcBorders>
          </w:tcPr>
          <w:p w:rsidR="003C4F48" w:rsidRDefault="003C4F48">
            <w:pPr>
              <w:pStyle w:val="ConsPlusNormal"/>
            </w:pPr>
            <w:hyperlink w:anchor="P834" w:history="1">
              <w:r>
                <w:rPr>
                  <w:color w:val="0000FF"/>
                </w:rPr>
                <w:t>пункт 12</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3 324,6</w:t>
            </w:r>
          </w:p>
        </w:tc>
        <w:tc>
          <w:tcPr>
            <w:tcW w:w="1134" w:type="dxa"/>
            <w:tcBorders>
              <w:top w:val="nil"/>
              <w:left w:val="nil"/>
              <w:bottom w:val="nil"/>
              <w:right w:val="nil"/>
            </w:tcBorders>
          </w:tcPr>
          <w:p w:rsidR="003C4F48" w:rsidRDefault="003C4F48">
            <w:pPr>
              <w:pStyle w:val="ConsPlusNormal"/>
              <w:jc w:val="center"/>
            </w:pPr>
            <w:r>
              <w:t>3 324,6</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67,8</w:t>
            </w:r>
          </w:p>
        </w:tc>
        <w:tc>
          <w:tcPr>
            <w:tcW w:w="1134" w:type="dxa"/>
            <w:tcBorders>
              <w:top w:val="nil"/>
              <w:left w:val="nil"/>
              <w:bottom w:val="nil"/>
              <w:right w:val="nil"/>
            </w:tcBorders>
          </w:tcPr>
          <w:p w:rsidR="003C4F48" w:rsidRDefault="003C4F48">
            <w:pPr>
              <w:pStyle w:val="ConsPlusNormal"/>
              <w:jc w:val="center"/>
            </w:pPr>
            <w:r>
              <w:t>67,8</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некоммерческая организация "Фонд развития моногородов"</w:t>
            </w:r>
          </w:p>
        </w:tc>
        <w:tc>
          <w:tcPr>
            <w:tcW w:w="1304" w:type="dxa"/>
            <w:tcBorders>
              <w:top w:val="nil"/>
              <w:left w:val="nil"/>
              <w:bottom w:val="nil"/>
              <w:right w:val="nil"/>
            </w:tcBorders>
          </w:tcPr>
          <w:p w:rsidR="003C4F48" w:rsidRDefault="003C4F48">
            <w:pPr>
              <w:pStyle w:val="ConsPlusNormal"/>
              <w:jc w:val="center"/>
            </w:pPr>
            <w:r>
              <w:t>64 456,0</w:t>
            </w:r>
          </w:p>
        </w:tc>
        <w:tc>
          <w:tcPr>
            <w:tcW w:w="1134" w:type="dxa"/>
            <w:tcBorders>
              <w:top w:val="nil"/>
              <w:left w:val="nil"/>
              <w:bottom w:val="nil"/>
              <w:right w:val="nil"/>
            </w:tcBorders>
          </w:tcPr>
          <w:p w:rsidR="003C4F48" w:rsidRDefault="003C4F48">
            <w:pPr>
              <w:pStyle w:val="ConsPlusNormal"/>
              <w:jc w:val="center"/>
            </w:pPr>
            <w:r>
              <w:t>64 456,0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2 - продвижение инвестиционного и промышленного потенциала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2.1. Формирование и продвижение </w:t>
            </w:r>
            <w:proofErr w:type="spellStart"/>
            <w:r>
              <w:t>инвестиционно</w:t>
            </w:r>
            <w:proofErr w:type="spellEnd"/>
            <w:r>
              <w:t xml:space="preserve"> привлекательного имиджа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w:t>
            </w:r>
          </w:p>
          <w:p w:rsidR="003C4F48" w:rsidRDefault="003C4F48">
            <w:pPr>
              <w:pStyle w:val="ConsPlusNormal"/>
            </w:pPr>
            <w:r>
              <w:t>в том числе:</w:t>
            </w:r>
          </w:p>
        </w:tc>
        <w:tc>
          <w:tcPr>
            <w:tcW w:w="1304" w:type="dxa"/>
            <w:tcBorders>
              <w:top w:val="nil"/>
              <w:left w:val="nil"/>
              <w:bottom w:val="nil"/>
              <w:right w:val="nil"/>
            </w:tcBorders>
          </w:tcPr>
          <w:p w:rsidR="003C4F48" w:rsidRDefault="003C4F48">
            <w:pPr>
              <w:pStyle w:val="ConsPlusNormal"/>
              <w:jc w:val="center"/>
            </w:pPr>
            <w:r>
              <w:t>70 000,0</w:t>
            </w:r>
          </w:p>
        </w:tc>
        <w:tc>
          <w:tcPr>
            <w:tcW w:w="1134" w:type="dxa"/>
            <w:tcBorders>
              <w:top w:val="nil"/>
              <w:left w:val="nil"/>
              <w:bottom w:val="nil"/>
              <w:right w:val="nil"/>
            </w:tcBorders>
          </w:tcPr>
          <w:p w:rsidR="003C4F48" w:rsidRDefault="003C4F48">
            <w:pPr>
              <w:pStyle w:val="ConsPlusNormal"/>
              <w:jc w:val="center"/>
            </w:pPr>
            <w:r>
              <w:t>22 000,0</w:t>
            </w:r>
          </w:p>
        </w:tc>
        <w:tc>
          <w:tcPr>
            <w:tcW w:w="1134" w:type="dxa"/>
            <w:tcBorders>
              <w:top w:val="nil"/>
              <w:left w:val="nil"/>
              <w:bottom w:val="nil"/>
              <w:right w:val="nil"/>
            </w:tcBorders>
          </w:tcPr>
          <w:p w:rsidR="003C4F48" w:rsidRDefault="003C4F48">
            <w:pPr>
              <w:pStyle w:val="ConsPlusNormal"/>
              <w:jc w:val="center"/>
            </w:pPr>
            <w:r>
              <w:t>22 000,0</w:t>
            </w:r>
          </w:p>
        </w:tc>
        <w:tc>
          <w:tcPr>
            <w:tcW w:w="1134" w:type="dxa"/>
            <w:tcBorders>
              <w:top w:val="nil"/>
              <w:left w:val="nil"/>
              <w:bottom w:val="nil"/>
              <w:right w:val="nil"/>
            </w:tcBorders>
          </w:tcPr>
          <w:p w:rsidR="003C4F48" w:rsidRDefault="003C4F48">
            <w:pPr>
              <w:pStyle w:val="ConsPlusNormal"/>
              <w:jc w:val="center"/>
            </w:pPr>
            <w:r>
              <w:t>22 000,0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2693" w:type="dxa"/>
            <w:vMerge w:val="restart"/>
            <w:tcBorders>
              <w:top w:val="nil"/>
              <w:left w:val="nil"/>
              <w:bottom w:val="nil"/>
              <w:right w:val="nil"/>
            </w:tcBorders>
          </w:tcPr>
          <w:p w:rsidR="003C4F48" w:rsidRDefault="003C4F48">
            <w:pPr>
              <w:pStyle w:val="ConsPlusNormal"/>
            </w:pPr>
            <w:r>
              <w:t xml:space="preserve">ежегодная организация и участие Архангельской области не менее чем в двух </w:t>
            </w:r>
            <w:proofErr w:type="spellStart"/>
            <w:r>
              <w:t>конгрессно-выставочных</w:t>
            </w:r>
            <w:proofErr w:type="spellEnd"/>
            <w:r>
              <w:t xml:space="preserve"> мероприятиях (форумы, выставки, конференции, </w:t>
            </w:r>
            <w:proofErr w:type="spellStart"/>
            <w:proofErr w:type="gramStart"/>
            <w:r>
              <w:t>бизнес-миссии</w:t>
            </w:r>
            <w:proofErr w:type="spellEnd"/>
            <w:proofErr w:type="gramEnd"/>
            <w:r>
              <w:t xml:space="preserve"> и т.д.)</w:t>
            </w:r>
          </w:p>
        </w:tc>
        <w:tc>
          <w:tcPr>
            <w:tcW w:w="1422" w:type="dxa"/>
            <w:vMerge w:val="restart"/>
            <w:tcBorders>
              <w:top w:val="nil"/>
              <w:left w:val="nil"/>
              <w:bottom w:val="nil"/>
              <w:right w:val="nil"/>
            </w:tcBorders>
          </w:tcPr>
          <w:p w:rsidR="003C4F48" w:rsidRDefault="003C4F48">
            <w:pPr>
              <w:pStyle w:val="ConsPlusNormal"/>
            </w:pPr>
            <w:hyperlink w:anchor="P816" w:history="1">
              <w:r>
                <w:rPr>
                  <w:color w:val="0000FF"/>
                </w:rPr>
                <w:t>пункт 10</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70 000,0</w:t>
            </w:r>
          </w:p>
        </w:tc>
        <w:tc>
          <w:tcPr>
            <w:tcW w:w="1134" w:type="dxa"/>
            <w:tcBorders>
              <w:top w:val="nil"/>
              <w:left w:val="nil"/>
              <w:bottom w:val="nil"/>
              <w:right w:val="nil"/>
            </w:tcBorders>
          </w:tcPr>
          <w:p w:rsidR="003C4F48" w:rsidRDefault="003C4F48">
            <w:pPr>
              <w:pStyle w:val="ConsPlusNormal"/>
              <w:jc w:val="center"/>
            </w:pPr>
            <w:r>
              <w:t>22 000,0</w:t>
            </w:r>
          </w:p>
        </w:tc>
        <w:tc>
          <w:tcPr>
            <w:tcW w:w="1134" w:type="dxa"/>
            <w:tcBorders>
              <w:top w:val="nil"/>
              <w:left w:val="nil"/>
              <w:bottom w:val="nil"/>
              <w:right w:val="nil"/>
            </w:tcBorders>
          </w:tcPr>
          <w:p w:rsidR="003C4F48" w:rsidRDefault="003C4F48">
            <w:pPr>
              <w:pStyle w:val="ConsPlusNormal"/>
              <w:jc w:val="center"/>
            </w:pPr>
            <w:r>
              <w:t>22 000,0</w:t>
            </w:r>
          </w:p>
        </w:tc>
        <w:tc>
          <w:tcPr>
            <w:tcW w:w="1134" w:type="dxa"/>
            <w:tcBorders>
              <w:top w:val="nil"/>
              <w:left w:val="nil"/>
              <w:bottom w:val="nil"/>
              <w:right w:val="nil"/>
            </w:tcBorders>
          </w:tcPr>
          <w:p w:rsidR="003C4F48" w:rsidRDefault="003C4F48">
            <w:pPr>
              <w:pStyle w:val="ConsPlusNormal"/>
              <w:jc w:val="center"/>
            </w:pPr>
            <w:r>
              <w:t>22 000,0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lastRenderedPageBreak/>
              <w:t xml:space="preserve">(п. 2.1 в ред. </w:t>
            </w:r>
            <w:hyperlink r:id="rId114" w:history="1">
              <w:r>
                <w:rPr>
                  <w:color w:val="0000FF"/>
                </w:rPr>
                <w:t>постановления</w:t>
              </w:r>
            </w:hyperlink>
            <w:r>
              <w:t xml:space="preserve"> Правительства Архангельской области от 16.04.2020</w:t>
            </w:r>
            <w:proofErr w:type="gramEnd"/>
          </w:p>
          <w:p w:rsidR="003C4F48" w:rsidRDefault="003C4F48">
            <w:pPr>
              <w:pStyle w:val="ConsPlusNormal"/>
              <w:jc w:val="both"/>
            </w:pPr>
            <w:proofErr w:type="gramStart"/>
            <w:r>
              <w:t>N 204-пп)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2.2. Сопровождение и обновление информации на </w:t>
            </w:r>
            <w:proofErr w:type="spellStart"/>
            <w:r>
              <w:t>интернет-ресурсах</w:t>
            </w:r>
            <w:proofErr w:type="spellEnd"/>
            <w:r>
              <w:t xml:space="preserve"> областного уровня в сфере инвестиционной деятельности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ведение и актуализация данных на инвестиционном портале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34" w:history="1">
              <w:r>
                <w:rPr>
                  <w:color w:val="0000FF"/>
                </w:rPr>
                <w:t>пункты 1</w:t>
              </w:r>
            </w:hyperlink>
            <w:r>
              <w:t xml:space="preserve"> - </w:t>
            </w:r>
            <w:hyperlink w:anchor="P752" w:history="1">
              <w:r>
                <w:rPr>
                  <w:color w:val="0000FF"/>
                </w:rPr>
                <w:t>3</w:t>
              </w:r>
            </w:hyperlink>
            <w:r>
              <w:t xml:space="preserve">, </w:t>
            </w:r>
            <w:hyperlink w:anchor="P816" w:history="1">
              <w:r>
                <w:rPr>
                  <w:color w:val="0000FF"/>
                </w:rPr>
                <w:t>10</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15"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2.3. Организация областных конкурсов в сфере инвестиционной деятельности и инвестиционной привлекательности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2 500,0</w:t>
            </w:r>
          </w:p>
        </w:tc>
        <w:tc>
          <w:tcPr>
            <w:tcW w:w="1134" w:type="dxa"/>
            <w:tcBorders>
              <w:top w:val="nil"/>
              <w:left w:val="nil"/>
              <w:bottom w:val="nil"/>
              <w:right w:val="nil"/>
            </w:tcBorders>
          </w:tcPr>
          <w:p w:rsidR="003C4F48" w:rsidRDefault="003C4F48">
            <w:pPr>
              <w:pStyle w:val="ConsPlusNormal"/>
              <w:jc w:val="center"/>
            </w:pPr>
            <w:r>
              <w:t>500,0</w:t>
            </w:r>
          </w:p>
        </w:tc>
        <w:tc>
          <w:tcPr>
            <w:tcW w:w="1134" w:type="dxa"/>
            <w:tcBorders>
              <w:top w:val="nil"/>
              <w:left w:val="nil"/>
              <w:bottom w:val="nil"/>
              <w:right w:val="nil"/>
            </w:tcBorders>
          </w:tcPr>
          <w:p w:rsidR="003C4F48" w:rsidRDefault="003C4F48">
            <w:pPr>
              <w:pStyle w:val="ConsPlusNormal"/>
              <w:jc w:val="center"/>
            </w:pPr>
            <w:r>
              <w:t>500,0</w:t>
            </w:r>
          </w:p>
        </w:tc>
        <w:tc>
          <w:tcPr>
            <w:tcW w:w="1134" w:type="dxa"/>
            <w:tcBorders>
              <w:top w:val="nil"/>
              <w:left w:val="nil"/>
              <w:bottom w:val="nil"/>
              <w:right w:val="nil"/>
            </w:tcBorders>
          </w:tcPr>
          <w:p w:rsidR="003C4F48" w:rsidRDefault="003C4F48">
            <w:pPr>
              <w:pStyle w:val="ConsPlusNormal"/>
              <w:jc w:val="center"/>
            </w:pPr>
            <w:r>
              <w:t>500,0</w:t>
            </w:r>
          </w:p>
        </w:tc>
        <w:tc>
          <w:tcPr>
            <w:tcW w:w="1134" w:type="dxa"/>
            <w:tcBorders>
              <w:top w:val="nil"/>
              <w:left w:val="nil"/>
              <w:bottom w:val="nil"/>
              <w:right w:val="nil"/>
            </w:tcBorders>
          </w:tcPr>
          <w:p w:rsidR="003C4F48" w:rsidRDefault="003C4F48">
            <w:pPr>
              <w:pStyle w:val="ConsPlusNormal"/>
              <w:jc w:val="center"/>
            </w:pPr>
            <w:r>
              <w:t>500,0</w:t>
            </w:r>
          </w:p>
        </w:tc>
        <w:tc>
          <w:tcPr>
            <w:tcW w:w="1134" w:type="dxa"/>
            <w:tcBorders>
              <w:top w:val="nil"/>
              <w:left w:val="nil"/>
              <w:bottom w:val="nil"/>
              <w:right w:val="nil"/>
            </w:tcBorders>
          </w:tcPr>
          <w:p w:rsidR="003C4F48" w:rsidRDefault="003C4F48">
            <w:pPr>
              <w:pStyle w:val="ConsPlusNormal"/>
              <w:jc w:val="center"/>
            </w:pPr>
            <w:r>
              <w:t>500,0</w:t>
            </w:r>
          </w:p>
        </w:tc>
        <w:tc>
          <w:tcPr>
            <w:tcW w:w="2693" w:type="dxa"/>
            <w:vMerge w:val="restart"/>
            <w:tcBorders>
              <w:top w:val="nil"/>
              <w:left w:val="nil"/>
              <w:bottom w:val="nil"/>
              <w:right w:val="nil"/>
            </w:tcBorders>
          </w:tcPr>
          <w:p w:rsidR="003C4F48" w:rsidRDefault="003C4F48">
            <w:pPr>
              <w:pStyle w:val="ConsPlusNormal"/>
            </w:pPr>
            <w:r>
              <w:t xml:space="preserve">организация и </w:t>
            </w:r>
            <w:proofErr w:type="gramStart"/>
            <w:r>
              <w:t>проведении</w:t>
            </w:r>
            <w:proofErr w:type="gramEnd"/>
            <w:r>
              <w:t xml:space="preserve"> областного конкурса инвестиционных проектов, реализованных на территории Архангельской области, "Инвестор года"</w:t>
            </w:r>
          </w:p>
        </w:tc>
        <w:tc>
          <w:tcPr>
            <w:tcW w:w="1422" w:type="dxa"/>
            <w:vMerge w:val="restart"/>
            <w:tcBorders>
              <w:top w:val="nil"/>
              <w:left w:val="nil"/>
              <w:bottom w:val="nil"/>
              <w:right w:val="nil"/>
            </w:tcBorders>
          </w:tcPr>
          <w:p w:rsidR="003C4F48" w:rsidRDefault="003C4F48">
            <w:pPr>
              <w:pStyle w:val="ConsPlusNormal"/>
            </w:pPr>
            <w:hyperlink w:anchor="P734" w:history="1">
              <w:r>
                <w:rPr>
                  <w:color w:val="0000FF"/>
                </w:rPr>
                <w:t>пункты 1</w:t>
              </w:r>
            </w:hyperlink>
            <w:r>
              <w:t xml:space="preserve"> - </w:t>
            </w:r>
            <w:hyperlink w:anchor="P752" w:history="1">
              <w:r>
                <w:rPr>
                  <w:color w:val="0000FF"/>
                </w:rPr>
                <w:t>3</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2 500,0</w:t>
            </w:r>
          </w:p>
        </w:tc>
        <w:tc>
          <w:tcPr>
            <w:tcW w:w="1134" w:type="dxa"/>
            <w:tcBorders>
              <w:top w:val="nil"/>
              <w:left w:val="nil"/>
              <w:bottom w:val="nil"/>
              <w:right w:val="nil"/>
            </w:tcBorders>
          </w:tcPr>
          <w:p w:rsidR="003C4F48" w:rsidRDefault="003C4F48">
            <w:pPr>
              <w:pStyle w:val="ConsPlusNormal"/>
              <w:jc w:val="center"/>
            </w:pPr>
            <w:r>
              <w:t>500,0</w:t>
            </w:r>
          </w:p>
        </w:tc>
        <w:tc>
          <w:tcPr>
            <w:tcW w:w="1134" w:type="dxa"/>
            <w:tcBorders>
              <w:top w:val="nil"/>
              <w:left w:val="nil"/>
              <w:bottom w:val="nil"/>
              <w:right w:val="nil"/>
            </w:tcBorders>
          </w:tcPr>
          <w:p w:rsidR="003C4F48" w:rsidRDefault="003C4F48">
            <w:pPr>
              <w:pStyle w:val="ConsPlusNormal"/>
              <w:jc w:val="center"/>
            </w:pPr>
            <w:r>
              <w:t>500,0</w:t>
            </w:r>
          </w:p>
        </w:tc>
        <w:tc>
          <w:tcPr>
            <w:tcW w:w="1134" w:type="dxa"/>
            <w:tcBorders>
              <w:top w:val="nil"/>
              <w:left w:val="nil"/>
              <w:bottom w:val="nil"/>
              <w:right w:val="nil"/>
            </w:tcBorders>
          </w:tcPr>
          <w:p w:rsidR="003C4F48" w:rsidRDefault="003C4F48">
            <w:pPr>
              <w:pStyle w:val="ConsPlusNormal"/>
              <w:jc w:val="center"/>
            </w:pPr>
            <w:r>
              <w:t>500,0</w:t>
            </w:r>
          </w:p>
        </w:tc>
        <w:tc>
          <w:tcPr>
            <w:tcW w:w="1134" w:type="dxa"/>
            <w:tcBorders>
              <w:top w:val="nil"/>
              <w:left w:val="nil"/>
              <w:bottom w:val="nil"/>
              <w:right w:val="nil"/>
            </w:tcBorders>
          </w:tcPr>
          <w:p w:rsidR="003C4F48" w:rsidRDefault="003C4F48">
            <w:pPr>
              <w:pStyle w:val="ConsPlusNormal"/>
              <w:jc w:val="center"/>
            </w:pPr>
            <w:r>
              <w:t>500,0</w:t>
            </w:r>
          </w:p>
        </w:tc>
        <w:tc>
          <w:tcPr>
            <w:tcW w:w="1134" w:type="dxa"/>
            <w:tcBorders>
              <w:top w:val="nil"/>
              <w:left w:val="nil"/>
              <w:bottom w:val="nil"/>
              <w:right w:val="nil"/>
            </w:tcBorders>
          </w:tcPr>
          <w:p w:rsidR="003C4F48" w:rsidRDefault="003C4F48">
            <w:pPr>
              <w:pStyle w:val="ConsPlusNormal"/>
              <w:jc w:val="center"/>
            </w:pPr>
            <w:r>
              <w:t>500,0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16"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 xml:space="preserve">2.4. Подготовка, организация и проведение конференций, семинаров, круглых столов, форумов и </w:t>
            </w:r>
            <w:proofErr w:type="spellStart"/>
            <w:r>
              <w:t>конгрессных</w:t>
            </w:r>
            <w:proofErr w:type="spellEnd"/>
            <w:r>
              <w:t xml:space="preserve"> мероприятий по вопросам развития промышленности в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7 500,0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2 600,0</w:t>
            </w:r>
          </w:p>
        </w:tc>
        <w:tc>
          <w:tcPr>
            <w:tcW w:w="1134" w:type="dxa"/>
            <w:tcBorders>
              <w:top w:val="nil"/>
              <w:left w:val="nil"/>
              <w:bottom w:val="nil"/>
              <w:right w:val="nil"/>
            </w:tcBorders>
          </w:tcPr>
          <w:p w:rsidR="003C4F48" w:rsidRDefault="003C4F48">
            <w:pPr>
              <w:pStyle w:val="ConsPlusNormal"/>
              <w:jc w:val="center"/>
            </w:pPr>
            <w:r>
              <w:t>2 900,0</w:t>
            </w:r>
          </w:p>
        </w:tc>
        <w:tc>
          <w:tcPr>
            <w:tcW w:w="2693" w:type="dxa"/>
            <w:vMerge w:val="restart"/>
            <w:tcBorders>
              <w:top w:val="nil"/>
              <w:left w:val="nil"/>
              <w:bottom w:val="nil"/>
              <w:right w:val="nil"/>
            </w:tcBorders>
          </w:tcPr>
          <w:p w:rsidR="003C4F48" w:rsidRDefault="003C4F48">
            <w:pPr>
              <w:pStyle w:val="ConsPlusNormal"/>
            </w:pPr>
            <w:r>
              <w:t>организация и проведение конференции по вопросам развития промышленности на территории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61" w:history="1">
              <w:r>
                <w:rPr>
                  <w:color w:val="0000FF"/>
                </w:rPr>
                <w:t>пункт 4</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7 500,0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2 600,0</w:t>
            </w:r>
          </w:p>
        </w:tc>
        <w:tc>
          <w:tcPr>
            <w:tcW w:w="1134" w:type="dxa"/>
            <w:tcBorders>
              <w:top w:val="nil"/>
              <w:left w:val="nil"/>
              <w:bottom w:val="nil"/>
              <w:right w:val="nil"/>
            </w:tcBorders>
          </w:tcPr>
          <w:p w:rsidR="003C4F48" w:rsidRDefault="003C4F48">
            <w:pPr>
              <w:pStyle w:val="ConsPlusNormal"/>
              <w:jc w:val="center"/>
            </w:pPr>
            <w:r>
              <w:t>2 900,0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17"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bookmarkStart w:id="52" w:name="P1592"/>
            <w:bookmarkEnd w:id="52"/>
            <w:r>
              <w:t>2.5. Обеспечение АНО "Агентство регионального развития" участия Архангельской области во Всероссийском форуме "Национальное развитие"</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7 000,0</w:t>
            </w:r>
          </w:p>
        </w:tc>
        <w:tc>
          <w:tcPr>
            <w:tcW w:w="1134" w:type="dxa"/>
            <w:tcBorders>
              <w:top w:val="nil"/>
              <w:left w:val="nil"/>
              <w:bottom w:val="nil"/>
              <w:right w:val="nil"/>
            </w:tcBorders>
          </w:tcPr>
          <w:p w:rsidR="003C4F48" w:rsidRDefault="003C4F48">
            <w:pPr>
              <w:pStyle w:val="ConsPlusNormal"/>
              <w:jc w:val="center"/>
            </w:pPr>
            <w:r>
              <w:t>7 000,0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обеспечение участия Архангельской области в форуме "Национальное развитие", посвященном реализации национальных проектов</w:t>
            </w:r>
          </w:p>
        </w:tc>
        <w:tc>
          <w:tcPr>
            <w:tcW w:w="1422" w:type="dxa"/>
            <w:vMerge w:val="restart"/>
            <w:tcBorders>
              <w:top w:val="nil"/>
              <w:left w:val="nil"/>
              <w:bottom w:val="nil"/>
              <w:right w:val="nil"/>
            </w:tcBorders>
          </w:tcPr>
          <w:p w:rsidR="003C4F48" w:rsidRDefault="003C4F48">
            <w:pPr>
              <w:pStyle w:val="ConsPlusNormal"/>
            </w:pPr>
            <w:hyperlink w:anchor="P816" w:history="1">
              <w:r>
                <w:rPr>
                  <w:color w:val="0000FF"/>
                </w:rPr>
                <w:t>пункт 10</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7 000,0</w:t>
            </w:r>
          </w:p>
        </w:tc>
        <w:tc>
          <w:tcPr>
            <w:tcW w:w="1134" w:type="dxa"/>
            <w:tcBorders>
              <w:top w:val="nil"/>
              <w:left w:val="nil"/>
              <w:bottom w:val="nil"/>
              <w:right w:val="nil"/>
            </w:tcBorders>
          </w:tcPr>
          <w:p w:rsidR="003C4F48" w:rsidRDefault="003C4F48">
            <w:pPr>
              <w:pStyle w:val="ConsPlusNormal"/>
              <w:jc w:val="center"/>
            </w:pPr>
            <w:r>
              <w:t>7 000,0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t xml:space="preserve">(п. 2.5 введен </w:t>
            </w:r>
            <w:hyperlink r:id="rId118" w:history="1">
              <w:r>
                <w:rPr>
                  <w:color w:val="0000FF"/>
                </w:rPr>
                <w:t>постановлением</w:t>
              </w:r>
            </w:hyperlink>
            <w:r>
              <w:t xml:space="preserve"> Правительства Архангельской области от 22.05.2020</w:t>
            </w:r>
            <w:proofErr w:type="gramEnd"/>
          </w:p>
          <w:p w:rsidR="003C4F48" w:rsidRDefault="003C4F48">
            <w:pPr>
              <w:pStyle w:val="ConsPlusNormal"/>
              <w:jc w:val="both"/>
            </w:pPr>
            <w:proofErr w:type="gramStart"/>
            <w:r>
              <w:t>N 273-пп)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3 - развитие инфраструктуры поддержки промышленности и развитие экспорта услуг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3.1. Функционирование фонда развития промышленности Архангельской области (далее - ФРП)</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140 000,0</w:t>
            </w:r>
          </w:p>
        </w:tc>
        <w:tc>
          <w:tcPr>
            <w:tcW w:w="1134" w:type="dxa"/>
            <w:tcBorders>
              <w:top w:val="nil"/>
              <w:left w:val="nil"/>
              <w:bottom w:val="nil"/>
              <w:right w:val="nil"/>
            </w:tcBorders>
          </w:tcPr>
          <w:p w:rsidR="003C4F48" w:rsidRDefault="003C4F48">
            <w:pPr>
              <w:pStyle w:val="ConsPlusNormal"/>
              <w:jc w:val="center"/>
            </w:pPr>
            <w:r>
              <w:t>20 000,0</w:t>
            </w:r>
          </w:p>
        </w:tc>
        <w:tc>
          <w:tcPr>
            <w:tcW w:w="1134" w:type="dxa"/>
            <w:tcBorders>
              <w:top w:val="nil"/>
              <w:left w:val="nil"/>
              <w:bottom w:val="nil"/>
              <w:right w:val="nil"/>
            </w:tcBorders>
          </w:tcPr>
          <w:p w:rsidR="003C4F48" w:rsidRDefault="003C4F48">
            <w:pPr>
              <w:pStyle w:val="ConsPlusNormal"/>
              <w:jc w:val="center"/>
            </w:pPr>
            <w:r>
              <w:t>20 000,0</w:t>
            </w:r>
          </w:p>
        </w:tc>
        <w:tc>
          <w:tcPr>
            <w:tcW w:w="1134" w:type="dxa"/>
            <w:tcBorders>
              <w:top w:val="nil"/>
              <w:left w:val="nil"/>
              <w:bottom w:val="nil"/>
              <w:right w:val="nil"/>
            </w:tcBorders>
          </w:tcPr>
          <w:p w:rsidR="003C4F48" w:rsidRDefault="003C4F48">
            <w:pPr>
              <w:pStyle w:val="ConsPlusNormal"/>
              <w:jc w:val="center"/>
            </w:pPr>
            <w:r>
              <w:t>20 000,0</w:t>
            </w:r>
          </w:p>
        </w:tc>
        <w:tc>
          <w:tcPr>
            <w:tcW w:w="1134" w:type="dxa"/>
            <w:tcBorders>
              <w:top w:val="nil"/>
              <w:left w:val="nil"/>
              <w:bottom w:val="nil"/>
              <w:right w:val="nil"/>
            </w:tcBorders>
          </w:tcPr>
          <w:p w:rsidR="003C4F48" w:rsidRDefault="003C4F48">
            <w:pPr>
              <w:pStyle w:val="ConsPlusNormal"/>
              <w:jc w:val="center"/>
            </w:pPr>
            <w:r>
              <w:t>40 000,0</w:t>
            </w:r>
          </w:p>
        </w:tc>
        <w:tc>
          <w:tcPr>
            <w:tcW w:w="1134" w:type="dxa"/>
            <w:tcBorders>
              <w:top w:val="nil"/>
              <w:left w:val="nil"/>
              <w:bottom w:val="nil"/>
              <w:right w:val="nil"/>
            </w:tcBorders>
          </w:tcPr>
          <w:p w:rsidR="003C4F48" w:rsidRDefault="003C4F48">
            <w:pPr>
              <w:pStyle w:val="ConsPlusNormal"/>
              <w:jc w:val="center"/>
            </w:pPr>
            <w:r>
              <w:t>40 000,0</w:t>
            </w:r>
          </w:p>
        </w:tc>
        <w:tc>
          <w:tcPr>
            <w:tcW w:w="2693" w:type="dxa"/>
            <w:vMerge w:val="restart"/>
            <w:tcBorders>
              <w:top w:val="nil"/>
              <w:left w:val="nil"/>
              <w:bottom w:val="nil"/>
              <w:right w:val="nil"/>
            </w:tcBorders>
          </w:tcPr>
          <w:p w:rsidR="003C4F48" w:rsidRDefault="003C4F48">
            <w:pPr>
              <w:pStyle w:val="ConsPlusNormal"/>
            </w:pPr>
            <w:r>
              <w:t>организация взаимодействия промышленных предприятий с ФРП;</w:t>
            </w:r>
          </w:p>
          <w:p w:rsidR="003C4F48" w:rsidRDefault="003C4F48">
            <w:pPr>
              <w:pStyle w:val="ConsPlusNormal"/>
            </w:pPr>
            <w:r>
              <w:t>получение поддержки через ФРП не менее одного предприятия</w:t>
            </w:r>
          </w:p>
        </w:tc>
        <w:tc>
          <w:tcPr>
            <w:tcW w:w="1422" w:type="dxa"/>
            <w:vMerge w:val="restart"/>
            <w:tcBorders>
              <w:top w:val="nil"/>
              <w:left w:val="nil"/>
              <w:bottom w:val="nil"/>
              <w:right w:val="nil"/>
            </w:tcBorders>
          </w:tcPr>
          <w:p w:rsidR="003C4F48" w:rsidRDefault="003C4F48">
            <w:pPr>
              <w:pStyle w:val="ConsPlusNormal"/>
            </w:pPr>
            <w:hyperlink w:anchor="P734" w:history="1">
              <w:r>
                <w:rPr>
                  <w:color w:val="0000FF"/>
                </w:rPr>
                <w:t>пункты 1</w:t>
              </w:r>
            </w:hyperlink>
            <w:r>
              <w:t xml:space="preserve"> - </w:t>
            </w:r>
            <w:hyperlink w:anchor="P770" w:history="1">
              <w:r>
                <w:rPr>
                  <w:color w:val="0000FF"/>
                </w:rPr>
                <w:t>5</w:t>
              </w:r>
            </w:hyperlink>
            <w:r>
              <w:t xml:space="preserve">, </w:t>
            </w:r>
            <w:hyperlink w:anchor="P825" w:history="1">
              <w:r>
                <w:rPr>
                  <w:color w:val="0000FF"/>
                </w:rPr>
                <w:t>11</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140 000,0</w:t>
            </w:r>
          </w:p>
        </w:tc>
        <w:tc>
          <w:tcPr>
            <w:tcW w:w="1134" w:type="dxa"/>
            <w:tcBorders>
              <w:top w:val="nil"/>
              <w:left w:val="nil"/>
              <w:bottom w:val="nil"/>
              <w:right w:val="nil"/>
            </w:tcBorders>
          </w:tcPr>
          <w:p w:rsidR="003C4F48" w:rsidRDefault="003C4F48">
            <w:pPr>
              <w:pStyle w:val="ConsPlusNormal"/>
              <w:jc w:val="center"/>
            </w:pPr>
            <w:r>
              <w:t>20 000,0</w:t>
            </w:r>
          </w:p>
        </w:tc>
        <w:tc>
          <w:tcPr>
            <w:tcW w:w="1134" w:type="dxa"/>
            <w:tcBorders>
              <w:top w:val="nil"/>
              <w:left w:val="nil"/>
              <w:bottom w:val="nil"/>
              <w:right w:val="nil"/>
            </w:tcBorders>
          </w:tcPr>
          <w:p w:rsidR="003C4F48" w:rsidRDefault="003C4F48">
            <w:pPr>
              <w:pStyle w:val="ConsPlusNormal"/>
              <w:jc w:val="center"/>
            </w:pPr>
            <w:r>
              <w:t>20 000,0</w:t>
            </w:r>
          </w:p>
        </w:tc>
        <w:tc>
          <w:tcPr>
            <w:tcW w:w="1134" w:type="dxa"/>
            <w:tcBorders>
              <w:top w:val="nil"/>
              <w:left w:val="nil"/>
              <w:bottom w:val="nil"/>
              <w:right w:val="nil"/>
            </w:tcBorders>
          </w:tcPr>
          <w:p w:rsidR="003C4F48" w:rsidRDefault="003C4F48">
            <w:pPr>
              <w:pStyle w:val="ConsPlusNormal"/>
              <w:jc w:val="center"/>
            </w:pPr>
            <w:r>
              <w:t>20 000,0</w:t>
            </w:r>
          </w:p>
        </w:tc>
        <w:tc>
          <w:tcPr>
            <w:tcW w:w="1134" w:type="dxa"/>
            <w:tcBorders>
              <w:top w:val="nil"/>
              <w:left w:val="nil"/>
              <w:bottom w:val="nil"/>
              <w:right w:val="nil"/>
            </w:tcBorders>
          </w:tcPr>
          <w:p w:rsidR="003C4F48" w:rsidRDefault="003C4F48">
            <w:pPr>
              <w:pStyle w:val="ConsPlusNormal"/>
              <w:jc w:val="center"/>
            </w:pPr>
            <w:r>
              <w:t>40 000,0</w:t>
            </w:r>
          </w:p>
        </w:tc>
        <w:tc>
          <w:tcPr>
            <w:tcW w:w="1134" w:type="dxa"/>
            <w:tcBorders>
              <w:top w:val="nil"/>
              <w:left w:val="nil"/>
              <w:bottom w:val="nil"/>
              <w:right w:val="nil"/>
            </w:tcBorders>
          </w:tcPr>
          <w:p w:rsidR="003C4F48" w:rsidRDefault="003C4F48">
            <w:pPr>
              <w:pStyle w:val="ConsPlusNormal"/>
              <w:jc w:val="center"/>
            </w:pPr>
            <w:r>
              <w:t>40 000,0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19"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bookmarkStart w:id="53" w:name="P1675"/>
            <w:bookmarkEnd w:id="53"/>
            <w:r>
              <w:t>3.2. Развитие экспорта услуг в Архангельской области в рамках реализации федерального проекта "Экспорт услуг" национального проекта "Международная кооперация и экспорт</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рост объема экспорта услуг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843" w:history="1">
              <w:r>
                <w:rPr>
                  <w:color w:val="0000FF"/>
                </w:rPr>
                <w:t>пункт 13</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20"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4 - повышение производительности труда на предприятиях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4.1. Обеспечение участия </w:t>
            </w:r>
            <w:r>
              <w:lastRenderedPageBreak/>
              <w:t>Архангельской области в реализации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tc>
        <w:tc>
          <w:tcPr>
            <w:tcW w:w="1418" w:type="dxa"/>
            <w:vMerge w:val="restart"/>
            <w:tcBorders>
              <w:top w:val="nil"/>
              <w:left w:val="nil"/>
              <w:bottom w:val="nil"/>
              <w:right w:val="nil"/>
            </w:tcBorders>
          </w:tcPr>
          <w:p w:rsidR="003C4F48" w:rsidRDefault="003C4F48">
            <w:pPr>
              <w:pStyle w:val="ConsPlusNormal"/>
            </w:pPr>
            <w:r>
              <w:lastRenderedPageBreak/>
              <w:t>министерств</w:t>
            </w:r>
            <w:r>
              <w:lastRenderedPageBreak/>
              <w:t>о экономического развития</w:t>
            </w:r>
          </w:p>
        </w:tc>
        <w:tc>
          <w:tcPr>
            <w:tcW w:w="1417" w:type="dxa"/>
            <w:tcBorders>
              <w:top w:val="nil"/>
              <w:left w:val="nil"/>
              <w:bottom w:val="nil"/>
              <w:right w:val="nil"/>
            </w:tcBorders>
          </w:tcPr>
          <w:p w:rsidR="003C4F48" w:rsidRDefault="003C4F48">
            <w:pPr>
              <w:pStyle w:val="ConsPlusNormal"/>
            </w:pPr>
            <w:r>
              <w:lastRenderedPageBreak/>
              <w:t xml:space="preserve">итого в том </w:t>
            </w:r>
            <w:r>
              <w:lastRenderedPageBreak/>
              <w:t>числе:</w:t>
            </w:r>
          </w:p>
        </w:tc>
        <w:tc>
          <w:tcPr>
            <w:tcW w:w="1304" w:type="dxa"/>
            <w:tcBorders>
              <w:top w:val="nil"/>
              <w:left w:val="nil"/>
              <w:bottom w:val="nil"/>
              <w:right w:val="nil"/>
            </w:tcBorders>
          </w:tcPr>
          <w:p w:rsidR="003C4F48" w:rsidRDefault="003C4F48">
            <w:pPr>
              <w:pStyle w:val="ConsPlusNormal"/>
              <w:jc w:val="center"/>
            </w:pPr>
            <w:r>
              <w:lastRenderedPageBreak/>
              <w:t>26 692,6</w:t>
            </w:r>
          </w:p>
        </w:tc>
        <w:tc>
          <w:tcPr>
            <w:tcW w:w="113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4 500,0</w:t>
            </w:r>
          </w:p>
        </w:tc>
        <w:tc>
          <w:tcPr>
            <w:tcW w:w="1134" w:type="dxa"/>
            <w:tcBorders>
              <w:top w:val="nil"/>
              <w:left w:val="nil"/>
              <w:bottom w:val="nil"/>
              <w:right w:val="nil"/>
            </w:tcBorders>
          </w:tcPr>
          <w:p w:rsidR="003C4F48" w:rsidRDefault="003C4F48">
            <w:pPr>
              <w:pStyle w:val="ConsPlusNormal"/>
              <w:jc w:val="center"/>
            </w:pPr>
            <w:r>
              <w:t>12 192,6</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 xml:space="preserve">рост производительности </w:t>
            </w:r>
            <w:r>
              <w:lastRenderedPageBreak/>
              <w:t>труда на промышленных предприятиях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70" w:history="1">
              <w:r>
                <w:rPr>
                  <w:color w:val="0000FF"/>
                </w:rPr>
                <w:t>пункт 5</w:t>
              </w:r>
            </w:hyperlink>
            <w:r>
              <w:t xml:space="preserve"> </w:t>
            </w:r>
            <w:r>
              <w:lastRenderedPageBreak/>
              <w:t>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16 692,6</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4 500,0</w:t>
            </w:r>
          </w:p>
        </w:tc>
        <w:tc>
          <w:tcPr>
            <w:tcW w:w="1134" w:type="dxa"/>
            <w:tcBorders>
              <w:top w:val="nil"/>
              <w:left w:val="nil"/>
              <w:bottom w:val="nil"/>
              <w:right w:val="nil"/>
            </w:tcBorders>
          </w:tcPr>
          <w:p w:rsidR="003C4F48" w:rsidRDefault="003C4F48">
            <w:pPr>
              <w:pStyle w:val="ConsPlusNormal"/>
              <w:jc w:val="center"/>
            </w:pPr>
            <w:r>
              <w:t>12 192,6</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4.2. Создание и функционирование регионального центра компетенций в рамках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28 100,0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13 600,0</w:t>
            </w:r>
          </w:p>
        </w:tc>
        <w:tc>
          <w:tcPr>
            <w:tcW w:w="1134" w:type="dxa"/>
            <w:tcBorders>
              <w:top w:val="nil"/>
              <w:left w:val="nil"/>
              <w:bottom w:val="nil"/>
              <w:right w:val="nil"/>
            </w:tcBorders>
          </w:tcPr>
          <w:p w:rsidR="003C4F48" w:rsidRDefault="003C4F48">
            <w:pPr>
              <w:pStyle w:val="ConsPlusNormal"/>
              <w:jc w:val="center"/>
            </w:pPr>
            <w:r>
              <w:t>14 500,0</w:t>
            </w:r>
          </w:p>
        </w:tc>
        <w:tc>
          <w:tcPr>
            <w:tcW w:w="2693" w:type="dxa"/>
            <w:vMerge w:val="restart"/>
            <w:tcBorders>
              <w:top w:val="nil"/>
              <w:left w:val="nil"/>
              <w:bottom w:val="nil"/>
              <w:right w:val="nil"/>
            </w:tcBorders>
          </w:tcPr>
          <w:p w:rsidR="003C4F48" w:rsidRDefault="003C4F48">
            <w:pPr>
              <w:pStyle w:val="ConsPlusNormal"/>
            </w:pPr>
            <w:r>
              <w:t>рост производительности труда на промышленных предприятиях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70" w:history="1">
              <w:r>
                <w:rPr>
                  <w:color w:val="0000FF"/>
                </w:rPr>
                <w:t>пункт 5</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28 100,0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13 600,0</w:t>
            </w:r>
          </w:p>
        </w:tc>
        <w:tc>
          <w:tcPr>
            <w:tcW w:w="1134" w:type="dxa"/>
            <w:tcBorders>
              <w:top w:val="nil"/>
              <w:left w:val="nil"/>
              <w:bottom w:val="nil"/>
              <w:right w:val="nil"/>
            </w:tcBorders>
          </w:tcPr>
          <w:p w:rsidR="003C4F48" w:rsidRDefault="003C4F48">
            <w:pPr>
              <w:pStyle w:val="ConsPlusNormal"/>
              <w:jc w:val="center"/>
            </w:pPr>
            <w:r>
              <w:t>14 500,0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5 - развитие механизмов государственно-частного партнерства</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5.1. Формирование условий для развития сферы государственно-частного партнерства в </w:t>
            </w:r>
            <w:r>
              <w:lastRenderedPageBreak/>
              <w:t>Архангельской области</w:t>
            </w:r>
          </w:p>
        </w:tc>
        <w:tc>
          <w:tcPr>
            <w:tcW w:w="1418" w:type="dxa"/>
            <w:vMerge w:val="restart"/>
            <w:tcBorders>
              <w:top w:val="nil"/>
              <w:left w:val="nil"/>
              <w:bottom w:val="nil"/>
              <w:right w:val="nil"/>
            </w:tcBorders>
          </w:tcPr>
          <w:p w:rsidR="003C4F48" w:rsidRDefault="003C4F48">
            <w:pPr>
              <w:pStyle w:val="ConsPlusNormal"/>
            </w:pPr>
            <w:r>
              <w:lastRenderedPageBreak/>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2693" w:type="dxa"/>
            <w:vMerge w:val="restart"/>
            <w:tcBorders>
              <w:top w:val="nil"/>
              <w:left w:val="nil"/>
              <w:bottom w:val="nil"/>
              <w:right w:val="nil"/>
            </w:tcBorders>
          </w:tcPr>
          <w:p w:rsidR="003C4F48" w:rsidRDefault="003C4F48">
            <w:pPr>
              <w:pStyle w:val="ConsPlusNormal"/>
            </w:pPr>
            <w:r>
              <w:t xml:space="preserve">количество инвестиционных проектов, реализуемых на территории Архангельской </w:t>
            </w:r>
            <w:r>
              <w:lastRenderedPageBreak/>
              <w:t>области на принципах государственно-частного партнерства</w:t>
            </w:r>
          </w:p>
        </w:tc>
        <w:tc>
          <w:tcPr>
            <w:tcW w:w="1422" w:type="dxa"/>
            <w:vMerge w:val="restart"/>
            <w:tcBorders>
              <w:top w:val="nil"/>
              <w:left w:val="nil"/>
              <w:bottom w:val="nil"/>
              <w:right w:val="nil"/>
            </w:tcBorders>
          </w:tcPr>
          <w:p w:rsidR="003C4F48" w:rsidRDefault="003C4F48">
            <w:pPr>
              <w:pStyle w:val="ConsPlusNormal"/>
            </w:pPr>
            <w:hyperlink w:anchor="P798" w:history="1">
              <w:r>
                <w:rPr>
                  <w:color w:val="0000FF"/>
                </w:rPr>
                <w:t>пункты 8</w:t>
              </w:r>
            </w:hyperlink>
            <w:r>
              <w:t xml:space="preserve"> - </w:t>
            </w:r>
            <w:hyperlink w:anchor="P816" w:history="1">
              <w:r>
                <w:rPr>
                  <w:color w:val="0000FF"/>
                </w:rPr>
                <w:t>10</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5.2. Обеспечение деятельности областных институтов, содействующих развитию государственно-частного партнерства на территории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18 171,0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8 951,0</w:t>
            </w:r>
          </w:p>
        </w:tc>
        <w:tc>
          <w:tcPr>
            <w:tcW w:w="1134" w:type="dxa"/>
            <w:tcBorders>
              <w:top w:val="nil"/>
              <w:left w:val="nil"/>
              <w:bottom w:val="nil"/>
              <w:right w:val="nil"/>
            </w:tcBorders>
          </w:tcPr>
          <w:p w:rsidR="003C4F48" w:rsidRDefault="003C4F48">
            <w:pPr>
              <w:pStyle w:val="ConsPlusNormal"/>
              <w:jc w:val="center"/>
            </w:pPr>
            <w:r>
              <w:t>9 220,0</w:t>
            </w:r>
          </w:p>
        </w:tc>
        <w:tc>
          <w:tcPr>
            <w:tcW w:w="2693" w:type="dxa"/>
            <w:vMerge w:val="restart"/>
            <w:tcBorders>
              <w:top w:val="nil"/>
              <w:left w:val="nil"/>
              <w:bottom w:val="nil"/>
              <w:right w:val="nil"/>
            </w:tcBorders>
          </w:tcPr>
          <w:p w:rsidR="003C4F48" w:rsidRDefault="003C4F48">
            <w:pPr>
              <w:pStyle w:val="ConsPlusNormal"/>
            </w:pPr>
            <w:r>
              <w:t>уровень развития сферы государственно-частного партнерства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98" w:history="1">
              <w:r>
                <w:rPr>
                  <w:color w:val="0000FF"/>
                </w:rPr>
                <w:t>пункты 8</w:t>
              </w:r>
            </w:hyperlink>
            <w:r>
              <w:t xml:space="preserve">, </w:t>
            </w:r>
            <w:hyperlink w:anchor="P807" w:history="1">
              <w:r>
                <w:rPr>
                  <w:color w:val="0000FF"/>
                </w:rPr>
                <w:t>9</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18 171,0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8 951,0</w:t>
            </w:r>
          </w:p>
        </w:tc>
        <w:tc>
          <w:tcPr>
            <w:tcW w:w="1134" w:type="dxa"/>
            <w:tcBorders>
              <w:top w:val="nil"/>
              <w:left w:val="nil"/>
              <w:bottom w:val="nil"/>
              <w:right w:val="nil"/>
            </w:tcBorders>
          </w:tcPr>
          <w:p w:rsidR="003C4F48" w:rsidRDefault="003C4F48">
            <w:pPr>
              <w:pStyle w:val="ConsPlusNormal"/>
              <w:jc w:val="center"/>
            </w:pPr>
            <w:r>
              <w:t>9 220,0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Всего по подпрограмме N 1</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525 112,0</w:t>
            </w:r>
          </w:p>
        </w:tc>
        <w:tc>
          <w:tcPr>
            <w:tcW w:w="1134" w:type="dxa"/>
            <w:tcBorders>
              <w:top w:val="nil"/>
              <w:left w:val="nil"/>
              <w:bottom w:val="nil"/>
              <w:right w:val="nil"/>
            </w:tcBorders>
          </w:tcPr>
          <w:p w:rsidR="003C4F48" w:rsidRDefault="003C4F48">
            <w:pPr>
              <w:pStyle w:val="ConsPlusNormal"/>
              <w:jc w:val="center"/>
            </w:pPr>
            <w:r>
              <w:t>157 851,4</w:t>
            </w:r>
          </w:p>
        </w:tc>
        <w:tc>
          <w:tcPr>
            <w:tcW w:w="1134" w:type="dxa"/>
            <w:tcBorders>
              <w:top w:val="nil"/>
              <w:left w:val="nil"/>
              <w:bottom w:val="nil"/>
              <w:right w:val="nil"/>
            </w:tcBorders>
          </w:tcPr>
          <w:p w:rsidR="003C4F48" w:rsidRDefault="003C4F48">
            <w:pPr>
              <w:pStyle w:val="ConsPlusNormal"/>
              <w:jc w:val="center"/>
            </w:pPr>
            <w:r>
              <w:t>74 921,0</w:t>
            </w:r>
          </w:p>
        </w:tc>
        <w:tc>
          <w:tcPr>
            <w:tcW w:w="1134" w:type="dxa"/>
            <w:tcBorders>
              <w:top w:val="nil"/>
              <w:left w:val="nil"/>
              <w:bottom w:val="nil"/>
              <w:right w:val="nil"/>
            </w:tcBorders>
          </w:tcPr>
          <w:p w:rsidR="003C4F48" w:rsidRDefault="003C4F48">
            <w:pPr>
              <w:pStyle w:val="ConsPlusNormal"/>
              <w:jc w:val="center"/>
            </w:pPr>
            <w:r>
              <w:t>82 613,6</w:t>
            </w:r>
          </w:p>
        </w:tc>
        <w:tc>
          <w:tcPr>
            <w:tcW w:w="1134" w:type="dxa"/>
            <w:tcBorders>
              <w:top w:val="nil"/>
              <w:left w:val="nil"/>
              <w:bottom w:val="nil"/>
              <w:right w:val="nil"/>
            </w:tcBorders>
          </w:tcPr>
          <w:p w:rsidR="003C4F48" w:rsidRDefault="003C4F48">
            <w:pPr>
              <w:pStyle w:val="ConsPlusNormal"/>
              <w:jc w:val="center"/>
            </w:pPr>
            <w:r>
              <w:t>103 425,0</w:t>
            </w:r>
          </w:p>
        </w:tc>
        <w:tc>
          <w:tcPr>
            <w:tcW w:w="1134" w:type="dxa"/>
            <w:tcBorders>
              <w:top w:val="nil"/>
              <w:left w:val="nil"/>
              <w:bottom w:val="nil"/>
              <w:right w:val="nil"/>
            </w:tcBorders>
          </w:tcPr>
          <w:p w:rsidR="003C4F48" w:rsidRDefault="003C4F48">
            <w:pPr>
              <w:pStyle w:val="ConsPlusNormal"/>
              <w:jc w:val="center"/>
            </w:pPr>
            <w:r>
              <w:t>106 301,0</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16 692,6</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4 500,0</w:t>
            </w:r>
          </w:p>
        </w:tc>
        <w:tc>
          <w:tcPr>
            <w:tcW w:w="1134" w:type="dxa"/>
            <w:tcBorders>
              <w:top w:val="nil"/>
              <w:left w:val="nil"/>
              <w:bottom w:val="nil"/>
              <w:right w:val="nil"/>
            </w:tcBorders>
          </w:tcPr>
          <w:p w:rsidR="003C4F48" w:rsidRDefault="003C4F48">
            <w:pPr>
              <w:pStyle w:val="ConsPlusNormal"/>
              <w:jc w:val="center"/>
            </w:pPr>
            <w:r>
              <w:t>12 192,6</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443 895,6</w:t>
            </w:r>
          </w:p>
        </w:tc>
        <w:tc>
          <w:tcPr>
            <w:tcW w:w="1134" w:type="dxa"/>
            <w:tcBorders>
              <w:top w:val="nil"/>
              <w:left w:val="nil"/>
              <w:bottom w:val="nil"/>
              <w:right w:val="nil"/>
            </w:tcBorders>
          </w:tcPr>
          <w:p w:rsidR="003C4F48" w:rsidRDefault="003C4F48">
            <w:pPr>
              <w:pStyle w:val="ConsPlusNormal"/>
              <w:jc w:val="center"/>
            </w:pPr>
            <w:r>
              <w:t>93 327,6</w:t>
            </w:r>
          </w:p>
        </w:tc>
        <w:tc>
          <w:tcPr>
            <w:tcW w:w="1134" w:type="dxa"/>
            <w:tcBorders>
              <w:top w:val="nil"/>
              <w:left w:val="nil"/>
              <w:bottom w:val="nil"/>
              <w:right w:val="nil"/>
            </w:tcBorders>
          </w:tcPr>
          <w:p w:rsidR="003C4F48" w:rsidRDefault="003C4F48">
            <w:pPr>
              <w:pStyle w:val="ConsPlusNormal"/>
              <w:jc w:val="center"/>
            </w:pPr>
            <w:r>
              <w:t>70 421,0</w:t>
            </w:r>
          </w:p>
        </w:tc>
        <w:tc>
          <w:tcPr>
            <w:tcW w:w="1134" w:type="dxa"/>
            <w:tcBorders>
              <w:top w:val="nil"/>
              <w:left w:val="nil"/>
              <w:bottom w:val="nil"/>
              <w:right w:val="nil"/>
            </w:tcBorders>
          </w:tcPr>
          <w:p w:rsidR="003C4F48" w:rsidRDefault="003C4F48">
            <w:pPr>
              <w:pStyle w:val="ConsPlusNormal"/>
              <w:jc w:val="center"/>
            </w:pPr>
            <w:r>
              <w:t>70 421,0</w:t>
            </w:r>
          </w:p>
        </w:tc>
        <w:tc>
          <w:tcPr>
            <w:tcW w:w="1134" w:type="dxa"/>
            <w:tcBorders>
              <w:top w:val="nil"/>
              <w:left w:val="nil"/>
              <w:bottom w:val="nil"/>
              <w:right w:val="nil"/>
            </w:tcBorders>
          </w:tcPr>
          <w:p w:rsidR="003C4F48" w:rsidRDefault="003C4F48">
            <w:pPr>
              <w:pStyle w:val="ConsPlusNormal"/>
              <w:jc w:val="center"/>
            </w:pPr>
            <w:r>
              <w:t>103 425,0</w:t>
            </w:r>
          </w:p>
        </w:tc>
        <w:tc>
          <w:tcPr>
            <w:tcW w:w="1134" w:type="dxa"/>
            <w:tcBorders>
              <w:top w:val="nil"/>
              <w:left w:val="nil"/>
              <w:bottom w:val="nil"/>
              <w:right w:val="nil"/>
            </w:tcBorders>
          </w:tcPr>
          <w:p w:rsidR="003C4F48" w:rsidRDefault="003C4F48">
            <w:pPr>
              <w:pStyle w:val="ConsPlusNormal"/>
              <w:jc w:val="center"/>
            </w:pPr>
            <w:r>
              <w:t>106 301,0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67,8</w:t>
            </w:r>
          </w:p>
        </w:tc>
        <w:tc>
          <w:tcPr>
            <w:tcW w:w="1134" w:type="dxa"/>
            <w:tcBorders>
              <w:top w:val="nil"/>
              <w:left w:val="nil"/>
              <w:bottom w:val="nil"/>
              <w:right w:val="nil"/>
            </w:tcBorders>
          </w:tcPr>
          <w:p w:rsidR="003C4F48" w:rsidRDefault="003C4F48">
            <w:pPr>
              <w:pStyle w:val="ConsPlusNormal"/>
              <w:jc w:val="center"/>
            </w:pPr>
            <w:r>
              <w:t>67,8</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некоммерческая организация "Фонд развития моногородов"</w:t>
            </w:r>
          </w:p>
        </w:tc>
        <w:tc>
          <w:tcPr>
            <w:tcW w:w="1304" w:type="dxa"/>
            <w:tcBorders>
              <w:top w:val="nil"/>
              <w:left w:val="nil"/>
              <w:bottom w:val="nil"/>
              <w:right w:val="nil"/>
            </w:tcBorders>
          </w:tcPr>
          <w:p w:rsidR="003C4F48" w:rsidRDefault="003C4F48">
            <w:pPr>
              <w:pStyle w:val="ConsPlusNormal"/>
              <w:jc w:val="center"/>
            </w:pPr>
            <w:r>
              <w:t>64 456,0</w:t>
            </w:r>
          </w:p>
        </w:tc>
        <w:tc>
          <w:tcPr>
            <w:tcW w:w="1134" w:type="dxa"/>
            <w:tcBorders>
              <w:top w:val="nil"/>
              <w:left w:val="nil"/>
              <w:bottom w:val="nil"/>
              <w:right w:val="nil"/>
            </w:tcBorders>
          </w:tcPr>
          <w:p w:rsidR="003C4F48" w:rsidRDefault="003C4F48">
            <w:pPr>
              <w:pStyle w:val="ConsPlusNormal"/>
              <w:jc w:val="center"/>
            </w:pPr>
            <w:r>
              <w:t>64 456,0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21"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center"/>
              <w:outlineLvl w:val="2"/>
            </w:pPr>
            <w:r>
              <w:t xml:space="preserve">II. </w:t>
            </w:r>
            <w:hyperlink w:anchor="P303" w:history="1">
              <w:r>
                <w:rPr>
                  <w:color w:val="0000FF"/>
                </w:rPr>
                <w:t>Подпрограмма N 2</w:t>
              </w:r>
            </w:hyperlink>
            <w:r>
              <w:t xml:space="preserve"> "Развитие субъектов малого и среднего предпринимательства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3"/>
            </w:pPr>
            <w:r>
              <w:t>Цель подпрограммы N 2 - увеличение численности занятых в сфере малого и среднего предпринимательства, включая индивидуальных предпринимателей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1 - стимулирование граждан, в том числе молодежи, к осуществлению предпринимательской деятельности (популяризация предпринимательства)</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1.1. Организация мероприятий </w:t>
            </w:r>
            <w:proofErr w:type="spellStart"/>
            <w:r>
              <w:t>Микрокредитной</w:t>
            </w:r>
            <w:proofErr w:type="spellEnd"/>
            <w:r>
              <w:t xml:space="preserve"> компанией Архангельский региональный фонд "Развитие" (далее - МКК Развитие) по размещению публикаций и информационных материалов</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11 500,0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2 500,0</w:t>
            </w:r>
          </w:p>
        </w:tc>
        <w:tc>
          <w:tcPr>
            <w:tcW w:w="1134" w:type="dxa"/>
            <w:tcBorders>
              <w:top w:val="nil"/>
              <w:left w:val="nil"/>
              <w:bottom w:val="nil"/>
              <w:right w:val="nil"/>
            </w:tcBorders>
          </w:tcPr>
          <w:p w:rsidR="003C4F48" w:rsidRDefault="003C4F48">
            <w:pPr>
              <w:pStyle w:val="ConsPlusNormal"/>
              <w:jc w:val="center"/>
            </w:pPr>
            <w:r>
              <w:t>3 000,0</w:t>
            </w:r>
          </w:p>
        </w:tc>
        <w:tc>
          <w:tcPr>
            <w:tcW w:w="2693" w:type="dxa"/>
            <w:vMerge w:val="restart"/>
            <w:tcBorders>
              <w:top w:val="nil"/>
              <w:left w:val="nil"/>
              <w:bottom w:val="nil"/>
              <w:right w:val="nil"/>
            </w:tcBorders>
          </w:tcPr>
          <w:p w:rsidR="003C4F48" w:rsidRDefault="003C4F48">
            <w:pPr>
              <w:pStyle w:val="ConsPlusNormal"/>
            </w:pPr>
            <w:r>
              <w:t>публикация в периодических изданиях информационных материалов, статей, посвященных проблемам и достижениям в развитии предпринимательства, а также с целью повышения финансовой грамотности</w:t>
            </w:r>
          </w:p>
        </w:tc>
        <w:tc>
          <w:tcPr>
            <w:tcW w:w="1422" w:type="dxa"/>
            <w:vMerge w:val="restart"/>
            <w:tcBorders>
              <w:top w:val="nil"/>
              <w:left w:val="nil"/>
              <w:bottom w:val="nil"/>
              <w:right w:val="nil"/>
            </w:tcBorders>
          </w:tcPr>
          <w:p w:rsidR="003C4F48" w:rsidRDefault="003C4F48">
            <w:pPr>
              <w:pStyle w:val="ConsPlusNormal"/>
            </w:pPr>
            <w:hyperlink w:anchor="P779" w:history="1">
              <w:r>
                <w:rPr>
                  <w:color w:val="0000FF"/>
                </w:rPr>
                <w:t>пункты 6</w:t>
              </w:r>
            </w:hyperlink>
            <w:r>
              <w:t xml:space="preserve">, </w:t>
            </w:r>
            <w:hyperlink w:anchor="P880" w:history="1">
              <w:r>
                <w:rPr>
                  <w:color w:val="0000FF"/>
                </w:rPr>
                <w:t>17</w:t>
              </w:r>
            </w:hyperlink>
            <w:r>
              <w:t xml:space="preserve"> - </w:t>
            </w:r>
            <w:hyperlink w:anchor="P907" w:history="1">
              <w:r>
                <w:rPr>
                  <w:color w:val="0000FF"/>
                </w:rPr>
                <w:t>20</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11 500,0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2 500,0</w:t>
            </w:r>
          </w:p>
        </w:tc>
        <w:tc>
          <w:tcPr>
            <w:tcW w:w="1134" w:type="dxa"/>
            <w:tcBorders>
              <w:top w:val="nil"/>
              <w:left w:val="nil"/>
              <w:bottom w:val="nil"/>
              <w:right w:val="nil"/>
            </w:tcBorders>
          </w:tcPr>
          <w:p w:rsidR="003C4F48" w:rsidRDefault="003C4F48">
            <w:pPr>
              <w:pStyle w:val="ConsPlusNormal"/>
              <w:jc w:val="center"/>
            </w:pPr>
            <w:r>
              <w:t>3 000,0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1.2. Выявление предпринимательских способностей и вовлечение </w:t>
            </w:r>
            <w:r>
              <w:lastRenderedPageBreak/>
              <w:t>в предпринимательскую деятельность лиц, имеющих предпринимательский потенциал и (или) мотивацию к созданию собственного бизнеса, в рамках реализации федерального проекта "Популяризация предпринимательства" национального проекта "Малое и среднее предпринимательство и поддержка индивидуальной предпринимательской инициативы" (далее - национальный проект)</w:t>
            </w:r>
          </w:p>
        </w:tc>
        <w:tc>
          <w:tcPr>
            <w:tcW w:w="1418" w:type="dxa"/>
            <w:vMerge w:val="restart"/>
            <w:tcBorders>
              <w:top w:val="nil"/>
              <w:left w:val="nil"/>
              <w:bottom w:val="nil"/>
              <w:right w:val="nil"/>
            </w:tcBorders>
          </w:tcPr>
          <w:p w:rsidR="003C4F48" w:rsidRDefault="003C4F48">
            <w:pPr>
              <w:pStyle w:val="ConsPlusNormal"/>
            </w:pPr>
            <w:r>
              <w:lastRenderedPageBreak/>
              <w:t>министерство экономическ</w:t>
            </w:r>
            <w:r>
              <w:lastRenderedPageBreak/>
              <w:t>ого развития</w:t>
            </w:r>
          </w:p>
        </w:tc>
        <w:tc>
          <w:tcPr>
            <w:tcW w:w="1417" w:type="dxa"/>
            <w:tcBorders>
              <w:top w:val="nil"/>
              <w:left w:val="nil"/>
              <w:bottom w:val="nil"/>
              <w:right w:val="nil"/>
            </w:tcBorders>
          </w:tcPr>
          <w:p w:rsidR="003C4F48" w:rsidRDefault="003C4F48">
            <w:pPr>
              <w:pStyle w:val="ConsPlusNormal"/>
            </w:pPr>
            <w:r>
              <w:lastRenderedPageBreak/>
              <w:t>итого в том числе:</w:t>
            </w:r>
          </w:p>
        </w:tc>
        <w:tc>
          <w:tcPr>
            <w:tcW w:w="1304" w:type="dxa"/>
            <w:tcBorders>
              <w:top w:val="nil"/>
              <w:left w:val="nil"/>
              <w:bottom w:val="nil"/>
              <w:right w:val="nil"/>
            </w:tcBorders>
          </w:tcPr>
          <w:p w:rsidR="003C4F48" w:rsidRDefault="003C4F48">
            <w:pPr>
              <w:pStyle w:val="ConsPlusNormal"/>
              <w:jc w:val="center"/>
            </w:pPr>
            <w:r>
              <w:t>41 979,1</w:t>
            </w:r>
          </w:p>
        </w:tc>
        <w:tc>
          <w:tcPr>
            <w:tcW w:w="1134" w:type="dxa"/>
            <w:tcBorders>
              <w:top w:val="nil"/>
              <w:left w:val="nil"/>
              <w:bottom w:val="nil"/>
              <w:right w:val="nil"/>
            </w:tcBorders>
          </w:tcPr>
          <w:p w:rsidR="003C4F48" w:rsidRDefault="003C4F48">
            <w:pPr>
              <w:pStyle w:val="ConsPlusNormal"/>
              <w:jc w:val="center"/>
            </w:pPr>
            <w:r>
              <w:t>9 690,4</w:t>
            </w:r>
          </w:p>
        </w:tc>
        <w:tc>
          <w:tcPr>
            <w:tcW w:w="1134" w:type="dxa"/>
            <w:tcBorders>
              <w:top w:val="nil"/>
              <w:left w:val="nil"/>
              <w:bottom w:val="nil"/>
              <w:right w:val="nil"/>
            </w:tcBorders>
          </w:tcPr>
          <w:p w:rsidR="003C4F48" w:rsidRDefault="003C4F48">
            <w:pPr>
              <w:pStyle w:val="ConsPlusNormal"/>
              <w:jc w:val="center"/>
            </w:pPr>
            <w:r>
              <w:t>4 762,3</w:t>
            </w:r>
          </w:p>
        </w:tc>
        <w:tc>
          <w:tcPr>
            <w:tcW w:w="1134" w:type="dxa"/>
            <w:tcBorders>
              <w:top w:val="nil"/>
              <w:left w:val="nil"/>
              <w:bottom w:val="nil"/>
              <w:right w:val="nil"/>
            </w:tcBorders>
          </w:tcPr>
          <w:p w:rsidR="003C4F48" w:rsidRDefault="003C4F48">
            <w:pPr>
              <w:pStyle w:val="ConsPlusNormal"/>
              <w:jc w:val="center"/>
            </w:pPr>
            <w:r>
              <w:t>7 619,8</w:t>
            </w:r>
          </w:p>
        </w:tc>
        <w:tc>
          <w:tcPr>
            <w:tcW w:w="1134" w:type="dxa"/>
            <w:tcBorders>
              <w:top w:val="nil"/>
              <w:left w:val="nil"/>
              <w:bottom w:val="nil"/>
              <w:right w:val="nil"/>
            </w:tcBorders>
          </w:tcPr>
          <w:p w:rsidR="003C4F48" w:rsidRDefault="003C4F48">
            <w:pPr>
              <w:pStyle w:val="ConsPlusNormal"/>
              <w:jc w:val="center"/>
            </w:pPr>
            <w:r>
              <w:t>9 905,7</w:t>
            </w:r>
          </w:p>
        </w:tc>
        <w:tc>
          <w:tcPr>
            <w:tcW w:w="1134" w:type="dxa"/>
            <w:tcBorders>
              <w:top w:val="nil"/>
              <w:left w:val="nil"/>
              <w:bottom w:val="nil"/>
              <w:right w:val="nil"/>
            </w:tcBorders>
          </w:tcPr>
          <w:p w:rsidR="003C4F48" w:rsidRDefault="003C4F48">
            <w:pPr>
              <w:pStyle w:val="ConsPlusNormal"/>
              <w:jc w:val="center"/>
            </w:pPr>
            <w:r>
              <w:t>10 000,9</w:t>
            </w:r>
          </w:p>
        </w:tc>
        <w:tc>
          <w:tcPr>
            <w:tcW w:w="2693" w:type="dxa"/>
            <w:vMerge w:val="restart"/>
            <w:tcBorders>
              <w:top w:val="nil"/>
              <w:left w:val="nil"/>
              <w:bottom w:val="nil"/>
              <w:right w:val="nil"/>
            </w:tcBorders>
          </w:tcPr>
          <w:p w:rsidR="003C4F48" w:rsidRDefault="003C4F48">
            <w:pPr>
              <w:pStyle w:val="ConsPlusNormal"/>
            </w:pPr>
            <w:r>
              <w:t xml:space="preserve">реализация мероприятий, предусмотренных паспортом регионального </w:t>
            </w:r>
            <w:r>
              <w:lastRenderedPageBreak/>
              <w:t>проекта "Популяризация предпринимательства"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79" w:history="1">
              <w:r>
                <w:rPr>
                  <w:color w:val="0000FF"/>
                </w:rPr>
                <w:t>пункты 6</w:t>
              </w:r>
            </w:hyperlink>
            <w:r>
              <w:t xml:space="preserve">, </w:t>
            </w:r>
            <w:hyperlink w:anchor="P880" w:history="1">
              <w:r>
                <w:rPr>
                  <w:color w:val="0000FF"/>
                </w:rPr>
                <w:t>17</w:t>
              </w:r>
            </w:hyperlink>
            <w:r>
              <w:t xml:space="preserve"> - </w:t>
            </w:r>
            <w:hyperlink w:anchor="P907" w:history="1">
              <w:r>
                <w:rPr>
                  <w:color w:val="0000FF"/>
                </w:rPr>
                <w:t>20</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w:t>
            </w:r>
            <w:r>
              <w:lastRenderedPageBreak/>
              <w:t>й бюджет</w:t>
            </w:r>
          </w:p>
        </w:tc>
        <w:tc>
          <w:tcPr>
            <w:tcW w:w="1304" w:type="dxa"/>
            <w:tcBorders>
              <w:top w:val="nil"/>
              <w:left w:val="nil"/>
              <w:bottom w:val="nil"/>
              <w:right w:val="nil"/>
            </w:tcBorders>
          </w:tcPr>
          <w:p w:rsidR="003C4F48" w:rsidRDefault="003C4F48">
            <w:pPr>
              <w:pStyle w:val="ConsPlusNormal"/>
              <w:jc w:val="center"/>
            </w:pPr>
            <w:r>
              <w:lastRenderedPageBreak/>
              <w:t>41 139,6</w:t>
            </w:r>
          </w:p>
        </w:tc>
        <w:tc>
          <w:tcPr>
            <w:tcW w:w="1134" w:type="dxa"/>
            <w:tcBorders>
              <w:top w:val="nil"/>
              <w:left w:val="nil"/>
              <w:bottom w:val="nil"/>
              <w:right w:val="nil"/>
            </w:tcBorders>
          </w:tcPr>
          <w:p w:rsidR="003C4F48" w:rsidRDefault="003C4F48">
            <w:pPr>
              <w:pStyle w:val="ConsPlusNormal"/>
              <w:jc w:val="center"/>
            </w:pPr>
            <w:r>
              <w:t>9 496,6</w:t>
            </w:r>
          </w:p>
        </w:tc>
        <w:tc>
          <w:tcPr>
            <w:tcW w:w="1134" w:type="dxa"/>
            <w:tcBorders>
              <w:top w:val="nil"/>
              <w:left w:val="nil"/>
              <w:bottom w:val="nil"/>
              <w:right w:val="nil"/>
            </w:tcBorders>
          </w:tcPr>
          <w:p w:rsidR="003C4F48" w:rsidRDefault="003C4F48">
            <w:pPr>
              <w:pStyle w:val="ConsPlusNormal"/>
              <w:jc w:val="center"/>
            </w:pPr>
            <w:r>
              <w:t>4 667,1</w:t>
            </w:r>
          </w:p>
        </w:tc>
        <w:tc>
          <w:tcPr>
            <w:tcW w:w="1134" w:type="dxa"/>
            <w:tcBorders>
              <w:top w:val="nil"/>
              <w:left w:val="nil"/>
              <w:bottom w:val="nil"/>
              <w:right w:val="nil"/>
            </w:tcBorders>
          </w:tcPr>
          <w:p w:rsidR="003C4F48" w:rsidRDefault="003C4F48">
            <w:pPr>
              <w:pStyle w:val="ConsPlusNormal"/>
              <w:jc w:val="center"/>
            </w:pPr>
            <w:r>
              <w:t>7 467,4</w:t>
            </w:r>
          </w:p>
        </w:tc>
        <w:tc>
          <w:tcPr>
            <w:tcW w:w="1134" w:type="dxa"/>
            <w:tcBorders>
              <w:top w:val="nil"/>
              <w:left w:val="nil"/>
              <w:bottom w:val="nil"/>
              <w:right w:val="nil"/>
            </w:tcBorders>
          </w:tcPr>
          <w:p w:rsidR="003C4F48" w:rsidRDefault="003C4F48">
            <w:pPr>
              <w:pStyle w:val="ConsPlusNormal"/>
              <w:jc w:val="center"/>
            </w:pPr>
            <w:r>
              <w:t>9 707,6</w:t>
            </w:r>
          </w:p>
        </w:tc>
        <w:tc>
          <w:tcPr>
            <w:tcW w:w="1134" w:type="dxa"/>
            <w:tcBorders>
              <w:top w:val="nil"/>
              <w:left w:val="nil"/>
              <w:bottom w:val="nil"/>
              <w:right w:val="nil"/>
            </w:tcBorders>
          </w:tcPr>
          <w:p w:rsidR="003C4F48" w:rsidRDefault="003C4F48">
            <w:pPr>
              <w:pStyle w:val="ConsPlusNormal"/>
              <w:jc w:val="center"/>
            </w:pPr>
            <w:r>
              <w:t>9 800,9</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839,5</w:t>
            </w:r>
          </w:p>
        </w:tc>
        <w:tc>
          <w:tcPr>
            <w:tcW w:w="1134" w:type="dxa"/>
            <w:tcBorders>
              <w:top w:val="nil"/>
              <w:left w:val="nil"/>
              <w:bottom w:val="nil"/>
              <w:right w:val="nil"/>
            </w:tcBorders>
          </w:tcPr>
          <w:p w:rsidR="003C4F48" w:rsidRDefault="003C4F48">
            <w:pPr>
              <w:pStyle w:val="ConsPlusNormal"/>
              <w:jc w:val="center"/>
            </w:pPr>
            <w:r>
              <w:t>193,8</w:t>
            </w:r>
          </w:p>
        </w:tc>
        <w:tc>
          <w:tcPr>
            <w:tcW w:w="1134" w:type="dxa"/>
            <w:tcBorders>
              <w:top w:val="nil"/>
              <w:left w:val="nil"/>
              <w:bottom w:val="nil"/>
              <w:right w:val="nil"/>
            </w:tcBorders>
          </w:tcPr>
          <w:p w:rsidR="003C4F48" w:rsidRDefault="003C4F48">
            <w:pPr>
              <w:pStyle w:val="ConsPlusNormal"/>
              <w:jc w:val="center"/>
            </w:pPr>
            <w:r>
              <w:t>95,2</w:t>
            </w:r>
          </w:p>
        </w:tc>
        <w:tc>
          <w:tcPr>
            <w:tcW w:w="1134" w:type="dxa"/>
            <w:tcBorders>
              <w:top w:val="nil"/>
              <w:left w:val="nil"/>
              <w:bottom w:val="nil"/>
              <w:right w:val="nil"/>
            </w:tcBorders>
          </w:tcPr>
          <w:p w:rsidR="003C4F48" w:rsidRDefault="003C4F48">
            <w:pPr>
              <w:pStyle w:val="ConsPlusNormal"/>
              <w:jc w:val="center"/>
            </w:pPr>
            <w:r>
              <w:t>152,4</w:t>
            </w:r>
          </w:p>
        </w:tc>
        <w:tc>
          <w:tcPr>
            <w:tcW w:w="1134" w:type="dxa"/>
            <w:tcBorders>
              <w:top w:val="nil"/>
              <w:left w:val="nil"/>
              <w:bottom w:val="nil"/>
              <w:right w:val="nil"/>
            </w:tcBorders>
          </w:tcPr>
          <w:p w:rsidR="003C4F48" w:rsidRDefault="003C4F48">
            <w:pPr>
              <w:pStyle w:val="ConsPlusNormal"/>
              <w:jc w:val="center"/>
            </w:pPr>
            <w:r>
              <w:t>198,1</w:t>
            </w:r>
          </w:p>
        </w:tc>
        <w:tc>
          <w:tcPr>
            <w:tcW w:w="1134" w:type="dxa"/>
            <w:tcBorders>
              <w:top w:val="nil"/>
              <w:left w:val="nil"/>
              <w:bottom w:val="nil"/>
              <w:right w:val="nil"/>
            </w:tcBorders>
          </w:tcPr>
          <w:p w:rsidR="003C4F48" w:rsidRDefault="003C4F48">
            <w:pPr>
              <w:pStyle w:val="ConsPlusNormal"/>
              <w:jc w:val="center"/>
            </w:pPr>
            <w:r>
              <w:t>200,0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1.3. Проведение информационной кампании и консультирования для </w:t>
            </w:r>
            <w:proofErr w:type="spellStart"/>
            <w:r>
              <w:t>самозанятых</w:t>
            </w:r>
            <w:proofErr w:type="spellEnd"/>
            <w:r>
              <w:t xml:space="preserve"> граждан по вопросу применения специального налогового режима в рамках реализации федерального проекта "Улучшение условий ведения предпринимательской деятельности" национального проекта</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реализация мероприятий, предусмотренных паспортом регионального проекта "Улучшение условий ведения предпринимательской деятельности"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79" w:history="1">
              <w:r>
                <w:rPr>
                  <w:color w:val="0000FF"/>
                </w:rPr>
                <w:t>пункты 6</w:t>
              </w:r>
            </w:hyperlink>
            <w:r>
              <w:t xml:space="preserve">, </w:t>
            </w:r>
            <w:hyperlink w:anchor="P871" w:history="1">
              <w:r>
                <w:rPr>
                  <w:color w:val="0000FF"/>
                </w:rPr>
                <w:t>16</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 xml:space="preserve">Задача N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w:t>
            </w:r>
            <w:r>
              <w:lastRenderedPageBreak/>
              <w:t>для субъектов малого и среднего предпринимательства</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bookmarkStart w:id="54" w:name="P2034"/>
            <w:bookmarkEnd w:id="54"/>
            <w:r>
              <w:lastRenderedPageBreak/>
              <w:t>2.1. Взнос в уставный фонд государственного унитарного предприятия "Инвестиционная компания "Архангельск" для увеличения областного гарантийного фонда в рамках реализации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национального проекта</w:t>
            </w:r>
          </w:p>
        </w:tc>
        <w:tc>
          <w:tcPr>
            <w:tcW w:w="1418" w:type="dxa"/>
            <w:vMerge w:val="restart"/>
            <w:tcBorders>
              <w:top w:val="nil"/>
              <w:left w:val="nil"/>
              <w:bottom w:val="nil"/>
              <w:right w:val="nil"/>
            </w:tcBorders>
          </w:tcPr>
          <w:p w:rsidR="003C4F48" w:rsidRDefault="003C4F48">
            <w:pPr>
              <w:pStyle w:val="ConsPlusNormal"/>
            </w:pPr>
            <w:r>
              <w:t>министерство имущественных отношений Архангельской области</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5 371,3</w:t>
            </w:r>
          </w:p>
        </w:tc>
        <w:tc>
          <w:tcPr>
            <w:tcW w:w="1134" w:type="dxa"/>
            <w:tcBorders>
              <w:top w:val="nil"/>
              <w:left w:val="nil"/>
              <w:bottom w:val="nil"/>
              <w:right w:val="nil"/>
            </w:tcBorders>
          </w:tcPr>
          <w:p w:rsidR="003C4F48" w:rsidRDefault="003C4F48">
            <w:pPr>
              <w:pStyle w:val="ConsPlusNormal"/>
              <w:jc w:val="center"/>
            </w:pPr>
            <w:r>
              <w:t>5 371,3</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взнос средств в уставный фонд государственного унитарного предприятия "Инвестиционная компания "Архангельск" с целью увеличения объемов предоставления поручительств</w:t>
            </w:r>
          </w:p>
        </w:tc>
        <w:tc>
          <w:tcPr>
            <w:tcW w:w="1422" w:type="dxa"/>
            <w:vMerge w:val="restart"/>
            <w:tcBorders>
              <w:top w:val="nil"/>
              <w:left w:val="nil"/>
              <w:bottom w:val="nil"/>
              <w:right w:val="nil"/>
            </w:tcBorders>
          </w:tcPr>
          <w:p w:rsidR="003C4F48" w:rsidRDefault="003C4F48">
            <w:pPr>
              <w:pStyle w:val="ConsPlusNormal"/>
            </w:pPr>
            <w:hyperlink w:anchor="P862" w:history="1">
              <w:r>
                <w:rPr>
                  <w:color w:val="0000FF"/>
                </w:rPr>
                <w:t>пункт 15</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5 263,9</w:t>
            </w:r>
          </w:p>
        </w:tc>
        <w:tc>
          <w:tcPr>
            <w:tcW w:w="1134" w:type="dxa"/>
            <w:tcBorders>
              <w:top w:val="nil"/>
              <w:left w:val="nil"/>
              <w:bottom w:val="nil"/>
              <w:right w:val="nil"/>
            </w:tcBorders>
          </w:tcPr>
          <w:p w:rsidR="003C4F48" w:rsidRDefault="003C4F48">
            <w:pPr>
              <w:pStyle w:val="ConsPlusNormal"/>
              <w:jc w:val="center"/>
            </w:pPr>
            <w:r>
              <w:t>5 263,9</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107,4</w:t>
            </w:r>
          </w:p>
        </w:tc>
        <w:tc>
          <w:tcPr>
            <w:tcW w:w="1134" w:type="dxa"/>
            <w:tcBorders>
              <w:top w:val="nil"/>
              <w:left w:val="nil"/>
              <w:bottom w:val="nil"/>
              <w:right w:val="nil"/>
            </w:tcBorders>
          </w:tcPr>
          <w:p w:rsidR="003C4F48" w:rsidRDefault="003C4F48">
            <w:pPr>
              <w:pStyle w:val="ConsPlusNormal"/>
              <w:jc w:val="center"/>
            </w:pPr>
            <w:r>
              <w:t>107,4</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t xml:space="preserve">(п. 2.1 в ред. </w:t>
            </w:r>
            <w:hyperlink r:id="rId122" w:history="1">
              <w:r>
                <w:rPr>
                  <w:color w:val="0000FF"/>
                </w:rPr>
                <w:t>постановления</w:t>
              </w:r>
            </w:hyperlink>
            <w:r>
              <w:t xml:space="preserve"> Правительства Архангельской области от 22.05.2020</w:t>
            </w:r>
            <w:proofErr w:type="gramEnd"/>
          </w:p>
          <w:p w:rsidR="003C4F48" w:rsidRDefault="003C4F48">
            <w:pPr>
              <w:pStyle w:val="ConsPlusNormal"/>
              <w:jc w:val="both"/>
            </w:pPr>
            <w:proofErr w:type="gramStart"/>
            <w:r>
              <w:t>N 273-пп)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2.2. Предоставление субсидии МКК Развитие в рамках реализации федерального проекта "Расширение доступа субъектов малого и среднего предпринимательства к финансовым ресурсам, в том числе к льготному </w:t>
            </w:r>
            <w:r>
              <w:lastRenderedPageBreak/>
              <w:t>финансированию" национального проекта</w:t>
            </w:r>
          </w:p>
        </w:tc>
        <w:tc>
          <w:tcPr>
            <w:tcW w:w="1418" w:type="dxa"/>
            <w:vMerge w:val="restart"/>
            <w:tcBorders>
              <w:top w:val="nil"/>
              <w:left w:val="nil"/>
              <w:bottom w:val="nil"/>
              <w:right w:val="nil"/>
            </w:tcBorders>
          </w:tcPr>
          <w:p w:rsidR="003C4F48" w:rsidRDefault="003C4F48">
            <w:pPr>
              <w:pStyle w:val="ConsPlusNormal"/>
            </w:pPr>
            <w:r>
              <w:lastRenderedPageBreak/>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123 227,8</w:t>
            </w:r>
          </w:p>
        </w:tc>
        <w:tc>
          <w:tcPr>
            <w:tcW w:w="1134" w:type="dxa"/>
            <w:tcBorders>
              <w:top w:val="nil"/>
              <w:left w:val="nil"/>
              <w:bottom w:val="nil"/>
              <w:right w:val="nil"/>
            </w:tcBorders>
          </w:tcPr>
          <w:p w:rsidR="003C4F48" w:rsidRDefault="003C4F48">
            <w:pPr>
              <w:pStyle w:val="ConsPlusNormal"/>
              <w:jc w:val="center"/>
            </w:pPr>
            <w:r>
              <w:t>28 265,7</w:t>
            </w:r>
          </w:p>
        </w:tc>
        <w:tc>
          <w:tcPr>
            <w:tcW w:w="1134" w:type="dxa"/>
            <w:tcBorders>
              <w:top w:val="nil"/>
              <w:left w:val="nil"/>
              <w:bottom w:val="nil"/>
              <w:right w:val="nil"/>
            </w:tcBorders>
          </w:tcPr>
          <w:p w:rsidR="003C4F48" w:rsidRDefault="003C4F48">
            <w:pPr>
              <w:pStyle w:val="ConsPlusNormal"/>
              <w:jc w:val="center"/>
            </w:pPr>
            <w:r>
              <w:t>11 281,5</w:t>
            </w:r>
          </w:p>
        </w:tc>
        <w:tc>
          <w:tcPr>
            <w:tcW w:w="1134" w:type="dxa"/>
            <w:tcBorders>
              <w:top w:val="nil"/>
              <w:left w:val="nil"/>
              <w:bottom w:val="nil"/>
              <w:right w:val="nil"/>
            </w:tcBorders>
          </w:tcPr>
          <w:p w:rsidR="003C4F48" w:rsidRDefault="003C4F48">
            <w:pPr>
              <w:pStyle w:val="ConsPlusNormal"/>
              <w:jc w:val="center"/>
            </w:pPr>
            <w:r>
              <w:t>44 918,9</w:t>
            </w:r>
          </w:p>
        </w:tc>
        <w:tc>
          <w:tcPr>
            <w:tcW w:w="1134" w:type="dxa"/>
            <w:tcBorders>
              <w:top w:val="nil"/>
              <w:left w:val="nil"/>
              <w:bottom w:val="nil"/>
              <w:right w:val="nil"/>
            </w:tcBorders>
          </w:tcPr>
          <w:p w:rsidR="003C4F48" w:rsidRDefault="003C4F48">
            <w:pPr>
              <w:pStyle w:val="ConsPlusNormal"/>
              <w:jc w:val="center"/>
            </w:pPr>
            <w:r>
              <w:t>33 472,6</w:t>
            </w:r>
          </w:p>
        </w:tc>
        <w:tc>
          <w:tcPr>
            <w:tcW w:w="1134" w:type="dxa"/>
            <w:tcBorders>
              <w:top w:val="nil"/>
              <w:left w:val="nil"/>
              <w:bottom w:val="nil"/>
              <w:right w:val="nil"/>
            </w:tcBorders>
          </w:tcPr>
          <w:p w:rsidR="003C4F48" w:rsidRDefault="003C4F48">
            <w:pPr>
              <w:pStyle w:val="ConsPlusNormal"/>
              <w:jc w:val="center"/>
            </w:pPr>
            <w:r>
              <w:t>5 289,1</w:t>
            </w:r>
          </w:p>
        </w:tc>
        <w:tc>
          <w:tcPr>
            <w:tcW w:w="2693" w:type="dxa"/>
            <w:vMerge w:val="restart"/>
            <w:tcBorders>
              <w:top w:val="nil"/>
              <w:left w:val="nil"/>
              <w:bottom w:val="nil"/>
              <w:right w:val="nil"/>
            </w:tcBorders>
          </w:tcPr>
          <w:p w:rsidR="003C4F48" w:rsidRDefault="003C4F48">
            <w:pPr>
              <w:pStyle w:val="ConsPlusNormal"/>
            </w:pPr>
            <w:r>
              <w:t>реализация мероприятий, предусмотренных паспортом регионального проекта "Расширение доступа субъектов МСП к финансовой поддержке, в том числе к льготному финансированию"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79" w:history="1">
              <w:r>
                <w:rPr>
                  <w:color w:val="0000FF"/>
                </w:rPr>
                <w:t>пункты 6</w:t>
              </w:r>
            </w:hyperlink>
            <w:r>
              <w:t xml:space="preserve">, </w:t>
            </w:r>
            <w:hyperlink w:anchor="P916" w:history="1">
              <w:r>
                <w:rPr>
                  <w:color w:val="0000FF"/>
                </w:rPr>
                <w:t>21</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120 763,2</w:t>
            </w:r>
          </w:p>
        </w:tc>
        <w:tc>
          <w:tcPr>
            <w:tcW w:w="1134" w:type="dxa"/>
            <w:tcBorders>
              <w:top w:val="nil"/>
              <w:left w:val="nil"/>
              <w:bottom w:val="nil"/>
              <w:right w:val="nil"/>
            </w:tcBorders>
          </w:tcPr>
          <w:p w:rsidR="003C4F48" w:rsidRDefault="003C4F48">
            <w:pPr>
              <w:pStyle w:val="ConsPlusNormal"/>
              <w:jc w:val="center"/>
            </w:pPr>
            <w:r>
              <w:t>27 700,4</w:t>
            </w:r>
          </w:p>
        </w:tc>
        <w:tc>
          <w:tcPr>
            <w:tcW w:w="1134" w:type="dxa"/>
            <w:tcBorders>
              <w:top w:val="nil"/>
              <w:left w:val="nil"/>
              <w:bottom w:val="nil"/>
              <w:right w:val="nil"/>
            </w:tcBorders>
          </w:tcPr>
          <w:p w:rsidR="003C4F48" w:rsidRDefault="003C4F48">
            <w:pPr>
              <w:pStyle w:val="ConsPlusNormal"/>
              <w:jc w:val="center"/>
            </w:pPr>
            <w:r>
              <w:t>11 055,9</w:t>
            </w:r>
          </w:p>
        </w:tc>
        <w:tc>
          <w:tcPr>
            <w:tcW w:w="1134" w:type="dxa"/>
            <w:tcBorders>
              <w:top w:val="nil"/>
              <w:left w:val="nil"/>
              <w:bottom w:val="nil"/>
              <w:right w:val="nil"/>
            </w:tcBorders>
          </w:tcPr>
          <w:p w:rsidR="003C4F48" w:rsidRDefault="003C4F48">
            <w:pPr>
              <w:pStyle w:val="ConsPlusNormal"/>
              <w:jc w:val="center"/>
            </w:pPr>
            <w:r>
              <w:t>44 020,5</w:t>
            </w:r>
          </w:p>
        </w:tc>
        <w:tc>
          <w:tcPr>
            <w:tcW w:w="1134" w:type="dxa"/>
            <w:tcBorders>
              <w:top w:val="nil"/>
              <w:left w:val="nil"/>
              <w:bottom w:val="nil"/>
              <w:right w:val="nil"/>
            </w:tcBorders>
          </w:tcPr>
          <w:p w:rsidR="003C4F48" w:rsidRDefault="003C4F48">
            <w:pPr>
              <w:pStyle w:val="ConsPlusNormal"/>
              <w:jc w:val="center"/>
            </w:pPr>
            <w:r>
              <w:t>32 803,1</w:t>
            </w:r>
          </w:p>
        </w:tc>
        <w:tc>
          <w:tcPr>
            <w:tcW w:w="1134" w:type="dxa"/>
            <w:tcBorders>
              <w:top w:val="nil"/>
              <w:left w:val="nil"/>
              <w:bottom w:val="nil"/>
              <w:right w:val="nil"/>
            </w:tcBorders>
          </w:tcPr>
          <w:p w:rsidR="003C4F48" w:rsidRDefault="003C4F48">
            <w:pPr>
              <w:pStyle w:val="ConsPlusNormal"/>
              <w:jc w:val="center"/>
            </w:pPr>
            <w:r>
              <w:t>5 183,3</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2 464,6</w:t>
            </w:r>
          </w:p>
        </w:tc>
        <w:tc>
          <w:tcPr>
            <w:tcW w:w="1134" w:type="dxa"/>
            <w:tcBorders>
              <w:top w:val="nil"/>
              <w:left w:val="nil"/>
              <w:bottom w:val="nil"/>
              <w:right w:val="nil"/>
            </w:tcBorders>
          </w:tcPr>
          <w:p w:rsidR="003C4F48" w:rsidRDefault="003C4F48">
            <w:pPr>
              <w:pStyle w:val="ConsPlusNormal"/>
              <w:jc w:val="center"/>
            </w:pPr>
            <w:r>
              <w:t>565,3</w:t>
            </w:r>
          </w:p>
        </w:tc>
        <w:tc>
          <w:tcPr>
            <w:tcW w:w="1134" w:type="dxa"/>
            <w:tcBorders>
              <w:top w:val="nil"/>
              <w:left w:val="nil"/>
              <w:bottom w:val="nil"/>
              <w:right w:val="nil"/>
            </w:tcBorders>
          </w:tcPr>
          <w:p w:rsidR="003C4F48" w:rsidRDefault="003C4F48">
            <w:pPr>
              <w:pStyle w:val="ConsPlusNormal"/>
              <w:jc w:val="center"/>
            </w:pPr>
            <w:r>
              <w:t>225,6</w:t>
            </w:r>
          </w:p>
        </w:tc>
        <w:tc>
          <w:tcPr>
            <w:tcW w:w="1134" w:type="dxa"/>
            <w:tcBorders>
              <w:top w:val="nil"/>
              <w:left w:val="nil"/>
              <w:bottom w:val="nil"/>
              <w:right w:val="nil"/>
            </w:tcBorders>
          </w:tcPr>
          <w:p w:rsidR="003C4F48" w:rsidRDefault="003C4F48">
            <w:pPr>
              <w:pStyle w:val="ConsPlusNormal"/>
              <w:jc w:val="center"/>
            </w:pPr>
            <w:r>
              <w:t>898,4</w:t>
            </w:r>
          </w:p>
        </w:tc>
        <w:tc>
          <w:tcPr>
            <w:tcW w:w="1134" w:type="dxa"/>
            <w:tcBorders>
              <w:top w:val="nil"/>
              <w:left w:val="nil"/>
              <w:bottom w:val="nil"/>
              <w:right w:val="nil"/>
            </w:tcBorders>
          </w:tcPr>
          <w:p w:rsidR="003C4F48" w:rsidRDefault="003C4F48">
            <w:pPr>
              <w:pStyle w:val="ConsPlusNormal"/>
              <w:jc w:val="center"/>
            </w:pPr>
            <w:r>
              <w:t>669,5</w:t>
            </w:r>
          </w:p>
        </w:tc>
        <w:tc>
          <w:tcPr>
            <w:tcW w:w="1134" w:type="dxa"/>
            <w:tcBorders>
              <w:top w:val="nil"/>
              <w:left w:val="nil"/>
              <w:bottom w:val="nil"/>
              <w:right w:val="nil"/>
            </w:tcBorders>
          </w:tcPr>
          <w:p w:rsidR="003C4F48" w:rsidRDefault="003C4F48">
            <w:pPr>
              <w:pStyle w:val="ConsPlusNormal"/>
              <w:jc w:val="center"/>
            </w:pPr>
            <w:r>
              <w:t>105,8</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lastRenderedPageBreak/>
              <w:t xml:space="preserve">(п. 2.2 в ред. </w:t>
            </w:r>
            <w:hyperlink r:id="rId123" w:history="1">
              <w:r>
                <w:rPr>
                  <w:color w:val="0000FF"/>
                </w:rPr>
                <w:t>постановления</w:t>
              </w:r>
            </w:hyperlink>
            <w:r>
              <w:t xml:space="preserve"> Правительства Архангельской области от 22.05.2020</w:t>
            </w:r>
            <w:proofErr w:type="gramEnd"/>
          </w:p>
          <w:p w:rsidR="003C4F48" w:rsidRDefault="003C4F48">
            <w:pPr>
              <w:pStyle w:val="ConsPlusNormal"/>
              <w:jc w:val="both"/>
            </w:pPr>
            <w:proofErr w:type="gramStart"/>
            <w:r>
              <w:t>N 273-пп)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2.3. Предоставление субсидии АНО "Агентство регионального развития" на создание и оказание услуг центра "Мой бизнес" в рамках реализации федерального проекта "Акселерация субъектов малого и среднего предпринимательства" национального проекта</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327 360,6</w:t>
            </w:r>
          </w:p>
        </w:tc>
        <w:tc>
          <w:tcPr>
            <w:tcW w:w="1134" w:type="dxa"/>
            <w:tcBorders>
              <w:top w:val="nil"/>
              <w:left w:val="nil"/>
              <w:bottom w:val="nil"/>
              <w:right w:val="nil"/>
            </w:tcBorders>
          </w:tcPr>
          <w:p w:rsidR="003C4F48" w:rsidRDefault="003C4F48">
            <w:pPr>
              <w:pStyle w:val="ConsPlusNormal"/>
              <w:jc w:val="center"/>
            </w:pPr>
            <w:r>
              <w:t>130 627,8</w:t>
            </w:r>
          </w:p>
        </w:tc>
        <w:tc>
          <w:tcPr>
            <w:tcW w:w="1134" w:type="dxa"/>
            <w:tcBorders>
              <w:top w:val="nil"/>
              <w:left w:val="nil"/>
              <w:bottom w:val="nil"/>
              <w:right w:val="nil"/>
            </w:tcBorders>
          </w:tcPr>
          <w:p w:rsidR="003C4F48" w:rsidRDefault="003C4F48">
            <w:pPr>
              <w:pStyle w:val="ConsPlusNormal"/>
              <w:jc w:val="center"/>
            </w:pPr>
            <w:r>
              <w:t>54 620,9</w:t>
            </w:r>
          </w:p>
        </w:tc>
        <w:tc>
          <w:tcPr>
            <w:tcW w:w="1134" w:type="dxa"/>
            <w:tcBorders>
              <w:top w:val="nil"/>
              <w:left w:val="nil"/>
              <w:bottom w:val="nil"/>
              <w:right w:val="nil"/>
            </w:tcBorders>
          </w:tcPr>
          <w:p w:rsidR="003C4F48" w:rsidRDefault="003C4F48">
            <w:pPr>
              <w:pStyle w:val="ConsPlusNormal"/>
              <w:jc w:val="center"/>
            </w:pPr>
            <w:r>
              <w:t>52 707,2</w:t>
            </w:r>
          </w:p>
        </w:tc>
        <w:tc>
          <w:tcPr>
            <w:tcW w:w="1134" w:type="dxa"/>
            <w:tcBorders>
              <w:top w:val="nil"/>
              <w:left w:val="nil"/>
              <w:bottom w:val="nil"/>
              <w:right w:val="nil"/>
            </w:tcBorders>
          </w:tcPr>
          <w:p w:rsidR="003C4F48" w:rsidRDefault="003C4F48">
            <w:pPr>
              <w:pStyle w:val="ConsPlusNormal"/>
              <w:jc w:val="center"/>
            </w:pPr>
            <w:r>
              <w:t>59 292,6</w:t>
            </w:r>
          </w:p>
        </w:tc>
        <w:tc>
          <w:tcPr>
            <w:tcW w:w="1134" w:type="dxa"/>
            <w:tcBorders>
              <w:top w:val="nil"/>
              <w:left w:val="nil"/>
              <w:bottom w:val="nil"/>
              <w:right w:val="nil"/>
            </w:tcBorders>
          </w:tcPr>
          <w:p w:rsidR="003C4F48" w:rsidRDefault="003C4F48">
            <w:pPr>
              <w:pStyle w:val="ConsPlusNormal"/>
              <w:jc w:val="center"/>
            </w:pPr>
            <w:r>
              <w:t>30 112,1</w:t>
            </w:r>
          </w:p>
        </w:tc>
        <w:tc>
          <w:tcPr>
            <w:tcW w:w="2693" w:type="dxa"/>
            <w:vMerge w:val="restart"/>
            <w:tcBorders>
              <w:top w:val="nil"/>
              <w:left w:val="nil"/>
              <w:bottom w:val="nil"/>
              <w:right w:val="nil"/>
            </w:tcBorders>
          </w:tcPr>
          <w:p w:rsidR="003C4F48" w:rsidRDefault="003C4F48">
            <w:pPr>
              <w:pStyle w:val="ConsPlusNormal"/>
            </w:pPr>
            <w:r>
              <w:t>реализация мероприятий, предусмотренных паспортом регионального проекта "Акселерация субъектов малого и среднего предпринимательства"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79" w:history="1">
              <w:r>
                <w:rPr>
                  <w:color w:val="0000FF"/>
                </w:rPr>
                <w:t>пункты 6</w:t>
              </w:r>
            </w:hyperlink>
            <w:r>
              <w:t xml:space="preserve">, </w:t>
            </w:r>
            <w:hyperlink w:anchor="P853" w:history="1">
              <w:r>
                <w:rPr>
                  <w:color w:val="0000FF"/>
                </w:rPr>
                <w:t>14</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195 483,0</w:t>
            </w:r>
          </w:p>
        </w:tc>
        <w:tc>
          <w:tcPr>
            <w:tcW w:w="1134" w:type="dxa"/>
            <w:tcBorders>
              <w:top w:val="nil"/>
              <w:left w:val="nil"/>
              <w:bottom w:val="nil"/>
              <w:right w:val="nil"/>
            </w:tcBorders>
          </w:tcPr>
          <w:p w:rsidR="003C4F48" w:rsidRDefault="003C4F48">
            <w:pPr>
              <w:pStyle w:val="ConsPlusNormal"/>
              <w:jc w:val="center"/>
            </w:pPr>
            <w:r>
              <w:t>56 195,7</w:t>
            </w:r>
          </w:p>
        </w:tc>
        <w:tc>
          <w:tcPr>
            <w:tcW w:w="1134" w:type="dxa"/>
            <w:tcBorders>
              <w:top w:val="nil"/>
              <w:left w:val="nil"/>
              <w:bottom w:val="nil"/>
              <w:right w:val="nil"/>
            </w:tcBorders>
          </w:tcPr>
          <w:p w:rsidR="003C4F48" w:rsidRDefault="003C4F48">
            <w:pPr>
              <w:pStyle w:val="ConsPlusNormal"/>
              <w:jc w:val="center"/>
            </w:pPr>
            <w:r>
              <w:t>26 773,0</w:t>
            </w:r>
          </w:p>
        </w:tc>
        <w:tc>
          <w:tcPr>
            <w:tcW w:w="1134" w:type="dxa"/>
            <w:tcBorders>
              <w:top w:val="nil"/>
              <w:left w:val="nil"/>
              <w:bottom w:val="nil"/>
              <w:right w:val="nil"/>
            </w:tcBorders>
          </w:tcPr>
          <w:p w:rsidR="003C4F48" w:rsidRDefault="003C4F48">
            <w:pPr>
              <w:pStyle w:val="ConsPlusNormal"/>
              <w:jc w:val="center"/>
            </w:pPr>
            <w:r>
              <w:t>24 897,7</w:t>
            </w:r>
          </w:p>
        </w:tc>
        <w:tc>
          <w:tcPr>
            <w:tcW w:w="1134" w:type="dxa"/>
            <w:tcBorders>
              <w:top w:val="nil"/>
              <w:left w:val="nil"/>
              <w:bottom w:val="nil"/>
              <w:right w:val="nil"/>
            </w:tcBorders>
          </w:tcPr>
          <w:p w:rsidR="003C4F48" w:rsidRDefault="003C4F48">
            <w:pPr>
              <w:pStyle w:val="ConsPlusNormal"/>
              <w:jc w:val="center"/>
            </w:pPr>
            <w:r>
              <w:t>58 106,7</w:t>
            </w:r>
          </w:p>
        </w:tc>
        <w:tc>
          <w:tcPr>
            <w:tcW w:w="1134" w:type="dxa"/>
            <w:tcBorders>
              <w:top w:val="nil"/>
              <w:left w:val="nil"/>
              <w:bottom w:val="nil"/>
              <w:right w:val="nil"/>
            </w:tcBorders>
          </w:tcPr>
          <w:p w:rsidR="003C4F48" w:rsidRDefault="003C4F48">
            <w:pPr>
              <w:pStyle w:val="ConsPlusNormal"/>
              <w:jc w:val="center"/>
            </w:pPr>
            <w:r>
              <w:t>29 509,9</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131 877,6</w:t>
            </w:r>
          </w:p>
        </w:tc>
        <w:tc>
          <w:tcPr>
            <w:tcW w:w="1134" w:type="dxa"/>
            <w:tcBorders>
              <w:top w:val="nil"/>
              <w:left w:val="nil"/>
              <w:bottom w:val="nil"/>
              <w:right w:val="nil"/>
            </w:tcBorders>
          </w:tcPr>
          <w:p w:rsidR="003C4F48" w:rsidRDefault="003C4F48">
            <w:pPr>
              <w:pStyle w:val="ConsPlusNormal"/>
              <w:jc w:val="center"/>
            </w:pPr>
            <w:r>
              <w:t>74 432,1</w:t>
            </w:r>
          </w:p>
        </w:tc>
        <w:tc>
          <w:tcPr>
            <w:tcW w:w="1134" w:type="dxa"/>
            <w:tcBorders>
              <w:top w:val="nil"/>
              <w:left w:val="nil"/>
              <w:bottom w:val="nil"/>
              <w:right w:val="nil"/>
            </w:tcBorders>
          </w:tcPr>
          <w:p w:rsidR="003C4F48" w:rsidRDefault="003C4F48">
            <w:pPr>
              <w:pStyle w:val="ConsPlusNormal"/>
              <w:jc w:val="center"/>
            </w:pPr>
            <w:r>
              <w:t>27 847,9</w:t>
            </w:r>
          </w:p>
        </w:tc>
        <w:tc>
          <w:tcPr>
            <w:tcW w:w="1134" w:type="dxa"/>
            <w:tcBorders>
              <w:top w:val="nil"/>
              <w:left w:val="nil"/>
              <w:bottom w:val="nil"/>
              <w:right w:val="nil"/>
            </w:tcBorders>
          </w:tcPr>
          <w:p w:rsidR="003C4F48" w:rsidRDefault="003C4F48">
            <w:pPr>
              <w:pStyle w:val="ConsPlusNormal"/>
              <w:jc w:val="center"/>
            </w:pPr>
            <w:r>
              <w:t>27 809,5</w:t>
            </w:r>
          </w:p>
        </w:tc>
        <w:tc>
          <w:tcPr>
            <w:tcW w:w="1134" w:type="dxa"/>
            <w:tcBorders>
              <w:top w:val="nil"/>
              <w:left w:val="nil"/>
              <w:bottom w:val="nil"/>
              <w:right w:val="nil"/>
            </w:tcBorders>
          </w:tcPr>
          <w:p w:rsidR="003C4F48" w:rsidRDefault="003C4F48">
            <w:pPr>
              <w:pStyle w:val="ConsPlusNormal"/>
              <w:jc w:val="center"/>
            </w:pPr>
            <w:r>
              <w:t>1 185,9</w:t>
            </w:r>
          </w:p>
        </w:tc>
        <w:tc>
          <w:tcPr>
            <w:tcW w:w="1134" w:type="dxa"/>
            <w:tcBorders>
              <w:top w:val="nil"/>
              <w:left w:val="nil"/>
              <w:bottom w:val="nil"/>
              <w:right w:val="nil"/>
            </w:tcBorders>
          </w:tcPr>
          <w:p w:rsidR="003C4F48" w:rsidRDefault="003C4F48">
            <w:pPr>
              <w:pStyle w:val="ConsPlusNormal"/>
              <w:jc w:val="center"/>
            </w:pPr>
            <w:r>
              <w:t>602,2</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2.4. Предоставление субсидии АНО "Агентство регионального развития" с целью обеспечения доступа субъектов малого и среднего предпринимательства Архангельской области (далее - СМСП) к экспортной поддержке в рамках реализации федерального проекта "Акселерация субъектов малого и среднего </w:t>
            </w:r>
            <w:r>
              <w:lastRenderedPageBreak/>
              <w:t>предпринимательства" национального проекта</w:t>
            </w:r>
          </w:p>
        </w:tc>
        <w:tc>
          <w:tcPr>
            <w:tcW w:w="1418" w:type="dxa"/>
            <w:vMerge w:val="restart"/>
            <w:tcBorders>
              <w:top w:val="nil"/>
              <w:left w:val="nil"/>
              <w:bottom w:val="nil"/>
              <w:right w:val="nil"/>
            </w:tcBorders>
          </w:tcPr>
          <w:p w:rsidR="003C4F48" w:rsidRDefault="003C4F48">
            <w:pPr>
              <w:pStyle w:val="ConsPlusNormal"/>
            </w:pPr>
            <w:r>
              <w:lastRenderedPageBreak/>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129 789,5</w:t>
            </w:r>
          </w:p>
        </w:tc>
        <w:tc>
          <w:tcPr>
            <w:tcW w:w="1134" w:type="dxa"/>
            <w:tcBorders>
              <w:top w:val="nil"/>
              <w:left w:val="nil"/>
              <w:bottom w:val="nil"/>
              <w:right w:val="nil"/>
            </w:tcBorders>
          </w:tcPr>
          <w:p w:rsidR="003C4F48" w:rsidRDefault="003C4F48">
            <w:pPr>
              <w:pStyle w:val="ConsPlusNormal"/>
              <w:jc w:val="center"/>
            </w:pPr>
            <w:r>
              <w:t>40 949,3</w:t>
            </w:r>
          </w:p>
        </w:tc>
        <w:tc>
          <w:tcPr>
            <w:tcW w:w="1134" w:type="dxa"/>
            <w:tcBorders>
              <w:top w:val="nil"/>
              <w:left w:val="nil"/>
              <w:bottom w:val="nil"/>
              <w:right w:val="nil"/>
            </w:tcBorders>
          </w:tcPr>
          <w:p w:rsidR="003C4F48" w:rsidRDefault="003C4F48">
            <w:pPr>
              <w:pStyle w:val="ConsPlusNormal"/>
              <w:jc w:val="center"/>
            </w:pPr>
            <w:r>
              <w:t>18 254,8</w:t>
            </w:r>
          </w:p>
        </w:tc>
        <w:tc>
          <w:tcPr>
            <w:tcW w:w="1134" w:type="dxa"/>
            <w:tcBorders>
              <w:top w:val="nil"/>
              <w:left w:val="nil"/>
              <w:bottom w:val="nil"/>
              <w:right w:val="nil"/>
            </w:tcBorders>
          </w:tcPr>
          <w:p w:rsidR="003C4F48" w:rsidRDefault="003C4F48">
            <w:pPr>
              <w:pStyle w:val="ConsPlusNormal"/>
              <w:jc w:val="center"/>
            </w:pPr>
            <w:r>
              <w:t>21 905,8</w:t>
            </w:r>
          </w:p>
        </w:tc>
        <w:tc>
          <w:tcPr>
            <w:tcW w:w="1134" w:type="dxa"/>
            <w:tcBorders>
              <w:top w:val="nil"/>
              <w:left w:val="nil"/>
              <w:bottom w:val="nil"/>
              <w:right w:val="nil"/>
            </w:tcBorders>
          </w:tcPr>
          <w:p w:rsidR="003C4F48" w:rsidRDefault="003C4F48">
            <w:pPr>
              <w:pStyle w:val="ConsPlusNormal"/>
              <w:jc w:val="center"/>
            </w:pPr>
            <w:r>
              <w:t>24 339,8</w:t>
            </w:r>
          </w:p>
        </w:tc>
        <w:tc>
          <w:tcPr>
            <w:tcW w:w="1134" w:type="dxa"/>
            <w:tcBorders>
              <w:top w:val="nil"/>
              <w:left w:val="nil"/>
              <w:bottom w:val="nil"/>
              <w:right w:val="nil"/>
            </w:tcBorders>
          </w:tcPr>
          <w:p w:rsidR="003C4F48" w:rsidRDefault="003C4F48">
            <w:pPr>
              <w:pStyle w:val="ConsPlusNormal"/>
              <w:jc w:val="center"/>
            </w:pPr>
            <w:r>
              <w:t>24 339,8</w:t>
            </w:r>
          </w:p>
        </w:tc>
        <w:tc>
          <w:tcPr>
            <w:tcW w:w="2693" w:type="dxa"/>
            <w:vMerge w:val="restart"/>
            <w:tcBorders>
              <w:top w:val="nil"/>
              <w:left w:val="nil"/>
              <w:bottom w:val="nil"/>
              <w:right w:val="nil"/>
            </w:tcBorders>
          </w:tcPr>
          <w:p w:rsidR="003C4F48" w:rsidRDefault="003C4F48">
            <w:pPr>
              <w:pStyle w:val="ConsPlusNormal"/>
            </w:pPr>
            <w:r>
              <w:t>реализация мероприятий, предусмотренных паспортом регионального проекта "Акселерация субъектов малого и среднего предпринимательства"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79" w:history="1">
              <w:r>
                <w:rPr>
                  <w:color w:val="0000FF"/>
                </w:rPr>
                <w:t>пункты 6</w:t>
              </w:r>
            </w:hyperlink>
            <w:r>
              <w:t xml:space="preserve">, </w:t>
            </w:r>
            <w:hyperlink w:anchor="P853" w:history="1">
              <w:r>
                <w:rPr>
                  <w:color w:val="0000FF"/>
                </w:rPr>
                <w:t>14</w:t>
              </w:r>
            </w:hyperlink>
            <w:r>
              <w:t xml:space="preserve">, </w:t>
            </w:r>
            <w:hyperlink w:anchor="P925" w:history="1">
              <w:r>
                <w:rPr>
                  <w:color w:val="0000FF"/>
                </w:rPr>
                <w:t>22</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127 193,7</w:t>
            </w:r>
          </w:p>
        </w:tc>
        <w:tc>
          <w:tcPr>
            <w:tcW w:w="1134" w:type="dxa"/>
            <w:tcBorders>
              <w:top w:val="nil"/>
              <w:left w:val="nil"/>
              <w:bottom w:val="nil"/>
              <w:right w:val="nil"/>
            </w:tcBorders>
          </w:tcPr>
          <w:p w:rsidR="003C4F48" w:rsidRDefault="003C4F48">
            <w:pPr>
              <w:pStyle w:val="ConsPlusNormal"/>
              <w:jc w:val="center"/>
            </w:pPr>
            <w:r>
              <w:t>40 130,3</w:t>
            </w:r>
          </w:p>
        </w:tc>
        <w:tc>
          <w:tcPr>
            <w:tcW w:w="1134" w:type="dxa"/>
            <w:tcBorders>
              <w:top w:val="nil"/>
              <w:left w:val="nil"/>
              <w:bottom w:val="nil"/>
              <w:right w:val="nil"/>
            </w:tcBorders>
          </w:tcPr>
          <w:p w:rsidR="003C4F48" w:rsidRDefault="003C4F48">
            <w:pPr>
              <w:pStyle w:val="ConsPlusNormal"/>
              <w:jc w:val="center"/>
            </w:pPr>
            <w:r>
              <w:t>17 889,7</w:t>
            </w:r>
          </w:p>
        </w:tc>
        <w:tc>
          <w:tcPr>
            <w:tcW w:w="1134" w:type="dxa"/>
            <w:tcBorders>
              <w:top w:val="nil"/>
              <w:left w:val="nil"/>
              <w:bottom w:val="nil"/>
              <w:right w:val="nil"/>
            </w:tcBorders>
          </w:tcPr>
          <w:p w:rsidR="003C4F48" w:rsidRDefault="003C4F48">
            <w:pPr>
              <w:pStyle w:val="ConsPlusNormal"/>
              <w:jc w:val="center"/>
            </w:pPr>
            <w:r>
              <w:t>21 467,7</w:t>
            </w:r>
          </w:p>
        </w:tc>
        <w:tc>
          <w:tcPr>
            <w:tcW w:w="1134" w:type="dxa"/>
            <w:tcBorders>
              <w:top w:val="nil"/>
              <w:left w:val="nil"/>
              <w:bottom w:val="nil"/>
              <w:right w:val="nil"/>
            </w:tcBorders>
          </w:tcPr>
          <w:p w:rsidR="003C4F48" w:rsidRDefault="003C4F48">
            <w:pPr>
              <w:pStyle w:val="ConsPlusNormal"/>
              <w:jc w:val="center"/>
            </w:pPr>
            <w:r>
              <w:t>23 853,0</w:t>
            </w:r>
          </w:p>
        </w:tc>
        <w:tc>
          <w:tcPr>
            <w:tcW w:w="1134" w:type="dxa"/>
            <w:tcBorders>
              <w:top w:val="nil"/>
              <w:left w:val="nil"/>
              <w:bottom w:val="nil"/>
              <w:right w:val="nil"/>
            </w:tcBorders>
          </w:tcPr>
          <w:p w:rsidR="003C4F48" w:rsidRDefault="003C4F48">
            <w:pPr>
              <w:pStyle w:val="ConsPlusNormal"/>
              <w:jc w:val="center"/>
            </w:pPr>
            <w:r>
              <w:t>23 853,0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2 595,8</w:t>
            </w:r>
          </w:p>
        </w:tc>
        <w:tc>
          <w:tcPr>
            <w:tcW w:w="1134" w:type="dxa"/>
            <w:tcBorders>
              <w:top w:val="nil"/>
              <w:left w:val="nil"/>
              <w:bottom w:val="nil"/>
              <w:right w:val="nil"/>
            </w:tcBorders>
          </w:tcPr>
          <w:p w:rsidR="003C4F48" w:rsidRDefault="003C4F48">
            <w:pPr>
              <w:pStyle w:val="ConsPlusNormal"/>
              <w:jc w:val="center"/>
            </w:pPr>
            <w:r>
              <w:t>819,0</w:t>
            </w:r>
          </w:p>
        </w:tc>
        <w:tc>
          <w:tcPr>
            <w:tcW w:w="1134" w:type="dxa"/>
            <w:tcBorders>
              <w:top w:val="nil"/>
              <w:left w:val="nil"/>
              <w:bottom w:val="nil"/>
              <w:right w:val="nil"/>
            </w:tcBorders>
          </w:tcPr>
          <w:p w:rsidR="003C4F48" w:rsidRDefault="003C4F48">
            <w:pPr>
              <w:pStyle w:val="ConsPlusNormal"/>
              <w:jc w:val="center"/>
            </w:pPr>
            <w:r>
              <w:t>365,1</w:t>
            </w:r>
          </w:p>
        </w:tc>
        <w:tc>
          <w:tcPr>
            <w:tcW w:w="1134" w:type="dxa"/>
            <w:tcBorders>
              <w:top w:val="nil"/>
              <w:left w:val="nil"/>
              <w:bottom w:val="nil"/>
              <w:right w:val="nil"/>
            </w:tcBorders>
          </w:tcPr>
          <w:p w:rsidR="003C4F48" w:rsidRDefault="003C4F48">
            <w:pPr>
              <w:pStyle w:val="ConsPlusNormal"/>
              <w:jc w:val="center"/>
            </w:pPr>
            <w:r>
              <w:t>438,1</w:t>
            </w:r>
          </w:p>
        </w:tc>
        <w:tc>
          <w:tcPr>
            <w:tcW w:w="1134" w:type="dxa"/>
            <w:tcBorders>
              <w:top w:val="nil"/>
              <w:left w:val="nil"/>
              <w:bottom w:val="nil"/>
              <w:right w:val="nil"/>
            </w:tcBorders>
          </w:tcPr>
          <w:p w:rsidR="003C4F48" w:rsidRDefault="003C4F48">
            <w:pPr>
              <w:pStyle w:val="ConsPlusNormal"/>
              <w:jc w:val="center"/>
            </w:pPr>
            <w:r>
              <w:t>486,8</w:t>
            </w:r>
          </w:p>
        </w:tc>
        <w:tc>
          <w:tcPr>
            <w:tcW w:w="1134" w:type="dxa"/>
            <w:tcBorders>
              <w:top w:val="nil"/>
              <w:left w:val="nil"/>
              <w:bottom w:val="nil"/>
              <w:right w:val="nil"/>
            </w:tcBorders>
          </w:tcPr>
          <w:p w:rsidR="003C4F48" w:rsidRDefault="003C4F48">
            <w:pPr>
              <w:pStyle w:val="ConsPlusNormal"/>
              <w:jc w:val="center"/>
            </w:pPr>
            <w:r>
              <w:t>486,8</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2.5. Предоставление субсидии МКК Развитие в рамках программы поддержки СМСП в целях их развития в моногородах в рамках реализации федерального проекта "Акселерация субъектов малого и среднего предпринимательства" национального проекта</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297 585,1</w:t>
            </w:r>
          </w:p>
        </w:tc>
        <w:tc>
          <w:tcPr>
            <w:tcW w:w="1134" w:type="dxa"/>
            <w:tcBorders>
              <w:top w:val="nil"/>
              <w:left w:val="nil"/>
              <w:bottom w:val="nil"/>
              <w:right w:val="nil"/>
            </w:tcBorders>
          </w:tcPr>
          <w:p w:rsidR="003C4F48" w:rsidRDefault="003C4F48">
            <w:pPr>
              <w:pStyle w:val="ConsPlusNormal"/>
              <w:jc w:val="center"/>
            </w:pPr>
            <w:r>
              <w:t>41 850,1</w:t>
            </w:r>
          </w:p>
        </w:tc>
        <w:tc>
          <w:tcPr>
            <w:tcW w:w="1134" w:type="dxa"/>
            <w:tcBorders>
              <w:top w:val="nil"/>
              <w:left w:val="nil"/>
              <w:bottom w:val="nil"/>
              <w:right w:val="nil"/>
            </w:tcBorders>
          </w:tcPr>
          <w:p w:rsidR="003C4F48" w:rsidRDefault="003C4F48">
            <w:pPr>
              <w:pStyle w:val="ConsPlusNormal"/>
              <w:jc w:val="center"/>
            </w:pPr>
            <w:r>
              <w:t>54 960,5</w:t>
            </w:r>
          </w:p>
        </w:tc>
        <w:tc>
          <w:tcPr>
            <w:tcW w:w="1134" w:type="dxa"/>
            <w:tcBorders>
              <w:top w:val="nil"/>
              <w:left w:val="nil"/>
              <w:bottom w:val="nil"/>
              <w:right w:val="nil"/>
            </w:tcBorders>
          </w:tcPr>
          <w:p w:rsidR="003C4F48" w:rsidRDefault="003C4F48">
            <w:pPr>
              <w:pStyle w:val="ConsPlusNormal"/>
              <w:jc w:val="center"/>
            </w:pPr>
            <w:r>
              <w:t>73 006,3</w:t>
            </w:r>
          </w:p>
        </w:tc>
        <w:tc>
          <w:tcPr>
            <w:tcW w:w="1134" w:type="dxa"/>
            <w:tcBorders>
              <w:top w:val="nil"/>
              <w:left w:val="nil"/>
              <w:bottom w:val="nil"/>
              <w:right w:val="nil"/>
            </w:tcBorders>
          </w:tcPr>
          <w:p w:rsidR="003C4F48" w:rsidRDefault="003C4F48">
            <w:pPr>
              <w:pStyle w:val="ConsPlusNormal"/>
              <w:jc w:val="center"/>
            </w:pPr>
            <w:r>
              <w:t>72 904,8</w:t>
            </w:r>
          </w:p>
        </w:tc>
        <w:tc>
          <w:tcPr>
            <w:tcW w:w="1134" w:type="dxa"/>
            <w:tcBorders>
              <w:top w:val="nil"/>
              <w:left w:val="nil"/>
              <w:bottom w:val="nil"/>
              <w:right w:val="nil"/>
            </w:tcBorders>
          </w:tcPr>
          <w:p w:rsidR="003C4F48" w:rsidRDefault="003C4F48">
            <w:pPr>
              <w:pStyle w:val="ConsPlusNormal"/>
              <w:jc w:val="center"/>
            </w:pPr>
            <w:r>
              <w:t>54 863,4</w:t>
            </w:r>
          </w:p>
        </w:tc>
        <w:tc>
          <w:tcPr>
            <w:tcW w:w="2693" w:type="dxa"/>
            <w:vMerge w:val="restart"/>
            <w:tcBorders>
              <w:top w:val="nil"/>
              <w:left w:val="nil"/>
              <w:bottom w:val="nil"/>
              <w:right w:val="nil"/>
            </w:tcBorders>
          </w:tcPr>
          <w:p w:rsidR="003C4F48" w:rsidRDefault="003C4F48">
            <w:pPr>
              <w:pStyle w:val="ConsPlusNormal"/>
            </w:pPr>
            <w:r>
              <w:t>реализация мероприятий, предусмотренных паспортом регионального проекта "Акселерация субъектов малого и среднего предпринимательства"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79" w:history="1">
              <w:r>
                <w:rPr>
                  <w:color w:val="0000FF"/>
                </w:rPr>
                <w:t>пункты 6</w:t>
              </w:r>
            </w:hyperlink>
            <w:r>
              <w:t xml:space="preserve">, </w:t>
            </w:r>
            <w:hyperlink w:anchor="P853" w:history="1">
              <w:r>
                <w:rPr>
                  <w:color w:val="0000FF"/>
                </w:rPr>
                <w:t>14</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291 633,4</w:t>
            </w:r>
          </w:p>
        </w:tc>
        <w:tc>
          <w:tcPr>
            <w:tcW w:w="1134" w:type="dxa"/>
            <w:tcBorders>
              <w:top w:val="nil"/>
              <w:left w:val="nil"/>
              <w:bottom w:val="nil"/>
              <w:right w:val="nil"/>
            </w:tcBorders>
          </w:tcPr>
          <w:p w:rsidR="003C4F48" w:rsidRDefault="003C4F48">
            <w:pPr>
              <w:pStyle w:val="ConsPlusNormal"/>
              <w:jc w:val="center"/>
            </w:pPr>
            <w:r>
              <w:t>41 013,1</w:t>
            </w:r>
          </w:p>
        </w:tc>
        <w:tc>
          <w:tcPr>
            <w:tcW w:w="1134" w:type="dxa"/>
            <w:tcBorders>
              <w:top w:val="nil"/>
              <w:left w:val="nil"/>
              <w:bottom w:val="nil"/>
              <w:right w:val="nil"/>
            </w:tcBorders>
          </w:tcPr>
          <w:p w:rsidR="003C4F48" w:rsidRDefault="003C4F48">
            <w:pPr>
              <w:pStyle w:val="ConsPlusNormal"/>
              <w:jc w:val="center"/>
            </w:pPr>
            <w:r>
              <w:t>53 861,3</w:t>
            </w:r>
          </w:p>
        </w:tc>
        <w:tc>
          <w:tcPr>
            <w:tcW w:w="1134" w:type="dxa"/>
            <w:tcBorders>
              <w:top w:val="nil"/>
              <w:left w:val="nil"/>
              <w:bottom w:val="nil"/>
              <w:right w:val="nil"/>
            </w:tcBorders>
          </w:tcPr>
          <w:p w:rsidR="003C4F48" w:rsidRDefault="003C4F48">
            <w:pPr>
              <w:pStyle w:val="ConsPlusNormal"/>
              <w:jc w:val="center"/>
            </w:pPr>
            <w:r>
              <w:t>71 546,2</w:t>
            </w:r>
          </w:p>
        </w:tc>
        <w:tc>
          <w:tcPr>
            <w:tcW w:w="1134" w:type="dxa"/>
            <w:tcBorders>
              <w:top w:val="nil"/>
              <w:left w:val="nil"/>
              <w:bottom w:val="nil"/>
              <w:right w:val="nil"/>
            </w:tcBorders>
          </w:tcPr>
          <w:p w:rsidR="003C4F48" w:rsidRDefault="003C4F48">
            <w:pPr>
              <w:pStyle w:val="ConsPlusNormal"/>
              <w:jc w:val="center"/>
            </w:pPr>
            <w:r>
              <w:t>71 446,7</w:t>
            </w:r>
          </w:p>
        </w:tc>
        <w:tc>
          <w:tcPr>
            <w:tcW w:w="1134" w:type="dxa"/>
            <w:tcBorders>
              <w:top w:val="nil"/>
              <w:left w:val="nil"/>
              <w:bottom w:val="nil"/>
              <w:right w:val="nil"/>
            </w:tcBorders>
          </w:tcPr>
          <w:p w:rsidR="003C4F48" w:rsidRDefault="003C4F48">
            <w:pPr>
              <w:pStyle w:val="ConsPlusNormal"/>
              <w:jc w:val="center"/>
            </w:pPr>
            <w:r>
              <w:t>53 766,1</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5 951,7</w:t>
            </w:r>
          </w:p>
        </w:tc>
        <w:tc>
          <w:tcPr>
            <w:tcW w:w="1134" w:type="dxa"/>
            <w:tcBorders>
              <w:top w:val="nil"/>
              <w:left w:val="nil"/>
              <w:bottom w:val="nil"/>
              <w:right w:val="nil"/>
            </w:tcBorders>
          </w:tcPr>
          <w:p w:rsidR="003C4F48" w:rsidRDefault="003C4F48">
            <w:pPr>
              <w:pStyle w:val="ConsPlusNormal"/>
              <w:jc w:val="center"/>
            </w:pPr>
            <w:r>
              <w:t>837,0</w:t>
            </w:r>
          </w:p>
        </w:tc>
        <w:tc>
          <w:tcPr>
            <w:tcW w:w="1134" w:type="dxa"/>
            <w:tcBorders>
              <w:top w:val="nil"/>
              <w:left w:val="nil"/>
              <w:bottom w:val="nil"/>
              <w:right w:val="nil"/>
            </w:tcBorders>
          </w:tcPr>
          <w:p w:rsidR="003C4F48" w:rsidRDefault="003C4F48">
            <w:pPr>
              <w:pStyle w:val="ConsPlusNormal"/>
              <w:jc w:val="center"/>
            </w:pPr>
            <w:r>
              <w:t>1 099,2</w:t>
            </w:r>
          </w:p>
        </w:tc>
        <w:tc>
          <w:tcPr>
            <w:tcW w:w="1134" w:type="dxa"/>
            <w:tcBorders>
              <w:top w:val="nil"/>
              <w:left w:val="nil"/>
              <w:bottom w:val="nil"/>
              <w:right w:val="nil"/>
            </w:tcBorders>
          </w:tcPr>
          <w:p w:rsidR="003C4F48" w:rsidRDefault="003C4F48">
            <w:pPr>
              <w:pStyle w:val="ConsPlusNormal"/>
              <w:jc w:val="center"/>
            </w:pPr>
            <w:r>
              <w:t>1 460,1</w:t>
            </w:r>
          </w:p>
        </w:tc>
        <w:tc>
          <w:tcPr>
            <w:tcW w:w="1134" w:type="dxa"/>
            <w:tcBorders>
              <w:top w:val="nil"/>
              <w:left w:val="nil"/>
              <w:bottom w:val="nil"/>
              <w:right w:val="nil"/>
            </w:tcBorders>
          </w:tcPr>
          <w:p w:rsidR="003C4F48" w:rsidRDefault="003C4F48">
            <w:pPr>
              <w:pStyle w:val="ConsPlusNormal"/>
              <w:jc w:val="center"/>
            </w:pPr>
            <w:r>
              <w:t>1 458,1</w:t>
            </w:r>
          </w:p>
        </w:tc>
        <w:tc>
          <w:tcPr>
            <w:tcW w:w="1134" w:type="dxa"/>
            <w:tcBorders>
              <w:top w:val="nil"/>
              <w:left w:val="nil"/>
              <w:bottom w:val="nil"/>
              <w:right w:val="nil"/>
            </w:tcBorders>
          </w:tcPr>
          <w:p w:rsidR="003C4F48" w:rsidRDefault="003C4F48">
            <w:pPr>
              <w:pStyle w:val="ConsPlusNormal"/>
              <w:jc w:val="center"/>
            </w:pPr>
            <w:r>
              <w:t>1 097,3</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2.6. Проведение АНО "Агентство регионального развития" мероприятий по поддержке инновационной деятельности в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14 309,7</w:t>
            </w:r>
          </w:p>
        </w:tc>
        <w:tc>
          <w:tcPr>
            <w:tcW w:w="1134" w:type="dxa"/>
            <w:tcBorders>
              <w:top w:val="nil"/>
              <w:left w:val="nil"/>
              <w:bottom w:val="nil"/>
              <w:right w:val="nil"/>
            </w:tcBorders>
          </w:tcPr>
          <w:p w:rsidR="003C4F48" w:rsidRDefault="003C4F48">
            <w:pPr>
              <w:pStyle w:val="ConsPlusNormal"/>
              <w:jc w:val="center"/>
            </w:pPr>
            <w:r>
              <w:t>14 309,7</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реализация мероприятий, направленных на создание благоприятной среды для развития инновационной деятельности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934" w:history="1">
              <w:r>
                <w:rPr>
                  <w:color w:val="0000FF"/>
                </w:rPr>
                <w:t>пункт 23</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14 309,7</w:t>
            </w:r>
          </w:p>
        </w:tc>
        <w:tc>
          <w:tcPr>
            <w:tcW w:w="1134" w:type="dxa"/>
            <w:tcBorders>
              <w:top w:val="nil"/>
              <w:left w:val="nil"/>
              <w:bottom w:val="nil"/>
              <w:right w:val="nil"/>
            </w:tcBorders>
          </w:tcPr>
          <w:p w:rsidR="003C4F48" w:rsidRDefault="003C4F48">
            <w:pPr>
              <w:pStyle w:val="ConsPlusNormal"/>
              <w:jc w:val="center"/>
            </w:pPr>
            <w:r>
              <w:t>14 309,7</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2.7. Создание технопарка на территории Архангельской </w:t>
            </w:r>
            <w:r>
              <w:lastRenderedPageBreak/>
              <w:t>области в рамках реализации федерального проекта "Акселерация субъектов малого и среднего предпринимательства" национального проекта</w:t>
            </w:r>
          </w:p>
        </w:tc>
        <w:tc>
          <w:tcPr>
            <w:tcW w:w="1418" w:type="dxa"/>
            <w:vMerge w:val="restart"/>
            <w:tcBorders>
              <w:top w:val="nil"/>
              <w:left w:val="nil"/>
              <w:bottom w:val="nil"/>
              <w:right w:val="nil"/>
            </w:tcBorders>
          </w:tcPr>
          <w:p w:rsidR="003C4F48" w:rsidRDefault="003C4F48">
            <w:pPr>
              <w:pStyle w:val="ConsPlusNormal"/>
            </w:pPr>
            <w:r>
              <w:lastRenderedPageBreak/>
              <w:t xml:space="preserve">министерство </w:t>
            </w:r>
            <w:r>
              <w:lastRenderedPageBreak/>
              <w:t>экономического развития</w:t>
            </w:r>
          </w:p>
        </w:tc>
        <w:tc>
          <w:tcPr>
            <w:tcW w:w="1417" w:type="dxa"/>
            <w:tcBorders>
              <w:top w:val="nil"/>
              <w:left w:val="nil"/>
              <w:bottom w:val="nil"/>
              <w:right w:val="nil"/>
            </w:tcBorders>
          </w:tcPr>
          <w:p w:rsidR="003C4F48" w:rsidRDefault="003C4F48">
            <w:pPr>
              <w:pStyle w:val="ConsPlusNormal"/>
            </w:pPr>
            <w:r>
              <w:lastRenderedPageBreak/>
              <w:t>итого в том числе:</w:t>
            </w:r>
          </w:p>
        </w:tc>
        <w:tc>
          <w:tcPr>
            <w:tcW w:w="1304" w:type="dxa"/>
            <w:tcBorders>
              <w:top w:val="nil"/>
              <w:left w:val="nil"/>
              <w:bottom w:val="nil"/>
              <w:right w:val="nil"/>
            </w:tcBorders>
          </w:tcPr>
          <w:p w:rsidR="003C4F48" w:rsidRDefault="003C4F48">
            <w:pPr>
              <w:pStyle w:val="ConsPlusNormal"/>
              <w:jc w:val="center"/>
            </w:pPr>
            <w:r>
              <w:t>15 000,0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15 000,0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 xml:space="preserve">обеспечение доступа СМСП к инфраструктуре </w:t>
            </w:r>
            <w:r>
              <w:lastRenderedPageBreak/>
              <w:t>технопарка</w:t>
            </w:r>
          </w:p>
        </w:tc>
        <w:tc>
          <w:tcPr>
            <w:tcW w:w="1422" w:type="dxa"/>
            <w:vMerge w:val="restart"/>
            <w:tcBorders>
              <w:top w:val="nil"/>
              <w:left w:val="nil"/>
              <w:bottom w:val="nil"/>
              <w:right w:val="nil"/>
            </w:tcBorders>
          </w:tcPr>
          <w:p w:rsidR="003C4F48" w:rsidRDefault="003C4F48">
            <w:pPr>
              <w:pStyle w:val="ConsPlusNormal"/>
            </w:pPr>
            <w:hyperlink w:anchor="P943" w:history="1">
              <w:r>
                <w:rPr>
                  <w:color w:val="0000FF"/>
                </w:rPr>
                <w:t>пункт 24</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15 000,0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15 000,0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bookmarkStart w:id="55" w:name="P2311"/>
            <w:bookmarkEnd w:id="55"/>
            <w:r>
              <w:t>2.8. Внедрение Регионального экспортного стандарта 2.0 в рамках реализации федерального проекта "Системные меры развития международной кооперации и экспорта" национального проекта "Международная кооперация и экспорт"</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рост количества компаний-экспортеров из числа СМСП по итогам внедрения Регионального экспортного стандарта 2.0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952" w:history="1">
              <w:r>
                <w:rPr>
                  <w:color w:val="0000FF"/>
                </w:rPr>
                <w:t>пункт 25</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bookmarkStart w:id="56" w:name="P2350"/>
            <w:bookmarkEnd w:id="56"/>
            <w:r>
              <w:t>2.9. Предоставление средств СМСП на противодействие распространению на территории Архангельской области новой коронавирусной инфекции</w:t>
            </w:r>
          </w:p>
          <w:p w:rsidR="003C4F48" w:rsidRDefault="003C4F48">
            <w:pPr>
              <w:pStyle w:val="ConsPlusNormal"/>
            </w:pPr>
            <w:r>
              <w:t>(2019-nCoV) АНО "Агентство регионального развития"</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w:t>
            </w:r>
          </w:p>
          <w:p w:rsidR="003C4F48" w:rsidRDefault="003C4F48">
            <w:pPr>
              <w:pStyle w:val="ConsPlusNormal"/>
            </w:pPr>
            <w:r>
              <w:t>в том числе:</w:t>
            </w:r>
          </w:p>
        </w:tc>
        <w:tc>
          <w:tcPr>
            <w:tcW w:w="1304" w:type="dxa"/>
            <w:tcBorders>
              <w:top w:val="nil"/>
              <w:left w:val="nil"/>
              <w:bottom w:val="nil"/>
              <w:right w:val="nil"/>
            </w:tcBorders>
          </w:tcPr>
          <w:p w:rsidR="003C4F48" w:rsidRDefault="003C4F48">
            <w:pPr>
              <w:pStyle w:val="ConsPlusNormal"/>
              <w:jc w:val="center"/>
            </w:pPr>
            <w:r>
              <w:t>5 000,0</w:t>
            </w:r>
          </w:p>
        </w:tc>
        <w:tc>
          <w:tcPr>
            <w:tcW w:w="1134" w:type="dxa"/>
            <w:tcBorders>
              <w:top w:val="nil"/>
              <w:left w:val="nil"/>
              <w:bottom w:val="nil"/>
              <w:right w:val="nil"/>
            </w:tcBorders>
          </w:tcPr>
          <w:p w:rsidR="003C4F48" w:rsidRDefault="003C4F48">
            <w:pPr>
              <w:pStyle w:val="ConsPlusNormal"/>
              <w:jc w:val="center"/>
            </w:pPr>
            <w:r>
              <w:t>5 000,0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2693" w:type="dxa"/>
            <w:vMerge w:val="restart"/>
            <w:tcBorders>
              <w:top w:val="nil"/>
              <w:left w:val="nil"/>
              <w:bottom w:val="nil"/>
              <w:right w:val="nil"/>
            </w:tcBorders>
          </w:tcPr>
          <w:p w:rsidR="003C4F48" w:rsidRDefault="003C4F48">
            <w:pPr>
              <w:pStyle w:val="ConsPlusNormal"/>
            </w:pPr>
            <w:r>
              <w:t>финансовая поддержка СМСП на противодействие распространению на территории Архангельской области новой коронавирусной инфекции (2019-nCoV)</w:t>
            </w:r>
          </w:p>
        </w:tc>
        <w:tc>
          <w:tcPr>
            <w:tcW w:w="1422" w:type="dxa"/>
            <w:vMerge w:val="restart"/>
            <w:tcBorders>
              <w:top w:val="nil"/>
              <w:left w:val="nil"/>
              <w:bottom w:val="nil"/>
              <w:right w:val="nil"/>
            </w:tcBorders>
          </w:tcPr>
          <w:p w:rsidR="003C4F48" w:rsidRDefault="003C4F48">
            <w:pPr>
              <w:pStyle w:val="ConsPlusNormal"/>
            </w:pPr>
            <w:hyperlink w:anchor="P961" w:history="1">
              <w:r>
                <w:rPr>
                  <w:color w:val="0000FF"/>
                </w:rPr>
                <w:t>пункт 25.1</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5 000,0</w:t>
            </w:r>
          </w:p>
        </w:tc>
        <w:tc>
          <w:tcPr>
            <w:tcW w:w="1134" w:type="dxa"/>
            <w:tcBorders>
              <w:top w:val="nil"/>
              <w:left w:val="nil"/>
              <w:bottom w:val="nil"/>
              <w:right w:val="nil"/>
            </w:tcBorders>
          </w:tcPr>
          <w:p w:rsidR="003C4F48" w:rsidRDefault="003C4F48">
            <w:pPr>
              <w:pStyle w:val="ConsPlusNormal"/>
              <w:jc w:val="center"/>
            </w:pPr>
            <w:r>
              <w:t>5 000,0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lastRenderedPageBreak/>
              <w:t xml:space="preserve">(п. 2.9 введен </w:t>
            </w:r>
            <w:hyperlink r:id="rId124" w:history="1">
              <w:r>
                <w:rPr>
                  <w:color w:val="0000FF"/>
                </w:rPr>
                <w:t>постановлением</w:t>
              </w:r>
            </w:hyperlink>
            <w:r>
              <w:t xml:space="preserve"> Правительства Архангельской области от 16.04.2020</w:t>
            </w:r>
            <w:proofErr w:type="gramEnd"/>
          </w:p>
          <w:p w:rsidR="003C4F48" w:rsidRDefault="003C4F48">
            <w:pPr>
              <w:pStyle w:val="ConsPlusNormal"/>
              <w:jc w:val="both"/>
            </w:pPr>
            <w:proofErr w:type="gramStart"/>
            <w:r>
              <w:t>N 204-пп)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bookmarkStart w:id="57" w:name="P2379"/>
            <w:bookmarkEnd w:id="57"/>
            <w:r>
              <w:t xml:space="preserve">2.10. Развитие </w:t>
            </w:r>
            <w:proofErr w:type="spellStart"/>
            <w:r>
              <w:t>микрофинансирования</w:t>
            </w:r>
            <w:proofErr w:type="spellEnd"/>
            <w:r>
              <w:t xml:space="preserve"> МКК Развитие</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w:t>
            </w:r>
          </w:p>
          <w:p w:rsidR="003C4F48" w:rsidRDefault="003C4F48">
            <w:pPr>
              <w:pStyle w:val="ConsPlusNormal"/>
            </w:pPr>
            <w:r>
              <w:t>в том числе:</w:t>
            </w:r>
          </w:p>
        </w:tc>
        <w:tc>
          <w:tcPr>
            <w:tcW w:w="1304" w:type="dxa"/>
            <w:tcBorders>
              <w:top w:val="nil"/>
              <w:left w:val="nil"/>
              <w:bottom w:val="nil"/>
              <w:right w:val="nil"/>
            </w:tcBorders>
          </w:tcPr>
          <w:p w:rsidR="003C4F48" w:rsidRDefault="003C4F48">
            <w:pPr>
              <w:pStyle w:val="ConsPlusNormal"/>
              <w:jc w:val="center"/>
            </w:pPr>
            <w:r>
              <w:t>21 241,2</w:t>
            </w:r>
          </w:p>
        </w:tc>
        <w:tc>
          <w:tcPr>
            <w:tcW w:w="1134" w:type="dxa"/>
            <w:tcBorders>
              <w:top w:val="nil"/>
              <w:left w:val="nil"/>
              <w:bottom w:val="nil"/>
              <w:right w:val="nil"/>
            </w:tcBorders>
          </w:tcPr>
          <w:p w:rsidR="003C4F48" w:rsidRDefault="003C4F48">
            <w:pPr>
              <w:pStyle w:val="ConsPlusNormal"/>
              <w:jc w:val="center"/>
            </w:pPr>
            <w:r>
              <w:t>21 241,2</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2693" w:type="dxa"/>
            <w:vMerge w:val="restart"/>
            <w:tcBorders>
              <w:top w:val="nil"/>
              <w:left w:val="nil"/>
              <w:bottom w:val="nil"/>
              <w:right w:val="nil"/>
            </w:tcBorders>
          </w:tcPr>
          <w:p w:rsidR="003C4F48" w:rsidRDefault="003C4F48">
            <w:pPr>
              <w:pStyle w:val="ConsPlusNormal"/>
            </w:pPr>
            <w:r>
              <w:t>финансовая поддержка СМСП для оказания неотложных мер по поддержке СМСП в условиях ухудшения ситуации в связи с распространением новой коронавирусной инфекции (2019-nCoV)</w:t>
            </w:r>
          </w:p>
        </w:tc>
        <w:tc>
          <w:tcPr>
            <w:tcW w:w="1422" w:type="dxa"/>
            <w:vMerge w:val="restart"/>
            <w:tcBorders>
              <w:top w:val="nil"/>
              <w:left w:val="nil"/>
              <w:bottom w:val="nil"/>
              <w:right w:val="nil"/>
            </w:tcBorders>
          </w:tcPr>
          <w:p w:rsidR="003C4F48" w:rsidRDefault="003C4F48">
            <w:pPr>
              <w:pStyle w:val="ConsPlusNormal"/>
            </w:pPr>
            <w:hyperlink w:anchor="P972" w:history="1">
              <w:r>
                <w:rPr>
                  <w:color w:val="0000FF"/>
                </w:rPr>
                <w:t>пункт 25.2</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21 241,2</w:t>
            </w:r>
          </w:p>
        </w:tc>
        <w:tc>
          <w:tcPr>
            <w:tcW w:w="1134" w:type="dxa"/>
            <w:tcBorders>
              <w:top w:val="nil"/>
              <w:left w:val="nil"/>
              <w:bottom w:val="nil"/>
              <w:right w:val="nil"/>
            </w:tcBorders>
          </w:tcPr>
          <w:p w:rsidR="003C4F48" w:rsidRDefault="003C4F48">
            <w:pPr>
              <w:pStyle w:val="ConsPlusNormal"/>
              <w:jc w:val="center"/>
            </w:pPr>
            <w:r>
              <w:t>21 241,2</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1134" w:type="dxa"/>
            <w:tcBorders>
              <w:top w:val="nil"/>
              <w:left w:val="nil"/>
              <w:bottom w:val="nil"/>
              <w:right w:val="nil"/>
            </w:tcBorders>
          </w:tcPr>
          <w:p w:rsidR="003C4F48" w:rsidRDefault="003C4F48">
            <w:pPr>
              <w:pStyle w:val="ConsPlusNormal"/>
              <w:jc w:val="center"/>
            </w:pPr>
            <w:r>
              <w:t>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t xml:space="preserve">(п. 2.10 введен </w:t>
            </w:r>
            <w:hyperlink r:id="rId125" w:history="1">
              <w:r>
                <w:rPr>
                  <w:color w:val="0000FF"/>
                </w:rPr>
                <w:t>постановлением</w:t>
              </w:r>
            </w:hyperlink>
            <w:r>
              <w:t xml:space="preserve"> Правительства Архангельской области от 16.04.2020</w:t>
            </w:r>
            <w:proofErr w:type="gramEnd"/>
          </w:p>
          <w:p w:rsidR="003C4F48" w:rsidRDefault="003C4F48">
            <w:pPr>
              <w:pStyle w:val="ConsPlusNormal"/>
              <w:jc w:val="both"/>
            </w:pPr>
            <w:proofErr w:type="gramStart"/>
            <w:r>
              <w:t>N 204-пп)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Всего по подпрограмме N 2</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992 364,3</w:t>
            </w:r>
          </w:p>
        </w:tc>
        <w:tc>
          <w:tcPr>
            <w:tcW w:w="1134" w:type="dxa"/>
            <w:tcBorders>
              <w:top w:val="nil"/>
              <w:left w:val="nil"/>
              <w:bottom w:val="nil"/>
              <w:right w:val="nil"/>
            </w:tcBorders>
          </w:tcPr>
          <w:p w:rsidR="003C4F48" w:rsidRDefault="003C4F48">
            <w:pPr>
              <w:pStyle w:val="ConsPlusNormal"/>
              <w:jc w:val="center"/>
            </w:pPr>
            <w:r>
              <w:t>299 305,5</w:t>
            </w:r>
          </w:p>
        </w:tc>
        <w:tc>
          <w:tcPr>
            <w:tcW w:w="1134" w:type="dxa"/>
            <w:tcBorders>
              <w:top w:val="nil"/>
              <w:left w:val="nil"/>
              <w:bottom w:val="nil"/>
              <w:right w:val="nil"/>
            </w:tcBorders>
          </w:tcPr>
          <w:p w:rsidR="003C4F48" w:rsidRDefault="003C4F48">
            <w:pPr>
              <w:pStyle w:val="ConsPlusNormal"/>
              <w:jc w:val="center"/>
            </w:pPr>
            <w:r>
              <w:t>160 880,0</w:t>
            </w:r>
          </w:p>
        </w:tc>
        <w:tc>
          <w:tcPr>
            <w:tcW w:w="1134" w:type="dxa"/>
            <w:tcBorders>
              <w:top w:val="nil"/>
              <w:left w:val="nil"/>
              <w:bottom w:val="nil"/>
              <w:right w:val="nil"/>
            </w:tcBorders>
          </w:tcPr>
          <w:p w:rsidR="003C4F48" w:rsidRDefault="003C4F48">
            <w:pPr>
              <w:pStyle w:val="ConsPlusNormal"/>
              <w:jc w:val="center"/>
            </w:pPr>
            <w:r>
              <w:t>202 158,0</w:t>
            </w:r>
          </w:p>
        </w:tc>
        <w:tc>
          <w:tcPr>
            <w:tcW w:w="1134" w:type="dxa"/>
            <w:tcBorders>
              <w:top w:val="nil"/>
              <w:left w:val="nil"/>
              <w:bottom w:val="nil"/>
              <w:right w:val="nil"/>
            </w:tcBorders>
          </w:tcPr>
          <w:p w:rsidR="003C4F48" w:rsidRDefault="003C4F48">
            <w:pPr>
              <w:pStyle w:val="ConsPlusNormal"/>
              <w:jc w:val="center"/>
            </w:pPr>
            <w:r>
              <w:t>202 415,5</w:t>
            </w:r>
          </w:p>
        </w:tc>
        <w:tc>
          <w:tcPr>
            <w:tcW w:w="1134" w:type="dxa"/>
            <w:tcBorders>
              <w:top w:val="nil"/>
              <w:left w:val="nil"/>
              <w:bottom w:val="nil"/>
              <w:right w:val="nil"/>
            </w:tcBorders>
          </w:tcPr>
          <w:p w:rsidR="003C4F48" w:rsidRDefault="003C4F48">
            <w:pPr>
              <w:pStyle w:val="ConsPlusNormal"/>
              <w:jc w:val="center"/>
            </w:pPr>
            <w:r>
              <w:t>127 605,3</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781 476,8</w:t>
            </w:r>
          </w:p>
        </w:tc>
        <w:tc>
          <w:tcPr>
            <w:tcW w:w="1134" w:type="dxa"/>
            <w:tcBorders>
              <w:top w:val="nil"/>
              <w:left w:val="nil"/>
              <w:bottom w:val="nil"/>
              <w:right w:val="nil"/>
            </w:tcBorders>
          </w:tcPr>
          <w:p w:rsidR="003C4F48" w:rsidRDefault="003C4F48">
            <w:pPr>
              <w:pStyle w:val="ConsPlusNormal"/>
              <w:jc w:val="center"/>
            </w:pPr>
            <w:r>
              <w:t>179 800,0</w:t>
            </w:r>
          </w:p>
        </w:tc>
        <w:tc>
          <w:tcPr>
            <w:tcW w:w="1134" w:type="dxa"/>
            <w:tcBorders>
              <w:top w:val="nil"/>
              <w:left w:val="nil"/>
              <w:bottom w:val="nil"/>
              <w:right w:val="nil"/>
            </w:tcBorders>
          </w:tcPr>
          <w:p w:rsidR="003C4F48" w:rsidRDefault="003C4F48">
            <w:pPr>
              <w:pStyle w:val="ConsPlusNormal"/>
              <w:jc w:val="center"/>
            </w:pPr>
            <w:r>
              <w:t>114 247,0</w:t>
            </w:r>
          </w:p>
        </w:tc>
        <w:tc>
          <w:tcPr>
            <w:tcW w:w="1134" w:type="dxa"/>
            <w:tcBorders>
              <w:top w:val="nil"/>
              <w:left w:val="nil"/>
              <w:bottom w:val="nil"/>
              <w:right w:val="nil"/>
            </w:tcBorders>
          </w:tcPr>
          <w:p w:rsidR="003C4F48" w:rsidRDefault="003C4F48">
            <w:pPr>
              <w:pStyle w:val="ConsPlusNormal"/>
              <w:jc w:val="center"/>
            </w:pPr>
            <w:r>
              <w:t>169 399,5</w:t>
            </w:r>
          </w:p>
        </w:tc>
        <w:tc>
          <w:tcPr>
            <w:tcW w:w="1134" w:type="dxa"/>
            <w:tcBorders>
              <w:top w:val="nil"/>
              <w:left w:val="nil"/>
              <w:bottom w:val="nil"/>
              <w:right w:val="nil"/>
            </w:tcBorders>
          </w:tcPr>
          <w:p w:rsidR="003C4F48" w:rsidRDefault="003C4F48">
            <w:pPr>
              <w:pStyle w:val="ConsPlusNormal"/>
              <w:jc w:val="center"/>
            </w:pPr>
            <w:r>
              <w:t>195 917,1</w:t>
            </w:r>
          </w:p>
        </w:tc>
        <w:tc>
          <w:tcPr>
            <w:tcW w:w="1134" w:type="dxa"/>
            <w:tcBorders>
              <w:top w:val="nil"/>
              <w:left w:val="nil"/>
              <w:bottom w:val="nil"/>
              <w:right w:val="nil"/>
            </w:tcBorders>
          </w:tcPr>
          <w:p w:rsidR="003C4F48" w:rsidRDefault="003C4F48">
            <w:pPr>
              <w:pStyle w:val="ConsPlusNormal"/>
              <w:jc w:val="center"/>
            </w:pPr>
            <w:r>
              <w:t>122 113,2</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210 887,5</w:t>
            </w:r>
          </w:p>
        </w:tc>
        <w:tc>
          <w:tcPr>
            <w:tcW w:w="1134" w:type="dxa"/>
            <w:tcBorders>
              <w:top w:val="nil"/>
              <w:left w:val="nil"/>
              <w:bottom w:val="nil"/>
              <w:right w:val="nil"/>
            </w:tcBorders>
          </w:tcPr>
          <w:p w:rsidR="003C4F48" w:rsidRDefault="003C4F48">
            <w:pPr>
              <w:pStyle w:val="ConsPlusNormal"/>
              <w:jc w:val="center"/>
            </w:pPr>
            <w:r>
              <w:t>119 505,5</w:t>
            </w:r>
          </w:p>
        </w:tc>
        <w:tc>
          <w:tcPr>
            <w:tcW w:w="1134" w:type="dxa"/>
            <w:tcBorders>
              <w:top w:val="nil"/>
              <w:left w:val="nil"/>
              <w:bottom w:val="nil"/>
              <w:right w:val="nil"/>
            </w:tcBorders>
          </w:tcPr>
          <w:p w:rsidR="003C4F48" w:rsidRDefault="003C4F48">
            <w:pPr>
              <w:pStyle w:val="ConsPlusNormal"/>
              <w:jc w:val="center"/>
            </w:pPr>
            <w:r>
              <w:t>46 633,0</w:t>
            </w:r>
          </w:p>
        </w:tc>
        <w:tc>
          <w:tcPr>
            <w:tcW w:w="1134" w:type="dxa"/>
            <w:tcBorders>
              <w:top w:val="nil"/>
              <w:left w:val="nil"/>
              <w:bottom w:val="nil"/>
              <w:right w:val="nil"/>
            </w:tcBorders>
          </w:tcPr>
          <w:p w:rsidR="003C4F48" w:rsidRDefault="003C4F48">
            <w:pPr>
              <w:pStyle w:val="ConsPlusNormal"/>
              <w:jc w:val="center"/>
            </w:pPr>
            <w:r>
              <w:t>32 758,5</w:t>
            </w:r>
          </w:p>
        </w:tc>
        <w:tc>
          <w:tcPr>
            <w:tcW w:w="1134" w:type="dxa"/>
            <w:tcBorders>
              <w:top w:val="nil"/>
              <w:left w:val="nil"/>
              <w:bottom w:val="nil"/>
              <w:right w:val="nil"/>
            </w:tcBorders>
          </w:tcPr>
          <w:p w:rsidR="003C4F48" w:rsidRDefault="003C4F48">
            <w:pPr>
              <w:pStyle w:val="ConsPlusNormal"/>
              <w:jc w:val="center"/>
            </w:pPr>
            <w:r>
              <w:t>6 498,4</w:t>
            </w:r>
          </w:p>
        </w:tc>
        <w:tc>
          <w:tcPr>
            <w:tcW w:w="1134" w:type="dxa"/>
            <w:tcBorders>
              <w:top w:val="nil"/>
              <w:left w:val="nil"/>
              <w:bottom w:val="nil"/>
              <w:right w:val="nil"/>
            </w:tcBorders>
          </w:tcPr>
          <w:p w:rsidR="003C4F48" w:rsidRDefault="003C4F48">
            <w:pPr>
              <w:pStyle w:val="ConsPlusNormal"/>
              <w:jc w:val="center"/>
            </w:pPr>
            <w:r>
              <w:t>5 492,1</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некоммерческая организация "Фонд развития моногородов"</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lastRenderedPageBreak/>
              <w:t xml:space="preserve">(в ред. </w:t>
            </w:r>
            <w:hyperlink r:id="rId126"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center"/>
              <w:outlineLvl w:val="2"/>
            </w:pPr>
            <w:r>
              <w:t xml:space="preserve">III. </w:t>
            </w:r>
            <w:hyperlink w:anchor="P399" w:history="1">
              <w:r>
                <w:rPr>
                  <w:color w:val="0000FF"/>
                </w:rPr>
                <w:t>Подпрограмма N 3</w:t>
              </w:r>
            </w:hyperlink>
            <w:r>
              <w:t xml:space="preserve"> "Совершенствование системы управления экономическим развитием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3"/>
            </w:pPr>
            <w:r>
              <w:t>Цель подпрограммы N 3 - повышение эффективности управления экономическим развитием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1.1. Совершенствование нормативной правовой основы по долгосрочному и среднесрочному планированию и прогнозированию социально-экономического развития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обеспечение дополнения (изменения) нормативной правовой базы Архангельской области по вопросам долгосрочного планирования и прогнозирования</w:t>
            </w:r>
          </w:p>
        </w:tc>
        <w:tc>
          <w:tcPr>
            <w:tcW w:w="1422" w:type="dxa"/>
            <w:vMerge w:val="restart"/>
            <w:tcBorders>
              <w:top w:val="nil"/>
              <w:left w:val="nil"/>
              <w:bottom w:val="nil"/>
              <w:right w:val="nil"/>
            </w:tcBorders>
          </w:tcPr>
          <w:p w:rsidR="003C4F48" w:rsidRDefault="003C4F48">
            <w:pPr>
              <w:pStyle w:val="ConsPlusNormal"/>
            </w:pPr>
            <w:hyperlink w:anchor="P788" w:history="1">
              <w:r>
                <w:rPr>
                  <w:color w:val="0000FF"/>
                </w:rPr>
                <w:t>пункт 7</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1.2. Координация деятельности, оказание методической помощи по формированию исполнительными органами государственной власти Архангельской области (далее - исполнительные органы), органами местного самоуправления городских округов и муниципальных районов Архангельской области (далее - органы </w:t>
            </w:r>
            <w:r>
              <w:lastRenderedPageBreak/>
              <w:t>местного самоуправления) соответствующих показателей прогнозов социально-экономического развития</w:t>
            </w:r>
          </w:p>
        </w:tc>
        <w:tc>
          <w:tcPr>
            <w:tcW w:w="1418" w:type="dxa"/>
            <w:vMerge w:val="restart"/>
            <w:tcBorders>
              <w:top w:val="nil"/>
              <w:left w:val="nil"/>
              <w:bottom w:val="nil"/>
              <w:right w:val="nil"/>
            </w:tcBorders>
          </w:tcPr>
          <w:p w:rsidR="003C4F48" w:rsidRDefault="003C4F48">
            <w:pPr>
              <w:pStyle w:val="ConsPlusNormal"/>
            </w:pPr>
            <w:r>
              <w:lastRenderedPageBreak/>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отклонение ключевых фактических показателей развития экономики Архангельской области от прогнозируемых в предыдущем году значений к 2024 году не более чем на 3,4 процента</w:t>
            </w:r>
          </w:p>
        </w:tc>
        <w:tc>
          <w:tcPr>
            <w:tcW w:w="1422" w:type="dxa"/>
            <w:vMerge w:val="restart"/>
            <w:tcBorders>
              <w:top w:val="nil"/>
              <w:left w:val="nil"/>
              <w:bottom w:val="nil"/>
              <w:right w:val="nil"/>
            </w:tcBorders>
          </w:tcPr>
          <w:p w:rsidR="003C4F48" w:rsidRDefault="003C4F48">
            <w:pPr>
              <w:pStyle w:val="ConsPlusNormal"/>
            </w:pPr>
            <w:hyperlink w:anchor="P788" w:history="1">
              <w:r>
                <w:rPr>
                  <w:color w:val="0000FF"/>
                </w:rPr>
                <w:t>пункт 7</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1.3. Мониторинг показателей социально-экономического развития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подготовка показателей мониторинга социально-экономического развития Архангельской области не реже 1 раза в месяц (в соответствии с нормативными правовыми актами Правительства Российской Федерации и Правительства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734" w:history="1">
              <w:r>
                <w:rPr>
                  <w:color w:val="0000FF"/>
                </w:rPr>
                <w:t>пункты 1</w:t>
              </w:r>
            </w:hyperlink>
            <w:r>
              <w:t xml:space="preserve">, </w:t>
            </w:r>
            <w:hyperlink w:anchor="P743" w:history="1">
              <w:r>
                <w:rPr>
                  <w:color w:val="0000FF"/>
                </w:rPr>
                <w:t>2</w:t>
              </w:r>
            </w:hyperlink>
            <w:r>
              <w:t xml:space="preserve">, </w:t>
            </w:r>
            <w:hyperlink w:anchor="P761" w:history="1">
              <w:r>
                <w:rPr>
                  <w:color w:val="0000FF"/>
                </w:rPr>
                <w:t>4</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1.4. Методическое обеспечение разработки документов долгосрочного планирования городских округов и муниципальных районов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доля документов перспективного планирования социально-экономического развития городских округов и муниципальных районов Архангельской области, принятых в отчетном периоде, по которым министерством экономического развития оказано методическое содействие, - не менее 100 процентов</w:t>
            </w:r>
          </w:p>
        </w:tc>
        <w:tc>
          <w:tcPr>
            <w:tcW w:w="1422" w:type="dxa"/>
            <w:vMerge w:val="restart"/>
            <w:tcBorders>
              <w:top w:val="nil"/>
              <w:left w:val="nil"/>
              <w:bottom w:val="nil"/>
              <w:right w:val="nil"/>
            </w:tcBorders>
          </w:tcPr>
          <w:p w:rsidR="003C4F48" w:rsidRDefault="003C4F48">
            <w:pPr>
              <w:pStyle w:val="ConsPlusNormal"/>
            </w:pPr>
            <w:hyperlink w:anchor="P788" w:history="1">
              <w:r>
                <w:rPr>
                  <w:color w:val="0000FF"/>
                </w:rPr>
                <w:t>пункты 7</w:t>
              </w:r>
            </w:hyperlink>
            <w:r>
              <w:t xml:space="preserve">, </w:t>
            </w:r>
            <w:hyperlink w:anchor="P993" w:history="1">
              <w:r>
                <w:rPr>
                  <w:color w:val="0000FF"/>
                </w:rPr>
                <w:t>27</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1.5. Обеспечение официальной статистической информацией</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2693" w:type="dxa"/>
            <w:vMerge w:val="restart"/>
            <w:tcBorders>
              <w:top w:val="nil"/>
              <w:left w:val="nil"/>
              <w:bottom w:val="nil"/>
              <w:right w:val="nil"/>
            </w:tcBorders>
          </w:tcPr>
          <w:p w:rsidR="003C4F48" w:rsidRDefault="003C4F48">
            <w:pPr>
              <w:pStyle w:val="ConsPlusNormal"/>
            </w:pPr>
            <w:r>
              <w:t>обеспечение поступления официальной статистической информации для использования исполнительными органами</w:t>
            </w:r>
          </w:p>
        </w:tc>
        <w:tc>
          <w:tcPr>
            <w:tcW w:w="1422" w:type="dxa"/>
            <w:vMerge w:val="restart"/>
            <w:tcBorders>
              <w:top w:val="nil"/>
              <w:left w:val="nil"/>
              <w:bottom w:val="nil"/>
              <w:right w:val="nil"/>
            </w:tcBorders>
          </w:tcPr>
          <w:p w:rsidR="003C4F48" w:rsidRDefault="003C4F48">
            <w:pPr>
              <w:pStyle w:val="ConsPlusNormal"/>
            </w:pPr>
            <w:hyperlink w:anchor="P788" w:history="1">
              <w:r>
                <w:rPr>
                  <w:color w:val="0000FF"/>
                </w:rPr>
                <w:t>пункты 7</w:t>
              </w:r>
            </w:hyperlink>
            <w:r>
              <w:t xml:space="preserve">, </w:t>
            </w:r>
            <w:hyperlink w:anchor="P984" w:history="1">
              <w:r>
                <w:rPr>
                  <w:color w:val="0000FF"/>
                </w:rPr>
                <w:t>26</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1.6. Реализация проекта "Формирование региональной системы стратегического планирования Архангельской области"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создание региональной системы стратегического планирования в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993" w:history="1">
              <w:r>
                <w:rPr>
                  <w:color w:val="0000FF"/>
                </w:rPr>
                <w:t>пункт 27</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2 000,0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1.7. Организация проведения Всероссийской переписи населения 2020 года</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обеспечение проведения Всероссийской переписи населения 2020 года</w:t>
            </w: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t xml:space="preserve">(п. 1.7 в ред. </w:t>
            </w:r>
            <w:hyperlink r:id="rId127" w:history="1">
              <w:r>
                <w:rPr>
                  <w:color w:val="0000FF"/>
                </w:rPr>
                <w:t>постановления</w:t>
              </w:r>
            </w:hyperlink>
            <w:r>
              <w:t xml:space="preserve"> Правительства Архангельской области от 22.05.2020</w:t>
            </w:r>
            <w:proofErr w:type="gramEnd"/>
          </w:p>
          <w:p w:rsidR="003C4F48" w:rsidRDefault="003C4F48">
            <w:pPr>
              <w:pStyle w:val="ConsPlusNormal"/>
              <w:jc w:val="both"/>
            </w:pPr>
            <w:proofErr w:type="gramStart"/>
            <w:r>
              <w:t>N 273-пп)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2.1. Мониторинг участия исполнительных органов в государственных программах Российской Федерации и федеральных целевых программах</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обеспечение привлечения федеральных сре</w:t>
            </w:r>
            <w:proofErr w:type="gramStart"/>
            <w:r>
              <w:t>дств в р</w:t>
            </w:r>
            <w:proofErr w:type="gramEnd"/>
            <w:r>
              <w:t>амках федеральных целевых программ и государственных программ Российской Федерации на территорию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1002" w:history="1">
              <w:r>
                <w:rPr>
                  <w:color w:val="0000FF"/>
                </w:rPr>
                <w:t>пункт 28</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2.2. Координация деятельности исполнительных органов по вопросам разработки и </w:t>
            </w:r>
            <w:r>
              <w:lastRenderedPageBreak/>
              <w:t>реализации государственных программ Архангельской области</w:t>
            </w:r>
          </w:p>
        </w:tc>
        <w:tc>
          <w:tcPr>
            <w:tcW w:w="1418" w:type="dxa"/>
            <w:vMerge w:val="restart"/>
            <w:tcBorders>
              <w:top w:val="nil"/>
              <w:left w:val="nil"/>
              <w:bottom w:val="nil"/>
              <w:right w:val="nil"/>
            </w:tcBorders>
          </w:tcPr>
          <w:p w:rsidR="003C4F48" w:rsidRDefault="003C4F48">
            <w:pPr>
              <w:pStyle w:val="ConsPlusNormal"/>
            </w:pPr>
            <w:r>
              <w:lastRenderedPageBreak/>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 xml:space="preserve">обеспечение процессов разработки, принятия и реализации 23 государственных </w:t>
            </w:r>
            <w:r>
              <w:lastRenderedPageBreak/>
              <w:t>программ Архангельской области</w:t>
            </w:r>
          </w:p>
        </w:tc>
        <w:tc>
          <w:tcPr>
            <w:tcW w:w="1422" w:type="dxa"/>
            <w:vMerge w:val="restart"/>
            <w:tcBorders>
              <w:top w:val="nil"/>
              <w:left w:val="nil"/>
              <w:bottom w:val="nil"/>
              <w:right w:val="nil"/>
            </w:tcBorders>
          </w:tcPr>
          <w:p w:rsidR="003C4F48" w:rsidRDefault="003C4F48">
            <w:pPr>
              <w:pStyle w:val="ConsPlusNormal"/>
            </w:pPr>
            <w:hyperlink w:anchor="P1002" w:history="1">
              <w:r>
                <w:rPr>
                  <w:color w:val="0000FF"/>
                </w:rPr>
                <w:t>пункт 28</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3 -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3.1. Информационное, научно-методическое нормативное, кадровое обеспечение развития процедур оценки регулирующего воздействия</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доля заключений об оценке регулирующего воздействия, содержащих количественные оценки, - не менее 60 процентов к 2024 году</w:t>
            </w:r>
          </w:p>
        </w:tc>
        <w:tc>
          <w:tcPr>
            <w:tcW w:w="1422" w:type="dxa"/>
            <w:vMerge w:val="restart"/>
            <w:tcBorders>
              <w:top w:val="nil"/>
              <w:left w:val="nil"/>
              <w:bottom w:val="nil"/>
              <w:right w:val="nil"/>
            </w:tcBorders>
          </w:tcPr>
          <w:p w:rsidR="003C4F48" w:rsidRDefault="003C4F48">
            <w:pPr>
              <w:pStyle w:val="ConsPlusNormal"/>
            </w:pPr>
            <w:hyperlink w:anchor="P1011" w:history="1">
              <w:r>
                <w:rPr>
                  <w:color w:val="0000FF"/>
                </w:rPr>
                <w:t>пункт 29</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 xml:space="preserve">Задача N 4 - развитие </w:t>
            </w:r>
            <w:proofErr w:type="gramStart"/>
            <w:r>
              <w:t>системы оценки эффективности деятельности исполнительных органов государственной власти Архангельской</w:t>
            </w:r>
            <w:proofErr w:type="gramEnd"/>
            <w:r>
              <w:t xml:space="preserve"> области, органов местного самоуправления городских округов и муниципальных районов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4.1. Организация проведения социологического исследования по оценке удовлетворенности населения Архангельской </w:t>
            </w:r>
            <w:r>
              <w:lastRenderedPageBreak/>
              <w:t>области услугами в сферах образования, культуры, жилищно-коммунальными услугами, а также деятельностью органов местного самоуправления, в том числе их информационной открытостью</w:t>
            </w:r>
          </w:p>
        </w:tc>
        <w:tc>
          <w:tcPr>
            <w:tcW w:w="1418" w:type="dxa"/>
            <w:vMerge w:val="restart"/>
            <w:tcBorders>
              <w:top w:val="nil"/>
              <w:left w:val="nil"/>
              <w:bottom w:val="nil"/>
              <w:right w:val="nil"/>
            </w:tcBorders>
          </w:tcPr>
          <w:p w:rsidR="003C4F48" w:rsidRDefault="003C4F48">
            <w:pPr>
              <w:pStyle w:val="ConsPlusNormal"/>
            </w:pPr>
            <w:r>
              <w:lastRenderedPageBreak/>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 xml:space="preserve">наличие объективной информации об уровне удовлетворенности населения Архангельской области услугами в сферах образования, культуры, </w:t>
            </w:r>
            <w:r>
              <w:lastRenderedPageBreak/>
              <w:t>жилищно-коммунальными услугами, а также деятельностью органов местного самоуправления, в том числе их информационной открытостью</w:t>
            </w:r>
          </w:p>
        </w:tc>
        <w:tc>
          <w:tcPr>
            <w:tcW w:w="1422" w:type="dxa"/>
            <w:vMerge w:val="restart"/>
            <w:tcBorders>
              <w:top w:val="nil"/>
              <w:left w:val="nil"/>
              <w:bottom w:val="nil"/>
              <w:right w:val="nil"/>
            </w:tcBorders>
          </w:tcPr>
          <w:p w:rsidR="003C4F48" w:rsidRDefault="003C4F48">
            <w:pPr>
              <w:pStyle w:val="ConsPlusNormal"/>
            </w:pPr>
            <w:hyperlink w:anchor="P1020" w:history="1">
              <w:r>
                <w:rPr>
                  <w:color w:val="0000FF"/>
                </w:rPr>
                <w:t>пункт 30</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 xml:space="preserve">областной </w:t>
            </w:r>
            <w:r>
              <w:lastRenderedPageBreak/>
              <w:t>бюджет</w:t>
            </w:r>
          </w:p>
        </w:tc>
        <w:tc>
          <w:tcPr>
            <w:tcW w:w="1304" w:type="dxa"/>
            <w:tcBorders>
              <w:top w:val="nil"/>
              <w:left w:val="nil"/>
              <w:bottom w:val="nil"/>
              <w:right w:val="nil"/>
            </w:tcBorders>
          </w:tcPr>
          <w:p w:rsidR="003C4F48" w:rsidRDefault="003C4F48">
            <w:pPr>
              <w:pStyle w:val="ConsPlusNormal"/>
              <w:jc w:val="center"/>
            </w:pPr>
            <w:r>
              <w:lastRenderedPageBreak/>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4.2. Проведение комплексной </w:t>
            </w:r>
            <w:proofErr w:type="gramStart"/>
            <w:r>
              <w:t>оценки эффективности деятельности органов местного самоуправления</w:t>
            </w:r>
            <w:proofErr w:type="gramEnd"/>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 xml:space="preserve">публикация сводного доклада о результатах </w:t>
            </w:r>
            <w:proofErr w:type="gramStart"/>
            <w:r>
              <w:t>оценки эффективности деятельности органов местного самоуправления</w:t>
            </w:r>
            <w:proofErr w:type="gramEnd"/>
            <w:r>
              <w:t xml:space="preserve"> на официальном сайте Правительства Архангельской области в информационно-телекоммуникационной сети "Интернет" не позднее 1 октября, ежегодно</w:t>
            </w:r>
          </w:p>
        </w:tc>
        <w:tc>
          <w:tcPr>
            <w:tcW w:w="1422" w:type="dxa"/>
            <w:vMerge w:val="restart"/>
            <w:tcBorders>
              <w:top w:val="nil"/>
              <w:left w:val="nil"/>
              <w:bottom w:val="nil"/>
              <w:right w:val="nil"/>
            </w:tcBorders>
          </w:tcPr>
          <w:p w:rsidR="003C4F48" w:rsidRDefault="003C4F48">
            <w:pPr>
              <w:pStyle w:val="ConsPlusNormal"/>
            </w:pPr>
            <w:hyperlink w:anchor="P1029" w:history="1">
              <w:r>
                <w:rPr>
                  <w:color w:val="0000FF"/>
                </w:rPr>
                <w:t>пункт 31</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4.3. Выделение грантов муниципальным образованиям Архангельской области, достигшим наилучших значений показателей деятельности</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40 000,0</w:t>
            </w:r>
          </w:p>
        </w:tc>
        <w:tc>
          <w:tcPr>
            <w:tcW w:w="1134" w:type="dxa"/>
            <w:tcBorders>
              <w:top w:val="nil"/>
              <w:left w:val="nil"/>
              <w:bottom w:val="nil"/>
              <w:right w:val="nil"/>
            </w:tcBorders>
          </w:tcPr>
          <w:p w:rsidR="003C4F48" w:rsidRDefault="003C4F48">
            <w:pPr>
              <w:pStyle w:val="ConsPlusNormal"/>
              <w:jc w:val="center"/>
            </w:pPr>
            <w:r>
              <w:t>8 000,0</w:t>
            </w:r>
          </w:p>
        </w:tc>
        <w:tc>
          <w:tcPr>
            <w:tcW w:w="1134" w:type="dxa"/>
            <w:tcBorders>
              <w:top w:val="nil"/>
              <w:left w:val="nil"/>
              <w:bottom w:val="nil"/>
              <w:right w:val="nil"/>
            </w:tcBorders>
          </w:tcPr>
          <w:p w:rsidR="003C4F48" w:rsidRDefault="003C4F48">
            <w:pPr>
              <w:pStyle w:val="ConsPlusNormal"/>
              <w:jc w:val="center"/>
            </w:pPr>
            <w:r>
              <w:t>8 000,0</w:t>
            </w:r>
          </w:p>
        </w:tc>
        <w:tc>
          <w:tcPr>
            <w:tcW w:w="1134" w:type="dxa"/>
            <w:tcBorders>
              <w:top w:val="nil"/>
              <w:left w:val="nil"/>
              <w:bottom w:val="nil"/>
              <w:right w:val="nil"/>
            </w:tcBorders>
          </w:tcPr>
          <w:p w:rsidR="003C4F48" w:rsidRDefault="003C4F48">
            <w:pPr>
              <w:pStyle w:val="ConsPlusNormal"/>
              <w:jc w:val="center"/>
            </w:pPr>
            <w:r>
              <w:t>8 000,0</w:t>
            </w:r>
          </w:p>
        </w:tc>
        <w:tc>
          <w:tcPr>
            <w:tcW w:w="1134" w:type="dxa"/>
            <w:tcBorders>
              <w:top w:val="nil"/>
              <w:left w:val="nil"/>
              <w:bottom w:val="nil"/>
              <w:right w:val="nil"/>
            </w:tcBorders>
          </w:tcPr>
          <w:p w:rsidR="003C4F48" w:rsidRDefault="003C4F48">
            <w:pPr>
              <w:pStyle w:val="ConsPlusNormal"/>
              <w:jc w:val="center"/>
            </w:pPr>
            <w:r>
              <w:t>8 000,0</w:t>
            </w:r>
          </w:p>
        </w:tc>
        <w:tc>
          <w:tcPr>
            <w:tcW w:w="1134" w:type="dxa"/>
            <w:tcBorders>
              <w:top w:val="nil"/>
              <w:left w:val="nil"/>
              <w:bottom w:val="nil"/>
              <w:right w:val="nil"/>
            </w:tcBorders>
          </w:tcPr>
          <w:p w:rsidR="003C4F48" w:rsidRDefault="003C4F48">
            <w:pPr>
              <w:pStyle w:val="ConsPlusNormal"/>
              <w:jc w:val="center"/>
            </w:pPr>
            <w:r>
              <w:t>8 000,0</w:t>
            </w:r>
          </w:p>
        </w:tc>
        <w:tc>
          <w:tcPr>
            <w:tcW w:w="2693" w:type="dxa"/>
            <w:vMerge w:val="restart"/>
            <w:tcBorders>
              <w:top w:val="nil"/>
              <w:left w:val="nil"/>
              <w:bottom w:val="nil"/>
              <w:right w:val="nil"/>
            </w:tcBorders>
          </w:tcPr>
          <w:p w:rsidR="003C4F48" w:rsidRDefault="003C4F48">
            <w:pPr>
              <w:pStyle w:val="ConsPlusNormal"/>
            </w:pPr>
            <w:r>
              <w:t>предоставление грантов не менее чем 4 муниципальным образованиям Архангельской области, достигшим наилучших значений показателей деятельности</w:t>
            </w:r>
          </w:p>
        </w:tc>
        <w:tc>
          <w:tcPr>
            <w:tcW w:w="1422" w:type="dxa"/>
            <w:vMerge w:val="restart"/>
            <w:tcBorders>
              <w:top w:val="nil"/>
              <w:left w:val="nil"/>
              <w:bottom w:val="nil"/>
              <w:right w:val="nil"/>
            </w:tcBorders>
          </w:tcPr>
          <w:p w:rsidR="003C4F48" w:rsidRDefault="003C4F48">
            <w:pPr>
              <w:pStyle w:val="ConsPlusNormal"/>
            </w:pPr>
            <w:hyperlink w:anchor="P1038" w:history="1">
              <w:r>
                <w:rPr>
                  <w:color w:val="0000FF"/>
                </w:rPr>
                <w:t>пункт 32</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40 000,0</w:t>
            </w:r>
          </w:p>
        </w:tc>
        <w:tc>
          <w:tcPr>
            <w:tcW w:w="1134" w:type="dxa"/>
            <w:tcBorders>
              <w:top w:val="nil"/>
              <w:left w:val="nil"/>
              <w:bottom w:val="nil"/>
              <w:right w:val="nil"/>
            </w:tcBorders>
          </w:tcPr>
          <w:p w:rsidR="003C4F48" w:rsidRDefault="003C4F48">
            <w:pPr>
              <w:pStyle w:val="ConsPlusNormal"/>
              <w:jc w:val="center"/>
            </w:pPr>
            <w:r>
              <w:t>8 000,0</w:t>
            </w:r>
          </w:p>
        </w:tc>
        <w:tc>
          <w:tcPr>
            <w:tcW w:w="1134" w:type="dxa"/>
            <w:tcBorders>
              <w:top w:val="nil"/>
              <w:left w:val="nil"/>
              <w:bottom w:val="nil"/>
              <w:right w:val="nil"/>
            </w:tcBorders>
          </w:tcPr>
          <w:p w:rsidR="003C4F48" w:rsidRDefault="003C4F48">
            <w:pPr>
              <w:pStyle w:val="ConsPlusNormal"/>
              <w:jc w:val="center"/>
            </w:pPr>
            <w:r>
              <w:t>8 000,0</w:t>
            </w:r>
          </w:p>
        </w:tc>
        <w:tc>
          <w:tcPr>
            <w:tcW w:w="1134" w:type="dxa"/>
            <w:tcBorders>
              <w:top w:val="nil"/>
              <w:left w:val="nil"/>
              <w:bottom w:val="nil"/>
              <w:right w:val="nil"/>
            </w:tcBorders>
          </w:tcPr>
          <w:p w:rsidR="003C4F48" w:rsidRDefault="003C4F48">
            <w:pPr>
              <w:pStyle w:val="ConsPlusNormal"/>
              <w:jc w:val="center"/>
            </w:pPr>
            <w:r>
              <w:t>8 000,0</w:t>
            </w:r>
          </w:p>
        </w:tc>
        <w:tc>
          <w:tcPr>
            <w:tcW w:w="1134" w:type="dxa"/>
            <w:tcBorders>
              <w:top w:val="nil"/>
              <w:left w:val="nil"/>
              <w:bottom w:val="nil"/>
              <w:right w:val="nil"/>
            </w:tcBorders>
          </w:tcPr>
          <w:p w:rsidR="003C4F48" w:rsidRDefault="003C4F48">
            <w:pPr>
              <w:pStyle w:val="ConsPlusNormal"/>
              <w:jc w:val="center"/>
            </w:pPr>
            <w:r>
              <w:t>8 000,0</w:t>
            </w:r>
          </w:p>
        </w:tc>
        <w:tc>
          <w:tcPr>
            <w:tcW w:w="1134" w:type="dxa"/>
            <w:tcBorders>
              <w:top w:val="nil"/>
              <w:left w:val="nil"/>
              <w:bottom w:val="nil"/>
              <w:right w:val="nil"/>
            </w:tcBorders>
          </w:tcPr>
          <w:p w:rsidR="003C4F48" w:rsidRDefault="003C4F48">
            <w:pPr>
              <w:pStyle w:val="ConsPlusNormal"/>
              <w:jc w:val="center"/>
            </w:pPr>
            <w:r>
              <w:t>8 000,0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5 - обеспечение деятельности министерства экономического развития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5.1. Финансовое обеспечение деятельности министерства экономического развития</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282 984,6</w:t>
            </w:r>
          </w:p>
        </w:tc>
        <w:tc>
          <w:tcPr>
            <w:tcW w:w="1134" w:type="dxa"/>
            <w:tcBorders>
              <w:top w:val="nil"/>
              <w:left w:val="nil"/>
              <w:bottom w:val="nil"/>
              <w:right w:val="nil"/>
            </w:tcBorders>
          </w:tcPr>
          <w:p w:rsidR="003C4F48" w:rsidRDefault="003C4F48">
            <w:pPr>
              <w:pStyle w:val="ConsPlusNormal"/>
              <w:jc w:val="center"/>
            </w:pPr>
            <w:r>
              <w:t>53 617,5</w:t>
            </w:r>
          </w:p>
        </w:tc>
        <w:tc>
          <w:tcPr>
            <w:tcW w:w="1134" w:type="dxa"/>
            <w:tcBorders>
              <w:top w:val="nil"/>
              <w:left w:val="nil"/>
              <w:bottom w:val="nil"/>
              <w:right w:val="nil"/>
            </w:tcBorders>
          </w:tcPr>
          <w:p w:rsidR="003C4F48" w:rsidRDefault="003C4F48">
            <w:pPr>
              <w:pStyle w:val="ConsPlusNormal"/>
              <w:jc w:val="center"/>
            </w:pPr>
            <w:r>
              <w:t>54 871,7</w:t>
            </w:r>
          </w:p>
        </w:tc>
        <w:tc>
          <w:tcPr>
            <w:tcW w:w="1134" w:type="dxa"/>
            <w:tcBorders>
              <w:top w:val="nil"/>
              <w:left w:val="nil"/>
              <w:bottom w:val="nil"/>
              <w:right w:val="nil"/>
            </w:tcBorders>
          </w:tcPr>
          <w:p w:rsidR="003C4F48" w:rsidRDefault="003C4F48">
            <w:pPr>
              <w:pStyle w:val="ConsPlusNormal"/>
              <w:jc w:val="center"/>
            </w:pPr>
            <w:r>
              <w:t>56 888,7</w:t>
            </w:r>
          </w:p>
        </w:tc>
        <w:tc>
          <w:tcPr>
            <w:tcW w:w="1134" w:type="dxa"/>
            <w:tcBorders>
              <w:top w:val="nil"/>
              <w:left w:val="nil"/>
              <w:bottom w:val="nil"/>
              <w:right w:val="nil"/>
            </w:tcBorders>
          </w:tcPr>
          <w:p w:rsidR="003C4F48" w:rsidRDefault="003C4F48">
            <w:pPr>
              <w:pStyle w:val="ConsPlusNormal"/>
              <w:jc w:val="center"/>
            </w:pPr>
            <w:r>
              <w:t>58 705,4</w:t>
            </w:r>
          </w:p>
        </w:tc>
        <w:tc>
          <w:tcPr>
            <w:tcW w:w="1134" w:type="dxa"/>
            <w:tcBorders>
              <w:top w:val="nil"/>
              <w:left w:val="nil"/>
              <w:bottom w:val="nil"/>
              <w:right w:val="nil"/>
            </w:tcBorders>
          </w:tcPr>
          <w:p w:rsidR="003C4F48" w:rsidRDefault="003C4F48">
            <w:pPr>
              <w:pStyle w:val="ConsPlusNormal"/>
              <w:jc w:val="center"/>
            </w:pPr>
            <w:r>
              <w:t>58 901,3</w:t>
            </w:r>
          </w:p>
        </w:tc>
        <w:tc>
          <w:tcPr>
            <w:tcW w:w="2693" w:type="dxa"/>
            <w:vMerge w:val="restart"/>
            <w:tcBorders>
              <w:top w:val="nil"/>
              <w:left w:val="nil"/>
              <w:bottom w:val="nil"/>
              <w:right w:val="nil"/>
            </w:tcBorders>
          </w:tcPr>
          <w:p w:rsidR="003C4F48" w:rsidRDefault="003C4F48">
            <w:pPr>
              <w:pStyle w:val="ConsPlusNormal"/>
            </w:pPr>
            <w:r>
              <w:t>создание условий для обеспечения реализации государственной программы Архангельской области "Экономическое развитие и инвестиционная деятельность в Архангельской области"</w:t>
            </w: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282 984,6</w:t>
            </w:r>
          </w:p>
        </w:tc>
        <w:tc>
          <w:tcPr>
            <w:tcW w:w="1134" w:type="dxa"/>
            <w:tcBorders>
              <w:top w:val="nil"/>
              <w:left w:val="nil"/>
              <w:bottom w:val="nil"/>
              <w:right w:val="nil"/>
            </w:tcBorders>
          </w:tcPr>
          <w:p w:rsidR="003C4F48" w:rsidRDefault="003C4F48">
            <w:pPr>
              <w:pStyle w:val="ConsPlusNormal"/>
              <w:jc w:val="center"/>
            </w:pPr>
            <w:r>
              <w:t>53 617,5</w:t>
            </w:r>
          </w:p>
        </w:tc>
        <w:tc>
          <w:tcPr>
            <w:tcW w:w="1134" w:type="dxa"/>
            <w:tcBorders>
              <w:top w:val="nil"/>
              <w:left w:val="nil"/>
              <w:bottom w:val="nil"/>
              <w:right w:val="nil"/>
            </w:tcBorders>
          </w:tcPr>
          <w:p w:rsidR="003C4F48" w:rsidRDefault="003C4F48">
            <w:pPr>
              <w:pStyle w:val="ConsPlusNormal"/>
              <w:jc w:val="center"/>
            </w:pPr>
            <w:r>
              <w:t>54 871,7</w:t>
            </w:r>
          </w:p>
        </w:tc>
        <w:tc>
          <w:tcPr>
            <w:tcW w:w="1134" w:type="dxa"/>
            <w:tcBorders>
              <w:top w:val="nil"/>
              <w:left w:val="nil"/>
              <w:bottom w:val="nil"/>
              <w:right w:val="nil"/>
            </w:tcBorders>
          </w:tcPr>
          <w:p w:rsidR="003C4F48" w:rsidRDefault="003C4F48">
            <w:pPr>
              <w:pStyle w:val="ConsPlusNormal"/>
              <w:jc w:val="center"/>
            </w:pPr>
            <w:r>
              <w:t>56 888,7</w:t>
            </w:r>
          </w:p>
        </w:tc>
        <w:tc>
          <w:tcPr>
            <w:tcW w:w="1134" w:type="dxa"/>
            <w:tcBorders>
              <w:top w:val="nil"/>
              <w:left w:val="nil"/>
              <w:bottom w:val="nil"/>
              <w:right w:val="nil"/>
            </w:tcBorders>
          </w:tcPr>
          <w:p w:rsidR="003C4F48" w:rsidRDefault="003C4F48">
            <w:pPr>
              <w:pStyle w:val="ConsPlusNormal"/>
              <w:jc w:val="center"/>
            </w:pPr>
            <w:r>
              <w:t>58 705,4</w:t>
            </w:r>
          </w:p>
        </w:tc>
        <w:tc>
          <w:tcPr>
            <w:tcW w:w="1134" w:type="dxa"/>
            <w:tcBorders>
              <w:top w:val="nil"/>
              <w:left w:val="nil"/>
              <w:bottom w:val="nil"/>
              <w:right w:val="nil"/>
            </w:tcBorders>
          </w:tcPr>
          <w:p w:rsidR="003C4F48" w:rsidRDefault="003C4F48">
            <w:pPr>
              <w:pStyle w:val="ConsPlusNormal"/>
              <w:jc w:val="center"/>
            </w:pPr>
            <w:r>
              <w:t>58 901,3</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5.2. Организация выполнения научно-исследовательских работ, проведение </w:t>
            </w:r>
            <w:proofErr w:type="spellStart"/>
            <w:r>
              <w:t>конгрессно-выставочных</w:t>
            </w:r>
            <w:proofErr w:type="spellEnd"/>
            <w:r>
              <w:t xml:space="preserve"> мероприятий</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26 532,5</w:t>
            </w:r>
          </w:p>
        </w:tc>
        <w:tc>
          <w:tcPr>
            <w:tcW w:w="1134" w:type="dxa"/>
            <w:tcBorders>
              <w:top w:val="nil"/>
              <w:left w:val="nil"/>
              <w:bottom w:val="nil"/>
              <w:right w:val="nil"/>
            </w:tcBorders>
          </w:tcPr>
          <w:p w:rsidR="003C4F48" w:rsidRDefault="003C4F48">
            <w:pPr>
              <w:pStyle w:val="ConsPlusNormal"/>
              <w:jc w:val="center"/>
            </w:pPr>
            <w:r>
              <w:t>5 306,5</w:t>
            </w:r>
          </w:p>
        </w:tc>
        <w:tc>
          <w:tcPr>
            <w:tcW w:w="1134" w:type="dxa"/>
            <w:tcBorders>
              <w:top w:val="nil"/>
              <w:left w:val="nil"/>
              <w:bottom w:val="nil"/>
              <w:right w:val="nil"/>
            </w:tcBorders>
          </w:tcPr>
          <w:p w:rsidR="003C4F48" w:rsidRDefault="003C4F48">
            <w:pPr>
              <w:pStyle w:val="ConsPlusNormal"/>
              <w:jc w:val="center"/>
            </w:pPr>
            <w:r>
              <w:t>6 306,5</w:t>
            </w:r>
          </w:p>
        </w:tc>
        <w:tc>
          <w:tcPr>
            <w:tcW w:w="1134" w:type="dxa"/>
            <w:tcBorders>
              <w:top w:val="nil"/>
              <w:left w:val="nil"/>
              <w:bottom w:val="nil"/>
              <w:right w:val="nil"/>
            </w:tcBorders>
          </w:tcPr>
          <w:p w:rsidR="003C4F48" w:rsidRDefault="003C4F48">
            <w:pPr>
              <w:pStyle w:val="ConsPlusNormal"/>
              <w:jc w:val="center"/>
            </w:pPr>
            <w:r>
              <w:t>6 306,5</w:t>
            </w:r>
          </w:p>
        </w:tc>
        <w:tc>
          <w:tcPr>
            <w:tcW w:w="1134" w:type="dxa"/>
            <w:tcBorders>
              <w:top w:val="nil"/>
              <w:left w:val="nil"/>
              <w:bottom w:val="nil"/>
              <w:right w:val="nil"/>
            </w:tcBorders>
          </w:tcPr>
          <w:p w:rsidR="003C4F48" w:rsidRDefault="003C4F48">
            <w:pPr>
              <w:pStyle w:val="ConsPlusNormal"/>
              <w:jc w:val="center"/>
            </w:pPr>
            <w:r>
              <w:t>4 306,5</w:t>
            </w:r>
          </w:p>
        </w:tc>
        <w:tc>
          <w:tcPr>
            <w:tcW w:w="1134" w:type="dxa"/>
            <w:tcBorders>
              <w:top w:val="nil"/>
              <w:left w:val="nil"/>
              <w:bottom w:val="nil"/>
              <w:right w:val="nil"/>
            </w:tcBorders>
          </w:tcPr>
          <w:p w:rsidR="003C4F48" w:rsidRDefault="003C4F48">
            <w:pPr>
              <w:pStyle w:val="ConsPlusNormal"/>
              <w:jc w:val="center"/>
            </w:pPr>
            <w:r>
              <w:t>4 306,5</w:t>
            </w:r>
          </w:p>
        </w:tc>
        <w:tc>
          <w:tcPr>
            <w:tcW w:w="2693" w:type="dxa"/>
            <w:vMerge w:val="restart"/>
            <w:tcBorders>
              <w:top w:val="nil"/>
              <w:left w:val="nil"/>
              <w:bottom w:val="nil"/>
              <w:right w:val="nil"/>
            </w:tcBorders>
          </w:tcPr>
          <w:p w:rsidR="003C4F48" w:rsidRDefault="003C4F48">
            <w:pPr>
              <w:pStyle w:val="ConsPlusNormal"/>
            </w:pPr>
            <w:r>
              <w:t xml:space="preserve">подготовка не менее 1 научно-исследовательской работы в год; обеспечение участия Архангельской области в </w:t>
            </w:r>
            <w:proofErr w:type="spellStart"/>
            <w:r>
              <w:t>конгрессно-выставочных</w:t>
            </w:r>
            <w:proofErr w:type="spellEnd"/>
            <w:r>
              <w:t xml:space="preserve"> мероприятиях (конференции, форумы, </w:t>
            </w:r>
            <w:proofErr w:type="spellStart"/>
            <w:proofErr w:type="gramStart"/>
            <w:r>
              <w:t>бизнес-миссии</w:t>
            </w:r>
            <w:proofErr w:type="spellEnd"/>
            <w:proofErr w:type="gramEnd"/>
            <w:r>
              <w:t xml:space="preserve">, выставочные мероприятия) в целях продвижения экономического потенциала Архангельской области - не менее 2 </w:t>
            </w:r>
            <w:r>
              <w:lastRenderedPageBreak/>
              <w:t>мероприятий в год</w:t>
            </w:r>
          </w:p>
        </w:tc>
        <w:tc>
          <w:tcPr>
            <w:tcW w:w="1422" w:type="dxa"/>
            <w:vMerge w:val="restart"/>
            <w:tcBorders>
              <w:top w:val="nil"/>
              <w:left w:val="nil"/>
              <w:bottom w:val="nil"/>
              <w:right w:val="nil"/>
            </w:tcBorders>
          </w:tcPr>
          <w:p w:rsidR="003C4F48" w:rsidRDefault="003C4F48">
            <w:pPr>
              <w:pStyle w:val="ConsPlusNormal"/>
            </w:pPr>
            <w:hyperlink w:anchor="P779" w:history="1">
              <w:r>
                <w:rPr>
                  <w:color w:val="0000FF"/>
                </w:rPr>
                <w:t>пункты 6</w:t>
              </w:r>
            </w:hyperlink>
            <w:r>
              <w:t xml:space="preserve">, </w:t>
            </w:r>
            <w:hyperlink w:anchor="P993" w:history="1">
              <w:r>
                <w:rPr>
                  <w:color w:val="0000FF"/>
                </w:rPr>
                <w:t>27</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26 532,5</w:t>
            </w:r>
          </w:p>
        </w:tc>
        <w:tc>
          <w:tcPr>
            <w:tcW w:w="1134" w:type="dxa"/>
            <w:tcBorders>
              <w:top w:val="nil"/>
              <w:left w:val="nil"/>
              <w:bottom w:val="nil"/>
              <w:right w:val="nil"/>
            </w:tcBorders>
          </w:tcPr>
          <w:p w:rsidR="003C4F48" w:rsidRDefault="003C4F48">
            <w:pPr>
              <w:pStyle w:val="ConsPlusNormal"/>
              <w:jc w:val="center"/>
            </w:pPr>
            <w:r>
              <w:t>5 306,5</w:t>
            </w:r>
          </w:p>
        </w:tc>
        <w:tc>
          <w:tcPr>
            <w:tcW w:w="1134" w:type="dxa"/>
            <w:tcBorders>
              <w:top w:val="nil"/>
              <w:left w:val="nil"/>
              <w:bottom w:val="nil"/>
              <w:right w:val="nil"/>
            </w:tcBorders>
          </w:tcPr>
          <w:p w:rsidR="003C4F48" w:rsidRDefault="003C4F48">
            <w:pPr>
              <w:pStyle w:val="ConsPlusNormal"/>
              <w:jc w:val="center"/>
            </w:pPr>
            <w:r>
              <w:t>6 306,5</w:t>
            </w:r>
          </w:p>
        </w:tc>
        <w:tc>
          <w:tcPr>
            <w:tcW w:w="1134" w:type="dxa"/>
            <w:tcBorders>
              <w:top w:val="nil"/>
              <w:left w:val="nil"/>
              <w:bottom w:val="nil"/>
              <w:right w:val="nil"/>
            </w:tcBorders>
          </w:tcPr>
          <w:p w:rsidR="003C4F48" w:rsidRDefault="003C4F48">
            <w:pPr>
              <w:pStyle w:val="ConsPlusNormal"/>
              <w:jc w:val="center"/>
            </w:pPr>
            <w:r>
              <w:t>6 306,5</w:t>
            </w:r>
          </w:p>
        </w:tc>
        <w:tc>
          <w:tcPr>
            <w:tcW w:w="1134" w:type="dxa"/>
            <w:tcBorders>
              <w:top w:val="nil"/>
              <w:left w:val="nil"/>
              <w:bottom w:val="nil"/>
              <w:right w:val="nil"/>
            </w:tcBorders>
          </w:tcPr>
          <w:p w:rsidR="003C4F48" w:rsidRDefault="003C4F48">
            <w:pPr>
              <w:pStyle w:val="ConsPlusNormal"/>
              <w:jc w:val="center"/>
            </w:pPr>
            <w:r>
              <w:t>4 306,5</w:t>
            </w:r>
          </w:p>
        </w:tc>
        <w:tc>
          <w:tcPr>
            <w:tcW w:w="1134" w:type="dxa"/>
            <w:tcBorders>
              <w:top w:val="nil"/>
              <w:left w:val="nil"/>
              <w:bottom w:val="nil"/>
              <w:right w:val="nil"/>
            </w:tcBorders>
          </w:tcPr>
          <w:p w:rsidR="003C4F48" w:rsidRDefault="003C4F48">
            <w:pPr>
              <w:pStyle w:val="ConsPlusNormal"/>
              <w:jc w:val="center"/>
            </w:pPr>
            <w:r>
              <w:t>4 306,5</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lastRenderedPageBreak/>
              <w:t xml:space="preserve">(п. 5.2 в ред. </w:t>
            </w:r>
            <w:hyperlink r:id="rId128" w:history="1">
              <w:r>
                <w:rPr>
                  <w:color w:val="0000FF"/>
                </w:rPr>
                <w:t>постановления</w:t>
              </w:r>
            </w:hyperlink>
            <w:r>
              <w:t xml:space="preserve"> Правительства Архангельской области от 22.05.2020</w:t>
            </w:r>
            <w:proofErr w:type="gramEnd"/>
          </w:p>
          <w:p w:rsidR="003C4F48" w:rsidRDefault="003C4F48">
            <w:pPr>
              <w:pStyle w:val="ConsPlusNormal"/>
              <w:jc w:val="both"/>
            </w:pPr>
            <w:proofErr w:type="gramStart"/>
            <w:r>
              <w:t>N 273-пп)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5.3. Доставка муки и лекарственных сре</w:t>
            </w:r>
            <w:proofErr w:type="gramStart"/>
            <w:r>
              <w:t>дств в р</w:t>
            </w:r>
            <w:proofErr w:type="gramEnd"/>
            <w:r>
              <w:t>айоны Крайнего Севера и приравненные к ним местности с ограниченными сроками завоза грузов</w:t>
            </w:r>
          </w:p>
        </w:tc>
        <w:tc>
          <w:tcPr>
            <w:tcW w:w="1418" w:type="dxa"/>
            <w:vMerge w:val="restart"/>
            <w:tcBorders>
              <w:top w:val="nil"/>
              <w:left w:val="nil"/>
              <w:bottom w:val="nil"/>
              <w:right w:val="nil"/>
            </w:tcBorders>
          </w:tcPr>
          <w:p w:rsidR="003C4F48" w:rsidRDefault="003C4F48">
            <w:pPr>
              <w:pStyle w:val="ConsPlusNormal"/>
            </w:pPr>
            <w:r>
              <w:t>министерство экономического развития</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19 950,0</w:t>
            </w:r>
          </w:p>
        </w:tc>
        <w:tc>
          <w:tcPr>
            <w:tcW w:w="1134" w:type="dxa"/>
            <w:tcBorders>
              <w:top w:val="nil"/>
              <w:left w:val="nil"/>
              <w:bottom w:val="nil"/>
              <w:right w:val="nil"/>
            </w:tcBorders>
          </w:tcPr>
          <w:p w:rsidR="003C4F48" w:rsidRDefault="003C4F48">
            <w:pPr>
              <w:pStyle w:val="ConsPlusNormal"/>
              <w:jc w:val="center"/>
            </w:pPr>
            <w:r>
              <w:t>3 990,0</w:t>
            </w:r>
          </w:p>
        </w:tc>
        <w:tc>
          <w:tcPr>
            <w:tcW w:w="1134" w:type="dxa"/>
            <w:tcBorders>
              <w:top w:val="nil"/>
              <w:left w:val="nil"/>
              <w:bottom w:val="nil"/>
              <w:right w:val="nil"/>
            </w:tcBorders>
          </w:tcPr>
          <w:p w:rsidR="003C4F48" w:rsidRDefault="003C4F48">
            <w:pPr>
              <w:pStyle w:val="ConsPlusNormal"/>
              <w:jc w:val="center"/>
            </w:pPr>
            <w:r>
              <w:t>3 990,0</w:t>
            </w:r>
          </w:p>
        </w:tc>
        <w:tc>
          <w:tcPr>
            <w:tcW w:w="1134" w:type="dxa"/>
            <w:tcBorders>
              <w:top w:val="nil"/>
              <w:left w:val="nil"/>
              <w:bottom w:val="nil"/>
              <w:right w:val="nil"/>
            </w:tcBorders>
          </w:tcPr>
          <w:p w:rsidR="003C4F48" w:rsidRDefault="003C4F48">
            <w:pPr>
              <w:pStyle w:val="ConsPlusNormal"/>
              <w:jc w:val="center"/>
            </w:pPr>
            <w:r>
              <w:t>3 990,0</w:t>
            </w:r>
          </w:p>
        </w:tc>
        <w:tc>
          <w:tcPr>
            <w:tcW w:w="1134" w:type="dxa"/>
            <w:tcBorders>
              <w:top w:val="nil"/>
              <w:left w:val="nil"/>
              <w:bottom w:val="nil"/>
              <w:right w:val="nil"/>
            </w:tcBorders>
          </w:tcPr>
          <w:p w:rsidR="003C4F48" w:rsidRDefault="003C4F48">
            <w:pPr>
              <w:pStyle w:val="ConsPlusNormal"/>
              <w:jc w:val="center"/>
            </w:pPr>
            <w:r>
              <w:t>3 990,0</w:t>
            </w:r>
          </w:p>
        </w:tc>
        <w:tc>
          <w:tcPr>
            <w:tcW w:w="1134" w:type="dxa"/>
            <w:tcBorders>
              <w:top w:val="nil"/>
              <w:left w:val="nil"/>
              <w:bottom w:val="nil"/>
              <w:right w:val="nil"/>
            </w:tcBorders>
          </w:tcPr>
          <w:p w:rsidR="003C4F48" w:rsidRDefault="003C4F48">
            <w:pPr>
              <w:pStyle w:val="ConsPlusNormal"/>
              <w:jc w:val="center"/>
            </w:pPr>
            <w:r>
              <w:t>3 990,0</w:t>
            </w:r>
          </w:p>
        </w:tc>
        <w:tc>
          <w:tcPr>
            <w:tcW w:w="2693" w:type="dxa"/>
            <w:vMerge w:val="restart"/>
            <w:tcBorders>
              <w:top w:val="nil"/>
              <w:left w:val="nil"/>
              <w:bottom w:val="nil"/>
              <w:right w:val="nil"/>
            </w:tcBorders>
          </w:tcPr>
          <w:p w:rsidR="003C4F48" w:rsidRDefault="003C4F48">
            <w:pPr>
              <w:pStyle w:val="ConsPlusNormal"/>
            </w:pPr>
            <w:r>
              <w:t>предоставление иных межбюджетных трансфертов не менее 7 муниципальным образованиям Архангельской области на доставку муки и лекарственных средств, расположенным в районах Крайнего Севера и приравненных к ним местностях с ограниченными сроками завоза грузов</w:t>
            </w:r>
          </w:p>
        </w:tc>
        <w:tc>
          <w:tcPr>
            <w:tcW w:w="1422" w:type="dxa"/>
            <w:vMerge w:val="restart"/>
            <w:tcBorders>
              <w:top w:val="nil"/>
              <w:left w:val="nil"/>
              <w:bottom w:val="nil"/>
              <w:right w:val="nil"/>
            </w:tcBorders>
          </w:tcPr>
          <w:p w:rsidR="003C4F48" w:rsidRDefault="003C4F48">
            <w:pPr>
              <w:pStyle w:val="ConsPlusNormal"/>
            </w:pPr>
            <w:hyperlink w:anchor="P1047" w:history="1">
              <w:r>
                <w:rPr>
                  <w:color w:val="0000FF"/>
                </w:rPr>
                <w:t>пункт 33</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19 950,0</w:t>
            </w:r>
          </w:p>
        </w:tc>
        <w:tc>
          <w:tcPr>
            <w:tcW w:w="1134" w:type="dxa"/>
            <w:tcBorders>
              <w:top w:val="nil"/>
              <w:left w:val="nil"/>
              <w:bottom w:val="nil"/>
              <w:right w:val="nil"/>
            </w:tcBorders>
          </w:tcPr>
          <w:p w:rsidR="003C4F48" w:rsidRDefault="003C4F48">
            <w:pPr>
              <w:pStyle w:val="ConsPlusNormal"/>
              <w:jc w:val="center"/>
            </w:pPr>
            <w:r>
              <w:t>3 990,0</w:t>
            </w:r>
          </w:p>
        </w:tc>
        <w:tc>
          <w:tcPr>
            <w:tcW w:w="1134" w:type="dxa"/>
            <w:tcBorders>
              <w:top w:val="nil"/>
              <w:left w:val="nil"/>
              <w:bottom w:val="nil"/>
              <w:right w:val="nil"/>
            </w:tcBorders>
          </w:tcPr>
          <w:p w:rsidR="003C4F48" w:rsidRDefault="003C4F48">
            <w:pPr>
              <w:pStyle w:val="ConsPlusNormal"/>
              <w:jc w:val="center"/>
            </w:pPr>
            <w:r>
              <w:t>3 990,0</w:t>
            </w:r>
          </w:p>
        </w:tc>
        <w:tc>
          <w:tcPr>
            <w:tcW w:w="1134" w:type="dxa"/>
            <w:tcBorders>
              <w:top w:val="nil"/>
              <w:left w:val="nil"/>
              <w:bottom w:val="nil"/>
              <w:right w:val="nil"/>
            </w:tcBorders>
          </w:tcPr>
          <w:p w:rsidR="003C4F48" w:rsidRDefault="003C4F48">
            <w:pPr>
              <w:pStyle w:val="ConsPlusNormal"/>
              <w:jc w:val="center"/>
            </w:pPr>
            <w:r>
              <w:t>3 990,0</w:t>
            </w:r>
          </w:p>
        </w:tc>
        <w:tc>
          <w:tcPr>
            <w:tcW w:w="1134" w:type="dxa"/>
            <w:tcBorders>
              <w:top w:val="nil"/>
              <w:left w:val="nil"/>
              <w:bottom w:val="nil"/>
              <w:right w:val="nil"/>
            </w:tcBorders>
          </w:tcPr>
          <w:p w:rsidR="003C4F48" w:rsidRDefault="003C4F48">
            <w:pPr>
              <w:pStyle w:val="ConsPlusNormal"/>
              <w:jc w:val="center"/>
            </w:pPr>
            <w:r>
              <w:t>3 990,0</w:t>
            </w:r>
          </w:p>
        </w:tc>
        <w:tc>
          <w:tcPr>
            <w:tcW w:w="1134" w:type="dxa"/>
            <w:tcBorders>
              <w:top w:val="nil"/>
              <w:left w:val="nil"/>
              <w:bottom w:val="nil"/>
              <w:right w:val="nil"/>
            </w:tcBorders>
          </w:tcPr>
          <w:p w:rsidR="003C4F48" w:rsidRDefault="003C4F48">
            <w:pPr>
              <w:pStyle w:val="ConsPlusNormal"/>
              <w:jc w:val="center"/>
            </w:pPr>
            <w:r>
              <w:t>3 990,0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Всего по подпрограмме N 3</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381 467,1</w:t>
            </w:r>
          </w:p>
        </w:tc>
        <w:tc>
          <w:tcPr>
            <w:tcW w:w="1134" w:type="dxa"/>
            <w:tcBorders>
              <w:top w:val="nil"/>
              <w:left w:val="nil"/>
              <w:bottom w:val="nil"/>
              <w:right w:val="nil"/>
            </w:tcBorders>
          </w:tcPr>
          <w:p w:rsidR="003C4F48" w:rsidRDefault="003C4F48">
            <w:pPr>
              <w:pStyle w:val="ConsPlusNormal"/>
              <w:jc w:val="center"/>
            </w:pPr>
            <w:r>
              <w:t>74 914,0</w:t>
            </w:r>
          </w:p>
        </w:tc>
        <w:tc>
          <w:tcPr>
            <w:tcW w:w="1134" w:type="dxa"/>
            <w:tcBorders>
              <w:top w:val="nil"/>
              <w:left w:val="nil"/>
              <w:bottom w:val="nil"/>
              <w:right w:val="nil"/>
            </w:tcBorders>
          </w:tcPr>
          <w:p w:rsidR="003C4F48" w:rsidRDefault="003C4F48">
            <w:pPr>
              <w:pStyle w:val="ConsPlusNormal"/>
              <w:jc w:val="center"/>
            </w:pPr>
            <w:r>
              <w:t>75 168,2</w:t>
            </w:r>
          </w:p>
        </w:tc>
        <w:tc>
          <w:tcPr>
            <w:tcW w:w="1134" w:type="dxa"/>
            <w:tcBorders>
              <w:top w:val="nil"/>
              <w:left w:val="nil"/>
              <w:bottom w:val="nil"/>
              <w:right w:val="nil"/>
            </w:tcBorders>
          </w:tcPr>
          <w:p w:rsidR="003C4F48" w:rsidRDefault="003C4F48">
            <w:pPr>
              <w:pStyle w:val="ConsPlusNormal"/>
              <w:jc w:val="center"/>
            </w:pPr>
            <w:r>
              <w:t>77 185,2</w:t>
            </w:r>
          </w:p>
        </w:tc>
        <w:tc>
          <w:tcPr>
            <w:tcW w:w="1134" w:type="dxa"/>
            <w:tcBorders>
              <w:top w:val="nil"/>
              <w:left w:val="nil"/>
              <w:bottom w:val="nil"/>
              <w:right w:val="nil"/>
            </w:tcBorders>
          </w:tcPr>
          <w:p w:rsidR="003C4F48" w:rsidRDefault="003C4F48">
            <w:pPr>
              <w:pStyle w:val="ConsPlusNormal"/>
              <w:jc w:val="center"/>
            </w:pPr>
            <w:r>
              <w:t>77 001,9</w:t>
            </w:r>
          </w:p>
        </w:tc>
        <w:tc>
          <w:tcPr>
            <w:tcW w:w="1134" w:type="dxa"/>
            <w:tcBorders>
              <w:top w:val="nil"/>
              <w:left w:val="nil"/>
              <w:bottom w:val="nil"/>
              <w:right w:val="nil"/>
            </w:tcBorders>
          </w:tcPr>
          <w:p w:rsidR="003C4F48" w:rsidRDefault="003C4F48">
            <w:pPr>
              <w:pStyle w:val="ConsPlusNormal"/>
              <w:jc w:val="center"/>
            </w:pPr>
            <w:r>
              <w:t>77 197,8</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381 467,1</w:t>
            </w:r>
          </w:p>
        </w:tc>
        <w:tc>
          <w:tcPr>
            <w:tcW w:w="1134" w:type="dxa"/>
            <w:tcBorders>
              <w:top w:val="nil"/>
              <w:left w:val="nil"/>
              <w:bottom w:val="nil"/>
              <w:right w:val="nil"/>
            </w:tcBorders>
          </w:tcPr>
          <w:p w:rsidR="003C4F48" w:rsidRDefault="003C4F48">
            <w:pPr>
              <w:pStyle w:val="ConsPlusNormal"/>
              <w:jc w:val="center"/>
            </w:pPr>
            <w:r>
              <w:t>74 914,0</w:t>
            </w:r>
          </w:p>
        </w:tc>
        <w:tc>
          <w:tcPr>
            <w:tcW w:w="1134" w:type="dxa"/>
            <w:tcBorders>
              <w:top w:val="nil"/>
              <w:left w:val="nil"/>
              <w:bottom w:val="nil"/>
              <w:right w:val="nil"/>
            </w:tcBorders>
          </w:tcPr>
          <w:p w:rsidR="003C4F48" w:rsidRDefault="003C4F48">
            <w:pPr>
              <w:pStyle w:val="ConsPlusNormal"/>
              <w:jc w:val="center"/>
            </w:pPr>
            <w:r>
              <w:t>75 168,2</w:t>
            </w:r>
          </w:p>
        </w:tc>
        <w:tc>
          <w:tcPr>
            <w:tcW w:w="1134" w:type="dxa"/>
            <w:tcBorders>
              <w:top w:val="nil"/>
              <w:left w:val="nil"/>
              <w:bottom w:val="nil"/>
              <w:right w:val="nil"/>
            </w:tcBorders>
          </w:tcPr>
          <w:p w:rsidR="003C4F48" w:rsidRDefault="003C4F48">
            <w:pPr>
              <w:pStyle w:val="ConsPlusNormal"/>
              <w:jc w:val="center"/>
            </w:pPr>
            <w:r>
              <w:t>77 185,2</w:t>
            </w:r>
          </w:p>
        </w:tc>
        <w:tc>
          <w:tcPr>
            <w:tcW w:w="1134" w:type="dxa"/>
            <w:tcBorders>
              <w:top w:val="nil"/>
              <w:left w:val="nil"/>
              <w:bottom w:val="nil"/>
              <w:right w:val="nil"/>
            </w:tcBorders>
          </w:tcPr>
          <w:p w:rsidR="003C4F48" w:rsidRDefault="003C4F48">
            <w:pPr>
              <w:pStyle w:val="ConsPlusNormal"/>
              <w:jc w:val="center"/>
            </w:pPr>
            <w:r>
              <w:t>77 001,9</w:t>
            </w:r>
          </w:p>
        </w:tc>
        <w:tc>
          <w:tcPr>
            <w:tcW w:w="1134" w:type="dxa"/>
            <w:tcBorders>
              <w:top w:val="nil"/>
              <w:left w:val="nil"/>
              <w:bottom w:val="nil"/>
              <w:right w:val="nil"/>
            </w:tcBorders>
          </w:tcPr>
          <w:p w:rsidR="003C4F48" w:rsidRDefault="003C4F48">
            <w:pPr>
              <w:pStyle w:val="ConsPlusNormal"/>
              <w:jc w:val="center"/>
            </w:pPr>
            <w:r>
              <w:t>77 197,8</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 xml:space="preserve">некоммерческая организация </w:t>
            </w:r>
            <w:r>
              <w:lastRenderedPageBreak/>
              <w:t>"Фонд развития моногородов"</w:t>
            </w:r>
          </w:p>
        </w:tc>
        <w:tc>
          <w:tcPr>
            <w:tcW w:w="1304" w:type="dxa"/>
            <w:tcBorders>
              <w:top w:val="nil"/>
              <w:left w:val="nil"/>
              <w:bottom w:val="nil"/>
              <w:right w:val="nil"/>
            </w:tcBorders>
          </w:tcPr>
          <w:p w:rsidR="003C4F48" w:rsidRDefault="003C4F48">
            <w:pPr>
              <w:pStyle w:val="ConsPlusNormal"/>
              <w:jc w:val="center"/>
            </w:pPr>
            <w:r>
              <w:lastRenderedPageBreak/>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lastRenderedPageBreak/>
              <w:t xml:space="preserve">(в ред. </w:t>
            </w:r>
            <w:hyperlink r:id="rId129"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center"/>
              <w:outlineLvl w:val="2"/>
            </w:pPr>
            <w:r>
              <w:t xml:space="preserve">IV. </w:t>
            </w:r>
            <w:hyperlink w:anchor="P509" w:history="1">
              <w:r>
                <w:rPr>
                  <w:color w:val="0000FF"/>
                </w:rPr>
                <w:t>Подпрограмма N 4</w:t>
              </w:r>
            </w:hyperlink>
            <w:r>
              <w:t xml:space="preserve"> "Совершенствование организации государственных закупок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3"/>
            </w:pPr>
            <w:r>
              <w:t>Цель подпрограммы N 4 - 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в качественных товарах, работах и услугах, необходимых для осуществления государственных полномочий и реализации мероприятий государственных программ Архангельской области, национальных (региональных) проектов на территории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1 - совершенствование системы государственных закупок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1.1. Организация и проведение мероприятий по поддержанию и повышению уровня квалификации и профессионализма заказчиков</w:t>
            </w:r>
          </w:p>
        </w:tc>
        <w:tc>
          <w:tcPr>
            <w:tcW w:w="1418" w:type="dxa"/>
            <w:vMerge w:val="restart"/>
            <w:tcBorders>
              <w:top w:val="nil"/>
              <w:left w:val="nil"/>
              <w:bottom w:val="nil"/>
              <w:right w:val="nil"/>
            </w:tcBorders>
          </w:tcPr>
          <w:p w:rsidR="003C4F48" w:rsidRDefault="003C4F48">
            <w:pPr>
              <w:pStyle w:val="ConsPlusNormal"/>
            </w:pPr>
            <w:r>
              <w:t>контрактное агентство Архангельской области (далее - контрактное агентство)</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ежегодное повышение квалификации специалистов государственных и муниципальных заказчиков, бюджетных учреждений Архангельской области, территориального фонда обязательного медицинского страхования Архангельской области в сфере закупок. Повышение профессионализма заказчиков, минимизация случаев нарушений законодательства о контрактной системе</w:t>
            </w:r>
          </w:p>
        </w:tc>
        <w:tc>
          <w:tcPr>
            <w:tcW w:w="1422" w:type="dxa"/>
            <w:vMerge w:val="restart"/>
            <w:tcBorders>
              <w:top w:val="nil"/>
              <w:left w:val="nil"/>
              <w:bottom w:val="nil"/>
              <w:right w:val="nil"/>
            </w:tcBorders>
          </w:tcPr>
          <w:p w:rsidR="003C4F48" w:rsidRDefault="003C4F48">
            <w:pPr>
              <w:pStyle w:val="ConsPlusNormal"/>
            </w:pPr>
            <w:hyperlink w:anchor="P1075" w:history="1">
              <w:r>
                <w:rPr>
                  <w:color w:val="0000FF"/>
                </w:rPr>
                <w:t>пункты 36</w:t>
              </w:r>
            </w:hyperlink>
            <w:r>
              <w:t xml:space="preserve">, </w:t>
            </w:r>
            <w:hyperlink w:anchor="P1093" w:history="1">
              <w:r>
                <w:rPr>
                  <w:color w:val="0000FF"/>
                </w:rPr>
                <w:t>38</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1.2. Нормативно-правовое обеспечение, методологическое сопровождение деятельности заказчиков</w:t>
            </w:r>
          </w:p>
        </w:tc>
        <w:tc>
          <w:tcPr>
            <w:tcW w:w="1418" w:type="dxa"/>
            <w:vMerge w:val="restart"/>
            <w:tcBorders>
              <w:top w:val="nil"/>
              <w:left w:val="nil"/>
              <w:bottom w:val="nil"/>
              <w:right w:val="nil"/>
            </w:tcBorders>
          </w:tcPr>
          <w:p w:rsidR="003C4F48" w:rsidRDefault="003C4F48">
            <w:pPr>
              <w:pStyle w:val="ConsPlusNormal"/>
            </w:pPr>
            <w:r>
              <w:t>контрактное агентство</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формирование единой методологии в сфере планирования и осуществления закупок товаров, работ, услуг для обеспечения государственных нужд, способствующей совершенствованию деятельности государственных и муниципальных заказчиков, бюджетных учреждений Архангельской области, территориального фонда обязательного медицинского страхования Архангельской области в сфере закупок</w:t>
            </w:r>
          </w:p>
        </w:tc>
        <w:tc>
          <w:tcPr>
            <w:tcW w:w="1422" w:type="dxa"/>
            <w:vMerge w:val="restart"/>
            <w:tcBorders>
              <w:top w:val="nil"/>
              <w:left w:val="nil"/>
              <w:bottom w:val="nil"/>
              <w:right w:val="nil"/>
            </w:tcBorders>
          </w:tcPr>
          <w:p w:rsidR="003C4F48" w:rsidRDefault="003C4F48">
            <w:pPr>
              <w:pStyle w:val="ConsPlusNormal"/>
            </w:pPr>
            <w:hyperlink w:anchor="P1057" w:history="1">
              <w:r>
                <w:rPr>
                  <w:color w:val="0000FF"/>
                </w:rPr>
                <w:t>пункты 34</w:t>
              </w:r>
            </w:hyperlink>
            <w:r>
              <w:t xml:space="preserve">, </w:t>
            </w:r>
            <w:hyperlink w:anchor="P1075" w:history="1">
              <w:r>
                <w:rPr>
                  <w:color w:val="0000FF"/>
                </w:rPr>
                <w:t>36</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1.3. Обеспечение мониторинга закупок для обеспечения государственных нужд Архангельской области и нужд государственных бюджетных учреждений Архангельской области, территориального фонда обязательного медицинского страхования Архангельской области</w:t>
            </w:r>
          </w:p>
        </w:tc>
        <w:tc>
          <w:tcPr>
            <w:tcW w:w="1418" w:type="dxa"/>
            <w:vMerge w:val="restart"/>
            <w:tcBorders>
              <w:top w:val="nil"/>
              <w:left w:val="nil"/>
              <w:bottom w:val="nil"/>
              <w:right w:val="nil"/>
            </w:tcBorders>
          </w:tcPr>
          <w:p w:rsidR="003C4F48" w:rsidRDefault="003C4F48">
            <w:pPr>
              <w:pStyle w:val="ConsPlusNormal"/>
            </w:pPr>
            <w:r>
              <w:t>контрактное агентство</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формирование актуальной информации для оценки достижения целей контрактной системы, определения перспективных направлений ее развития, обеспечения заказчиков и контролирующих органов данными о ходе и конечных результатах исполнения контрактов</w:t>
            </w:r>
          </w:p>
        </w:tc>
        <w:tc>
          <w:tcPr>
            <w:tcW w:w="1422" w:type="dxa"/>
            <w:vMerge w:val="restart"/>
            <w:tcBorders>
              <w:top w:val="nil"/>
              <w:left w:val="nil"/>
              <w:bottom w:val="nil"/>
              <w:right w:val="nil"/>
            </w:tcBorders>
          </w:tcPr>
          <w:p w:rsidR="003C4F48" w:rsidRDefault="003C4F48">
            <w:pPr>
              <w:pStyle w:val="ConsPlusNormal"/>
            </w:pPr>
            <w:hyperlink w:anchor="P1057" w:history="1">
              <w:r>
                <w:rPr>
                  <w:color w:val="0000FF"/>
                </w:rPr>
                <w:t>пункты 34</w:t>
              </w:r>
            </w:hyperlink>
            <w:r>
              <w:t xml:space="preserve"> - </w:t>
            </w:r>
            <w:hyperlink w:anchor="P1093" w:history="1">
              <w:r>
                <w:rPr>
                  <w:color w:val="0000FF"/>
                </w:rPr>
                <w:t>38</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w:t>
            </w:r>
            <w:r>
              <w:lastRenderedPageBreak/>
              <w:t>ые средства</w:t>
            </w:r>
          </w:p>
        </w:tc>
        <w:tc>
          <w:tcPr>
            <w:tcW w:w="1304" w:type="dxa"/>
            <w:tcBorders>
              <w:top w:val="nil"/>
              <w:left w:val="nil"/>
              <w:bottom w:val="nil"/>
              <w:right w:val="nil"/>
            </w:tcBorders>
          </w:tcPr>
          <w:p w:rsidR="003C4F48" w:rsidRDefault="003C4F48">
            <w:pPr>
              <w:pStyle w:val="ConsPlusNormal"/>
              <w:jc w:val="center"/>
            </w:pPr>
            <w:r>
              <w:lastRenderedPageBreak/>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lastRenderedPageBreak/>
              <w:t>Задача N 2 - развитие конкуренции в сфере закупок товаров, работ и услуг для нужд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2.1. Развитие региональной информационной системы</w:t>
            </w:r>
          </w:p>
        </w:tc>
        <w:tc>
          <w:tcPr>
            <w:tcW w:w="1418" w:type="dxa"/>
            <w:vMerge w:val="restart"/>
            <w:tcBorders>
              <w:top w:val="nil"/>
              <w:left w:val="nil"/>
              <w:bottom w:val="nil"/>
              <w:right w:val="nil"/>
            </w:tcBorders>
          </w:tcPr>
          <w:p w:rsidR="003C4F48" w:rsidRDefault="003C4F48">
            <w:pPr>
              <w:pStyle w:val="ConsPlusNormal"/>
            </w:pPr>
            <w:r>
              <w:t>министерство связи и информационных технологий Архангельской области</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16 400,0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10 700,0</w:t>
            </w:r>
          </w:p>
        </w:tc>
        <w:tc>
          <w:tcPr>
            <w:tcW w:w="1134" w:type="dxa"/>
            <w:tcBorders>
              <w:top w:val="nil"/>
              <w:left w:val="nil"/>
              <w:bottom w:val="nil"/>
              <w:right w:val="nil"/>
            </w:tcBorders>
          </w:tcPr>
          <w:p w:rsidR="003C4F48" w:rsidRDefault="003C4F48">
            <w:pPr>
              <w:pStyle w:val="ConsPlusNormal"/>
              <w:jc w:val="center"/>
            </w:pPr>
            <w:r>
              <w:t>5 700,0</w:t>
            </w:r>
          </w:p>
        </w:tc>
        <w:tc>
          <w:tcPr>
            <w:tcW w:w="2693" w:type="dxa"/>
            <w:vMerge w:val="restart"/>
            <w:tcBorders>
              <w:top w:val="nil"/>
              <w:left w:val="nil"/>
              <w:bottom w:val="nil"/>
              <w:right w:val="nil"/>
            </w:tcBorders>
          </w:tcPr>
          <w:p w:rsidR="003C4F48" w:rsidRDefault="003C4F48">
            <w:pPr>
              <w:pStyle w:val="ConsPlusNormal"/>
            </w:pPr>
            <w:r>
              <w:t>формирование дополнительных инструментов поддержки государственных закупок, в том числе поддержка субъектов малого предпринимательства в целях стимулирования их развития в качестве потенциальных поставщиков (подрядчиков, исполнителей) при осуществлении закупок государственного заказа. Ежегодное повышение среднего количества участников закупок. Обеспечение работоспособности программного и технического обеспечения</w:t>
            </w:r>
          </w:p>
        </w:tc>
        <w:tc>
          <w:tcPr>
            <w:tcW w:w="1422" w:type="dxa"/>
            <w:vMerge w:val="restart"/>
            <w:tcBorders>
              <w:top w:val="nil"/>
              <w:left w:val="nil"/>
              <w:bottom w:val="nil"/>
              <w:right w:val="nil"/>
            </w:tcBorders>
          </w:tcPr>
          <w:p w:rsidR="003C4F48" w:rsidRDefault="003C4F48">
            <w:pPr>
              <w:pStyle w:val="ConsPlusNormal"/>
            </w:pPr>
            <w:hyperlink w:anchor="P1102" w:history="1">
              <w:r>
                <w:rPr>
                  <w:color w:val="0000FF"/>
                </w:rPr>
                <w:t>пункт 39</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16 400,0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10 700,0</w:t>
            </w:r>
          </w:p>
        </w:tc>
        <w:tc>
          <w:tcPr>
            <w:tcW w:w="1134" w:type="dxa"/>
            <w:tcBorders>
              <w:top w:val="nil"/>
              <w:left w:val="nil"/>
              <w:bottom w:val="nil"/>
              <w:right w:val="nil"/>
            </w:tcBorders>
          </w:tcPr>
          <w:p w:rsidR="003C4F48" w:rsidRDefault="003C4F48">
            <w:pPr>
              <w:pStyle w:val="ConsPlusNormal"/>
              <w:jc w:val="center"/>
            </w:pPr>
            <w:r>
              <w:t>5 700,0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2.2. Повышение уровня знаний о контрактной системе участников закупок</w:t>
            </w:r>
          </w:p>
        </w:tc>
        <w:tc>
          <w:tcPr>
            <w:tcW w:w="1418" w:type="dxa"/>
            <w:vMerge w:val="restart"/>
            <w:tcBorders>
              <w:top w:val="nil"/>
              <w:left w:val="nil"/>
              <w:bottom w:val="nil"/>
              <w:right w:val="nil"/>
            </w:tcBorders>
          </w:tcPr>
          <w:p w:rsidR="003C4F48" w:rsidRDefault="003C4F48">
            <w:pPr>
              <w:pStyle w:val="ConsPlusNormal"/>
            </w:pPr>
            <w:r>
              <w:t>контрактное агентство</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организация и проведение не менее 6 обучающих мероприятий ежегодно</w:t>
            </w:r>
          </w:p>
        </w:tc>
        <w:tc>
          <w:tcPr>
            <w:tcW w:w="1422" w:type="dxa"/>
            <w:vMerge w:val="restart"/>
            <w:tcBorders>
              <w:top w:val="nil"/>
              <w:left w:val="nil"/>
              <w:bottom w:val="nil"/>
              <w:right w:val="nil"/>
            </w:tcBorders>
          </w:tcPr>
          <w:p w:rsidR="003C4F48" w:rsidRDefault="003C4F48">
            <w:pPr>
              <w:pStyle w:val="ConsPlusNormal"/>
            </w:pPr>
            <w:hyperlink w:anchor="P1075" w:history="1">
              <w:r>
                <w:rPr>
                  <w:color w:val="0000FF"/>
                </w:rPr>
                <w:t>пункты 36</w:t>
              </w:r>
            </w:hyperlink>
            <w:r>
              <w:t xml:space="preserve"> - </w:t>
            </w:r>
            <w:hyperlink w:anchor="P1093" w:history="1">
              <w:r>
                <w:rPr>
                  <w:color w:val="0000FF"/>
                </w:rPr>
                <w:t>38</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3 - создание целостной системы осуществления закупок для обеспечения государственных нужд</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3.1. Обеспечение деятельности контрактного агентства как ответственного исполнителя подпрограммы</w:t>
            </w:r>
          </w:p>
        </w:tc>
        <w:tc>
          <w:tcPr>
            <w:tcW w:w="1418" w:type="dxa"/>
            <w:vMerge w:val="restart"/>
            <w:tcBorders>
              <w:top w:val="nil"/>
              <w:left w:val="nil"/>
              <w:bottom w:val="nil"/>
              <w:right w:val="nil"/>
            </w:tcBorders>
          </w:tcPr>
          <w:p w:rsidR="003C4F48" w:rsidRDefault="003C4F48">
            <w:pPr>
              <w:pStyle w:val="ConsPlusNormal"/>
            </w:pPr>
            <w:r>
              <w:t>контрактное агентство</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247 295,2</w:t>
            </w:r>
          </w:p>
        </w:tc>
        <w:tc>
          <w:tcPr>
            <w:tcW w:w="1134" w:type="dxa"/>
            <w:tcBorders>
              <w:top w:val="nil"/>
              <w:left w:val="nil"/>
              <w:bottom w:val="nil"/>
              <w:right w:val="nil"/>
            </w:tcBorders>
          </w:tcPr>
          <w:p w:rsidR="003C4F48" w:rsidRDefault="003C4F48">
            <w:pPr>
              <w:pStyle w:val="ConsPlusNormal"/>
              <w:jc w:val="center"/>
            </w:pPr>
            <w:r>
              <w:t>48 673,7</w:t>
            </w:r>
          </w:p>
        </w:tc>
        <w:tc>
          <w:tcPr>
            <w:tcW w:w="1134" w:type="dxa"/>
            <w:tcBorders>
              <w:top w:val="nil"/>
              <w:left w:val="nil"/>
              <w:bottom w:val="nil"/>
              <w:right w:val="nil"/>
            </w:tcBorders>
          </w:tcPr>
          <w:p w:rsidR="003C4F48" w:rsidRDefault="003C4F48">
            <w:pPr>
              <w:pStyle w:val="ConsPlusNormal"/>
              <w:jc w:val="center"/>
            </w:pPr>
            <w:r>
              <w:t>48 130,8</w:t>
            </w:r>
          </w:p>
        </w:tc>
        <w:tc>
          <w:tcPr>
            <w:tcW w:w="1134" w:type="dxa"/>
            <w:tcBorders>
              <w:top w:val="nil"/>
              <w:left w:val="nil"/>
              <w:bottom w:val="nil"/>
              <w:right w:val="nil"/>
            </w:tcBorders>
          </w:tcPr>
          <w:p w:rsidR="003C4F48" w:rsidRDefault="003C4F48">
            <w:pPr>
              <w:pStyle w:val="ConsPlusNormal"/>
              <w:jc w:val="center"/>
            </w:pPr>
            <w:r>
              <w:t>49 922,3</w:t>
            </w:r>
          </w:p>
        </w:tc>
        <w:tc>
          <w:tcPr>
            <w:tcW w:w="1134" w:type="dxa"/>
            <w:tcBorders>
              <w:top w:val="nil"/>
              <w:left w:val="nil"/>
              <w:bottom w:val="nil"/>
              <w:right w:val="nil"/>
            </w:tcBorders>
          </w:tcPr>
          <w:p w:rsidR="003C4F48" w:rsidRDefault="003C4F48">
            <w:pPr>
              <w:pStyle w:val="ConsPlusNormal"/>
              <w:jc w:val="center"/>
            </w:pPr>
            <w:r>
              <w:t>50 284,2</w:t>
            </w:r>
          </w:p>
        </w:tc>
        <w:tc>
          <w:tcPr>
            <w:tcW w:w="1134" w:type="dxa"/>
            <w:tcBorders>
              <w:top w:val="nil"/>
              <w:left w:val="nil"/>
              <w:bottom w:val="nil"/>
              <w:right w:val="nil"/>
            </w:tcBorders>
          </w:tcPr>
          <w:p w:rsidR="003C4F48" w:rsidRDefault="003C4F48">
            <w:pPr>
              <w:pStyle w:val="ConsPlusNormal"/>
              <w:jc w:val="center"/>
            </w:pPr>
            <w:r>
              <w:t>50 284,2</w:t>
            </w:r>
          </w:p>
        </w:tc>
        <w:tc>
          <w:tcPr>
            <w:tcW w:w="2693" w:type="dxa"/>
            <w:vMerge w:val="restart"/>
            <w:tcBorders>
              <w:top w:val="nil"/>
              <w:left w:val="nil"/>
              <w:bottom w:val="nil"/>
              <w:right w:val="nil"/>
            </w:tcBorders>
          </w:tcPr>
          <w:p w:rsidR="003C4F48" w:rsidRDefault="003C4F48">
            <w:pPr>
              <w:pStyle w:val="ConsPlusNormal"/>
            </w:pPr>
            <w:r>
              <w:t>материально-техническое и финансовое обеспечение деятельности контрактного агентства как ответственного исполнителя подпрограммы</w:t>
            </w: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247 295,2</w:t>
            </w:r>
          </w:p>
        </w:tc>
        <w:tc>
          <w:tcPr>
            <w:tcW w:w="1134" w:type="dxa"/>
            <w:tcBorders>
              <w:top w:val="nil"/>
              <w:left w:val="nil"/>
              <w:bottom w:val="nil"/>
              <w:right w:val="nil"/>
            </w:tcBorders>
          </w:tcPr>
          <w:p w:rsidR="003C4F48" w:rsidRDefault="003C4F48">
            <w:pPr>
              <w:pStyle w:val="ConsPlusNormal"/>
              <w:jc w:val="center"/>
            </w:pPr>
            <w:r>
              <w:t>48 673,7</w:t>
            </w:r>
          </w:p>
        </w:tc>
        <w:tc>
          <w:tcPr>
            <w:tcW w:w="1134" w:type="dxa"/>
            <w:tcBorders>
              <w:top w:val="nil"/>
              <w:left w:val="nil"/>
              <w:bottom w:val="nil"/>
              <w:right w:val="nil"/>
            </w:tcBorders>
          </w:tcPr>
          <w:p w:rsidR="003C4F48" w:rsidRDefault="003C4F48">
            <w:pPr>
              <w:pStyle w:val="ConsPlusNormal"/>
              <w:jc w:val="center"/>
            </w:pPr>
            <w:r>
              <w:t>48 130,8</w:t>
            </w:r>
          </w:p>
        </w:tc>
        <w:tc>
          <w:tcPr>
            <w:tcW w:w="1134" w:type="dxa"/>
            <w:tcBorders>
              <w:top w:val="nil"/>
              <w:left w:val="nil"/>
              <w:bottom w:val="nil"/>
              <w:right w:val="nil"/>
            </w:tcBorders>
          </w:tcPr>
          <w:p w:rsidR="003C4F48" w:rsidRDefault="003C4F48">
            <w:pPr>
              <w:pStyle w:val="ConsPlusNormal"/>
              <w:jc w:val="center"/>
            </w:pPr>
            <w:r>
              <w:t>49 922,3</w:t>
            </w:r>
          </w:p>
        </w:tc>
        <w:tc>
          <w:tcPr>
            <w:tcW w:w="1134" w:type="dxa"/>
            <w:tcBorders>
              <w:top w:val="nil"/>
              <w:left w:val="nil"/>
              <w:bottom w:val="nil"/>
              <w:right w:val="nil"/>
            </w:tcBorders>
          </w:tcPr>
          <w:p w:rsidR="003C4F48" w:rsidRDefault="003C4F48">
            <w:pPr>
              <w:pStyle w:val="ConsPlusNormal"/>
              <w:jc w:val="center"/>
            </w:pPr>
            <w:r>
              <w:t>50 284,2</w:t>
            </w:r>
          </w:p>
        </w:tc>
        <w:tc>
          <w:tcPr>
            <w:tcW w:w="1134" w:type="dxa"/>
            <w:tcBorders>
              <w:top w:val="nil"/>
              <w:left w:val="nil"/>
              <w:bottom w:val="nil"/>
              <w:right w:val="nil"/>
            </w:tcBorders>
          </w:tcPr>
          <w:p w:rsidR="003C4F48" w:rsidRDefault="003C4F48">
            <w:pPr>
              <w:pStyle w:val="ConsPlusNormal"/>
              <w:jc w:val="center"/>
            </w:pPr>
            <w:r>
              <w:t>50 284,2</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proofErr w:type="gramStart"/>
            <w:r>
              <w:t xml:space="preserve">(п. 3.1 в ред. </w:t>
            </w:r>
            <w:hyperlink r:id="rId130" w:history="1">
              <w:r>
                <w:rPr>
                  <w:color w:val="0000FF"/>
                </w:rPr>
                <w:t>постановления</w:t>
              </w:r>
            </w:hyperlink>
            <w:r>
              <w:t xml:space="preserve"> Правительства Архангельской области от 22.05.2020</w:t>
            </w:r>
            <w:proofErr w:type="gramEnd"/>
          </w:p>
          <w:p w:rsidR="003C4F48" w:rsidRDefault="003C4F48">
            <w:pPr>
              <w:pStyle w:val="ConsPlusNormal"/>
              <w:jc w:val="both"/>
            </w:pPr>
            <w:proofErr w:type="gramStart"/>
            <w:r>
              <w:t>N 273-пп)</w:t>
            </w:r>
            <w:proofErr w:type="gramEnd"/>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3.2. Обеспечение деятельности государственного автономного учреждения Архангельской области "Региональный центр по организации закупок"</w:t>
            </w:r>
          </w:p>
        </w:tc>
        <w:tc>
          <w:tcPr>
            <w:tcW w:w="1418" w:type="dxa"/>
            <w:vMerge w:val="restart"/>
            <w:tcBorders>
              <w:top w:val="nil"/>
              <w:left w:val="nil"/>
              <w:bottom w:val="nil"/>
              <w:right w:val="nil"/>
            </w:tcBorders>
          </w:tcPr>
          <w:p w:rsidR="003C4F48" w:rsidRDefault="003C4F48">
            <w:pPr>
              <w:pStyle w:val="ConsPlusNormal"/>
            </w:pPr>
            <w:r>
              <w:t>контрактное агентство</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96 332,3</w:t>
            </w:r>
          </w:p>
        </w:tc>
        <w:tc>
          <w:tcPr>
            <w:tcW w:w="1134" w:type="dxa"/>
            <w:tcBorders>
              <w:top w:val="nil"/>
              <w:left w:val="nil"/>
              <w:bottom w:val="nil"/>
              <w:right w:val="nil"/>
            </w:tcBorders>
          </w:tcPr>
          <w:p w:rsidR="003C4F48" w:rsidRDefault="003C4F48">
            <w:pPr>
              <w:pStyle w:val="ConsPlusNormal"/>
              <w:jc w:val="center"/>
            </w:pPr>
            <w:r>
              <w:t>22 535,0</w:t>
            </w:r>
          </w:p>
        </w:tc>
        <w:tc>
          <w:tcPr>
            <w:tcW w:w="1134" w:type="dxa"/>
            <w:tcBorders>
              <w:top w:val="nil"/>
              <w:left w:val="nil"/>
              <w:bottom w:val="nil"/>
              <w:right w:val="nil"/>
            </w:tcBorders>
          </w:tcPr>
          <w:p w:rsidR="003C4F48" w:rsidRDefault="003C4F48">
            <w:pPr>
              <w:pStyle w:val="ConsPlusNormal"/>
              <w:jc w:val="center"/>
            </w:pPr>
            <w:r>
              <w:t>17 895,3</w:t>
            </w:r>
          </w:p>
        </w:tc>
        <w:tc>
          <w:tcPr>
            <w:tcW w:w="1134" w:type="dxa"/>
            <w:tcBorders>
              <w:top w:val="nil"/>
              <w:left w:val="nil"/>
              <w:bottom w:val="nil"/>
              <w:right w:val="nil"/>
            </w:tcBorders>
          </w:tcPr>
          <w:p w:rsidR="003C4F48" w:rsidRDefault="003C4F48">
            <w:pPr>
              <w:pStyle w:val="ConsPlusNormal"/>
              <w:jc w:val="center"/>
            </w:pPr>
            <w:r>
              <w:t>18 634,0</w:t>
            </w:r>
          </w:p>
        </w:tc>
        <w:tc>
          <w:tcPr>
            <w:tcW w:w="1134" w:type="dxa"/>
            <w:tcBorders>
              <w:top w:val="nil"/>
              <w:left w:val="nil"/>
              <w:bottom w:val="nil"/>
              <w:right w:val="nil"/>
            </w:tcBorders>
          </w:tcPr>
          <w:p w:rsidR="003C4F48" w:rsidRDefault="003C4F48">
            <w:pPr>
              <w:pStyle w:val="ConsPlusNormal"/>
              <w:jc w:val="center"/>
            </w:pPr>
            <w:r>
              <w:t>18 634,0</w:t>
            </w:r>
          </w:p>
        </w:tc>
        <w:tc>
          <w:tcPr>
            <w:tcW w:w="1134" w:type="dxa"/>
            <w:tcBorders>
              <w:top w:val="nil"/>
              <w:left w:val="nil"/>
              <w:bottom w:val="nil"/>
              <w:right w:val="nil"/>
            </w:tcBorders>
          </w:tcPr>
          <w:p w:rsidR="003C4F48" w:rsidRDefault="003C4F48">
            <w:pPr>
              <w:pStyle w:val="ConsPlusNormal"/>
              <w:jc w:val="center"/>
            </w:pPr>
            <w:r>
              <w:t>18 634,0</w:t>
            </w:r>
          </w:p>
        </w:tc>
        <w:tc>
          <w:tcPr>
            <w:tcW w:w="2693" w:type="dxa"/>
            <w:vMerge w:val="restart"/>
            <w:tcBorders>
              <w:top w:val="nil"/>
              <w:left w:val="nil"/>
              <w:bottom w:val="nil"/>
              <w:right w:val="nil"/>
            </w:tcBorders>
          </w:tcPr>
          <w:p w:rsidR="003C4F48" w:rsidRDefault="003C4F48">
            <w:pPr>
              <w:pStyle w:val="ConsPlusNormal"/>
            </w:pPr>
            <w:r>
              <w:t>материально-техническое и финансовое обеспечение деятельности учреждения</w:t>
            </w: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96 332,3</w:t>
            </w:r>
          </w:p>
        </w:tc>
        <w:tc>
          <w:tcPr>
            <w:tcW w:w="1134" w:type="dxa"/>
            <w:tcBorders>
              <w:top w:val="nil"/>
              <w:left w:val="nil"/>
              <w:bottom w:val="nil"/>
              <w:right w:val="nil"/>
            </w:tcBorders>
          </w:tcPr>
          <w:p w:rsidR="003C4F48" w:rsidRDefault="003C4F48">
            <w:pPr>
              <w:pStyle w:val="ConsPlusNormal"/>
              <w:jc w:val="center"/>
            </w:pPr>
            <w:r>
              <w:t>22 535,0</w:t>
            </w:r>
          </w:p>
        </w:tc>
        <w:tc>
          <w:tcPr>
            <w:tcW w:w="1134" w:type="dxa"/>
            <w:tcBorders>
              <w:top w:val="nil"/>
              <w:left w:val="nil"/>
              <w:bottom w:val="nil"/>
              <w:right w:val="nil"/>
            </w:tcBorders>
          </w:tcPr>
          <w:p w:rsidR="003C4F48" w:rsidRDefault="003C4F48">
            <w:pPr>
              <w:pStyle w:val="ConsPlusNormal"/>
              <w:jc w:val="center"/>
            </w:pPr>
            <w:r>
              <w:t>17 895,3</w:t>
            </w:r>
          </w:p>
        </w:tc>
        <w:tc>
          <w:tcPr>
            <w:tcW w:w="1134" w:type="dxa"/>
            <w:tcBorders>
              <w:top w:val="nil"/>
              <w:left w:val="nil"/>
              <w:bottom w:val="nil"/>
              <w:right w:val="nil"/>
            </w:tcBorders>
          </w:tcPr>
          <w:p w:rsidR="003C4F48" w:rsidRDefault="003C4F48">
            <w:pPr>
              <w:pStyle w:val="ConsPlusNormal"/>
              <w:jc w:val="center"/>
            </w:pPr>
            <w:r>
              <w:t>18 634,0</w:t>
            </w:r>
          </w:p>
        </w:tc>
        <w:tc>
          <w:tcPr>
            <w:tcW w:w="1134" w:type="dxa"/>
            <w:tcBorders>
              <w:top w:val="nil"/>
              <w:left w:val="nil"/>
              <w:bottom w:val="nil"/>
              <w:right w:val="nil"/>
            </w:tcBorders>
          </w:tcPr>
          <w:p w:rsidR="003C4F48" w:rsidRDefault="003C4F48">
            <w:pPr>
              <w:pStyle w:val="ConsPlusNormal"/>
              <w:jc w:val="center"/>
            </w:pPr>
            <w:r>
              <w:t>18 634,0</w:t>
            </w:r>
          </w:p>
        </w:tc>
        <w:tc>
          <w:tcPr>
            <w:tcW w:w="1134" w:type="dxa"/>
            <w:tcBorders>
              <w:top w:val="nil"/>
              <w:left w:val="nil"/>
              <w:bottom w:val="nil"/>
              <w:right w:val="nil"/>
            </w:tcBorders>
          </w:tcPr>
          <w:p w:rsidR="003C4F48" w:rsidRDefault="003C4F48">
            <w:pPr>
              <w:pStyle w:val="ConsPlusNormal"/>
              <w:jc w:val="center"/>
            </w:pPr>
            <w:r>
              <w:t>18 634,0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 xml:space="preserve">местные </w:t>
            </w:r>
            <w:r>
              <w:lastRenderedPageBreak/>
              <w:t>бюджеты</w:t>
            </w:r>
          </w:p>
        </w:tc>
        <w:tc>
          <w:tcPr>
            <w:tcW w:w="1304" w:type="dxa"/>
            <w:tcBorders>
              <w:top w:val="nil"/>
              <w:left w:val="nil"/>
              <w:bottom w:val="nil"/>
              <w:right w:val="nil"/>
            </w:tcBorders>
          </w:tcPr>
          <w:p w:rsidR="003C4F48" w:rsidRDefault="003C4F48">
            <w:pPr>
              <w:pStyle w:val="ConsPlusNormal"/>
              <w:jc w:val="center"/>
            </w:pPr>
            <w:r>
              <w:lastRenderedPageBreak/>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Всего по подпрограмме N 4</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360 027,5</w:t>
            </w:r>
          </w:p>
        </w:tc>
        <w:tc>
          <w:tcPr>
            <w:tcW w:w="1134" w:type="dxa"/>
            <w:tcBorders>
              <w:top w:val="nil"/>
              <w:left w:val="nil"/>
              <w:bottom w:val="nil"/>
              <w:right w:val="nil"/>
            </w:tcBorders>
          </w:tcPr>
          <w:p w:rsidR="003C4F48" w:rsidRDefault="003C4F48">
            <w:pPr>
              <w:pStyle w:val="ConsPlusNormal"/>
              <w:jc w:val="center"/>
            </w:pPr>
            <w:r>
              <w:t>71 208,7</w:t>
            </w:r>
          </w:p>
        </w:tc>
        <w:tc>
          <w:tcPr>
            <w:tcW w:w="1134" w:type="dxa"/>
            <w:tcBorders>
              <w:top w:val="nil"/>
              <w:left w:val="nil"/>
              <w:bottom w:val="nil"/>
              <w:right w:val="nil"/>
            </w:tcBorders>
          </w:tcPr>
          <w:p w:rsidR="003C4F48" w:rsidRDefault="003C4F48">
            <w:pPr>
              <w:pStyle w:val="ConsPlusNormal"/>
              <w:jc w:val="center"/>
            </w:pPr>
            <w:r>
              <w:t>66 026,1</w:t>
            </w:r>
          </w:p>
        </w:tc>
        <w:tc>
          <w:tcPr>
            <w:tcW w:w="1134" w:type="dxa"/>
            <w:tcBorders>
              <w:top w:val="nil"/>
              <w:left w:val="nil"/>
              <w:bottom w:val="nil"/>
              <w:right w:val="nil"/>
            </w:tcBorders>
          </w:tcPr>
          <w:p w:rsidR="003C4F48" w:rsidRDefault="003C4F48">
            <w:pPr>
              <w:pStyle w:val="ConsPlusNormal"/>
              <w:jc w:val="center"/>
            </w:pPr>
            <w:r>
              <w:t>68 556,3</w:t>
            </w:r>
          </w:p>
        </w:tc>
        <w:tc>
          <w:tcPr>
            <w:tcW w:w="1134" w:type="dxa"/>
            <w:tcBorders>
              <w:top w:val="nil"/>
              <w:left w:val="nil"/>
              <w:bottom w:val="nil"/>
              <w:right w:val="nil"/>
            </w:tcBorders>
          </w:tcPr>
          <w:p w:rsidR="003C4F48" w:rsidRDefault="003C4F48">
            <w:pPr>
              <w:pStyle w:val="ConsPlusNormal"/>
              <w:jc w:val="center"/>
            </w:pPr>
            <w:r>
              <w:t>79 618,2</w:t>
            </w:r>
          </w:p>
        </w:tc>
        <w:tc>
          <w:tcPr>
            <w:tcW w:w="1134" w:type="dxa"/>
            <w:tcBorders>
              <w:top w:val="nil"/>
              <w:left w:val="nil"/>
              <w:bottom w:val="nil"/>
              <w:right w:val="nil"/>
            </w:tcBorders>
          </w:tcPr>
          <w:p w:rsidR="003C4F48" w:rsidRDefault="003C4F48">
            <w:pPr>
              <w:pStyle w:val="ConsPlusNormal"/>
              <w:jc w:val="center"/>
            </w:pPr>
            <w:r>
              <w:t>74 618,2</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360 027,5</w:t>
            </w:r>
          </w:p>
        </w:tc>
        <w:tc>
          <w:tcPr>
            <w:tcW w:w="1134" w:type="dxa"/>
            <w:tcBorders>
              <w:top w:val="nil"/>
              <w:left w:val="nil"/>
              <w:bottom w:val="nil"/>
              <w:right w:val="nil"/>
            </w:tcBorders>
          </w:tcPr>
          <w:p w:rsidR="003C4F48" w:rsidRDefault="003C4F48">
            <w:pPr>
              <w:pStyle w:val="ConsPlusNormal"/>
              <w:jc w:val="center"/>
            </w:pPr>
            <w:r>
              <w:t>71 208,7</w:t>
            </w:r>
          </w:p>
        </w:tc>
        <w:tc>
          <w:tcPr>
            <w:tcW w:w="1134" w:type="dxa"/>
            <w:tcBorders>
              <w:top w:val="nil"/>
              <w:left w:val="nil"/>
              <w:bottom w:val="nil"/>
              <w:right w:val="nil"/>
            </w:tcBorders>
          </w:tcPr>
          <w:p w:rsidR="003C4F48" w:rsidRDefault="003C4F48">
            <w:pPr>
              <w:pStyle w:val="ConsPlusNormal"/>
              <w:jc w:val="center"/>
            </w:pPr>
            <w:r>
              <w:t>66 026,1</w:t>
            </w:r>
          </w:p>
        </w:tc>
        <w:tc>
          <w:tcPr>
            <w:tcW w:w="1134" w:type="dxa"/>
            <w:tcBorders>
              <w:top w:val="nil"/>
              <w:left w:val="nil"/>
              <w:bottom w:val="nil"/>
              <w:right w:val="nil"/>
            </w:tcBorders>
          </w:tcPr>
          <w:p w:rsidR="003C4F48" w:rsidRDefault="003C4F48">
            <w:pPr>
              <w:pStyle w:val="ConsPlusNormal"/>
              <w:jc w:val="center"/>
            </w:pPr>
            <w:r>
              <w:t>68 556,3</w:t>
            </w:r>
          </w:p>
        </w:tc>
        <w:tc>
          <w:tcPr>
            <w:tcW w:w="1134" w:type="dxa"/>
            <w:tcBorders>
              <w:top w:val="nil"/>
              <w:left w:val="nil"/>
              <w:bottom w:val="nil"/>
              <w:right w:val="nil"/>
            </w:tcBorders>
          </w:tcPr>
          <w:p w:rsidR="003C4F48" w:rsidRDefault="003C4F48">
            <w:pPr>
              <w:pStyle w:val="ConsPlusNormal"/>
              <w:jc w:val="center"/>
            </w:pPr>
            <w:r>
              <w:t>79 618,2</w:t>
            </w:r>
          </w:p>
        </w:tc>
        <w:tc>
          <w:tcPr>
            <w:tcW w:w="1134" w:type="dxa"/>
            <w:tcBorders>
              <w:top w:val="nil"/>
              <w:left w:val="nil"/>
              <w:bottom w:val="nil"/>
              <w:right w:val="nil"/>
            </w:tcBorders>
          </w:tcPr>
          <w:p w:rsidR="003C4F48" w:rsidRDefault="003C4F48">
            <w:pPr>
              <w:pStyle w:val="ConsPlusNormal"/>
              <w:jc w:val="center"/>
            </w:pPr>
            <w:r>
              <w:t>74 618,2</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некоммерческая организация "Фонд развития моногородов"</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31" w:history="1">
              <w:r>
                <w:rPr>
                  <w:color w:val="0000FF"/>
                </w:rPr>
                <w:t>постановления</w:t>
              </w:r>
            </w:hyperlink>
            <w:r>
              <w:t xml:space="preserve"> Правительства Архангельской области от 22.05.2020 N 273-пп)</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center"/>
              <w:outlineLvl w:val="2"/>
            </w:pPr>
            <w:r>
              <w:t xml:space="preserve">V. </w:t>
            </w:r>
            <w:hyperlink w:anchor="P589" w:history="1">
              <w:r>
                <w:rPr>
                  <w:color w:val="0000FF"/>
                </w:rPr>
                <w:t>Подпрограмма N 5</w:t>
              </w:r>
            </w:hyperlink>
            <w:r>
              <w:t xml:space="preserve"> "Проведение сбалансированной политики в области государственного регулирования тарифов на территории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3"/>
            </w:pPr>
            <w:r>
              <w:t>Цель подпрограммы N 5 - обеспечение эффективного и стабильного государственного регулирования тарифов и цен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1 - обеспечение на территории Архангельской области уровня тарифов на услуги по передаче электрической энергии в рамках установленных федеральным органом исполнительной власти предельных минимальных и максимальных уровней</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1.1. Установление тарифов на услуги по передаче </w:t>
            </w:r>
            <w:r>
              <w:lastRenderedPageBreak/>
              <w:t>электрической энергии в рамках установленных федеральным органом исполнительной власти предельных минимальных и максимальных уровней</w:t>
            </w:r>
          </w:p>
        </w:tc>
        <w:tc>
          <w:tcPr>
            <w:tcW w:w="1418" w:type="dxa"/>
            <w:vMerge w:val="restart"/>
            <w:tcBorders>
              <w:top w:val="nil"/>
              <w:left w:val="nil"/>
              <w:bottom w:val="nil"/>
              <w:right w:val="nil"/>
            </w:tcBorders>
          </w:tcPr>
          <w:p w:rsidR="003C4F48" w:rsidRDefault="003C4F48">
            <w:pPr>
              <w:pStyle w:val="ConsPlusNormal"/>
            </w:pPr>
            <w:r>
              <w:lastRenderedPageBreak/>
              <w:t xml:space="preserve">агентство по тарифам и </w:t>
            </w:r>
            <w:r>
              <w:lastRenderedPageBreak/>
              <w:t>ценам Архангельской области (далее - агентство по тарифам и ценам)</w:t>
            </w:r>
          </w:p>
        </w:tc>
        <w:tc>
          <w:tcPr>
            <w:tcW w:w="1417" w:type="dxa"/>
            <w:tcBorders>
              <w:top w:val="nil"/>
              <w:left w:val="nil"/>
              <w:bottom w:val="nil"/>
              <w:right w:val="nil"/>
            </w:tcBorders>
          </w:tcPr>
          <w:p w:rsidR="003C4F48" w:rsidRDefault="003C4F48">
            <w:pPr>
              <w:pStyle w:val="ConsPlusNormal"/>
            </w:pPr>
            <w:r>
              <w:lastRenderedPageBreak/>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 xml:space="preserve">обеспечение единой тарифной политики на </w:t>
            </w:r>
            <w:r>
              <w:lastRenderedPageBreak/>
              <w:t>территории Архангельской области, достижение баланса экономических интересов производителей и потребителей товаров и услуг, в отношении которых осуществляется государственное регулирование тарифов (цен)</w:t>
            </w:r>
          </w:p>
        </w:tc>
        <w:tc>
          <w:tcPr>
            <w:tcW w:w="1422" w:type="dxa"/>
            <w:vMerge w:val="restart"/>
            <w:tcBorders>
              <w:top w:val="nil"/>
              <w:left w:val="nil"/>
              <w:bottom w:val="nil"/>
              <w:right w:val="nil"/>
            </w:tcBorders>
          </w:tcPr>
          <w:p w:rsidR="003C4F48" w:rsidRDefault="003C4F48">
            <w:pPr>
              <w:pStyle w:val="ConsPlusNormal"/>
            </w:pPr>
            <w:hyperlink w:anchor="P1112" w:history="1">
              <w:r>
                <w:rPr>
                  <w:color w:val="0000FF"/>
                </w:rPr>
                <w:t>пункт 40</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2 - соблюдение при установлении тарифов на коммунальные ресурсы, отпускаемые населению, предельных максимальных индексов изменения размера вносимой гражданами платы за коммунальные услуги</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2.1. Установление тарифов на электрическую энергию для населения и приравненных к нему категорий </w:t>
            </w:r>
            <w:proofErr w:type="gramStart"/>
            <w:r>
              <w:t>потребителей</w:t>
            </w:r>
            <w:proofErr w:type="gramEnd"/>
            <w:r>
              <w:t xml:space="preserve"> в рамках установленных федеральным органом исполнительной власти предельных минимальных и максимальных уровней</w:t>
            </w:r>
          </w:p>
        </w:tc>
        <w:tc>
          <w:tcPr>
            <w:tcW w:w="1418" w:type="dxa"/>
            <w:vMerge w:val="restart"/>
            <w:tcBorders>
              <w:top w:val="nil"/>
              <w:left w:val="nil"/>
              <w:bottom w:val="nil"/>
              <w:right w:val="nil"/>
            </w:tcBorders>
          </w:tcPr>
          <w:p w:rsidR="003C4F48" w:rsidRDefault="003C4F48">
            <w:pPr>
              <w:pStyle w:val="ConsPlusNormal"/>
            </w:pPr>
            <w:r>
              <w:t>агентство по тарифам и ценам</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обеспечение доступности товаров (работ, услуг) регулируемых субъектов для потребителей</w:t>
            </w:r>
          </w:p>
        </w:tc>
        <w:tc>
          <w:tcPr>
            <w:tcW w:w="1422" w:type="dxa"/>
            <w:vMerge w:val="restart"/>
            <w:tcBorders>
              <w:top w:val="nil"/>
              <w:left w:val="nil"/>
              <w:bottom w:val="nil"/>
              <w:right w:val="nil"/>
            </w:tcBorders>
          </w:tcPr>
          <w:p w:rsidR="003C4F48" w:rsidRDefault="003C4F48">
            <w:pPr>
              <w:pStyle w:val="ConsPlusNormal"/>
            </w:pPr>
            <w:hyperlink w:anchor="P1121" w:history="1">
              <w:r>
                <w:rPr>
                  <w:color w:val="0000FF"/>
                </w:rPr>
                <w:t>пункты 41</w:t>
              </w:r>
            </w:hyperlink>
            <w:r>
              <w:t xml:space="preserve">, </w:t>
            </w:r>
            <w:hyperlink w:anchor="P1130" w:history="1">
              <w:r>
                <w:rPr>
                  <w:color w:val="0000FF"/>
                </w:rPr>
                <w:t>42</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2.2. Осуществление мониторинга применения предельных (максимальных) индексов </w:t>
            </w:r>
            <w:r>
              <w:lastRenderedPageBreak/>
              <w:t>изменения размера вносимой гражданами платы за коммунальные услуги в муниципальных образованиях Архангельской области</w:t>
            </w:r>
          </w:p>
        </w:tc>
        <w:tc>
          <w:tcPr>
            <w:tcW w:w="1418" w:type="dxa"/>
            <w:vMerge w:val="restart"/>
            <w:tcBorders>
              <w:top w:val="nil"/>
              <w:left w:val="nil"/>
              <w:bottom w:val="nil"/>
              <w:right w:val="nil"/>
            </w:tcBorders>
          </w:tcPr>
          <w:p w:rsidR="003C4F48" w:rsidRDefault="003C4F48">
            <w:pPr>
              <w:pStyle w:val="ConsPlusNormal"/>
            </w:pPr>
            <w:r>
              <w:lastRenderedPageBreak/>
              <w:t>агентство по тарифам и ценам</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 xml:space="preserve">защита интересов потребителей товаров (услуг) организаций, осуществляющих </w:t>
            </w:r>
            <w:r>
              <w:lastRenderedPageBreak/>
              <w:t>регулируемые виды деятельности</w:t>
            </w:r>
          </w:p>
        </w:tc>
        <w:tc>
          <w:tcPr>
            <w:tcW w:w="1422" w:type="dxa"/>
            <w:vMerge w:val="restart"/>
            <w:tcBorders>
              <w:top w:val="nil"/>
              <w:left w:val="nil"/>
              <w:bottom w:val="nil"/>
              <w:right w:val="nil"/>
            </w:tcBorders>
          </w:tcPr>
          <w:p w:rsidR="003C4F48" w:rsidRDefault="003C4F48">
            <w:pPr>
              <w:pStyle w:val="ConsPlusNormal"/>
            </w:pPr>
            <w:hyperlink w:anchor="P1139" w:history="1">
              <w:r>
                <w:rPr>
                  <w:color w:val="0000FF"/>
                </w:rPr>
                <w:t>пункт 43</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3 - обеспечение контроля (надзора) за соблюдением регулируемыми организациями законодательства в сфере государственного тарифного регулирования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3.1. Проведение проверок организаций, в отношении которых осуществляется государственное регулирование тарифов, в рамках утвержденного Генеральной прокуратурой Российской Федерации ежегодного сводного плана проведения плановых проверок юридических лиц и индивидуальных предпринимателей</w:t>
            </w:r>
          </w:p>
        </w:tc>
        <w:tc>
          <w:tcPr>
            <w:tcW w:w="1418" w:type="dxa"/>
            <w:vMerge w:val="restart"/>
            <w:tcBorders>
              <w:top w:val="nil"/>
              <w:left w:val="nil"/>
              <w:bottom w:val="nil"/>
              <w:right w:val="nil"/>
            </w:tcBorders>
          </w:tcPr>
          <w:p w:rsidR="003C4F48" w:rsidRDefault="003C4F48">
            <w:pPr>
              <w:pStyle w:val="ConsPlusNormal"/>
            </w:pPr>
            <w:r>
              <w:t>агентство по тарифам и ценам</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соблюдение субъектами контроля обязательных требований законодательства в сфере тарифного регулирования</w:t>
            </w:r>
          </w:p>
        </w:tc>
        <w:tc>
          <w:tcPr>
            <w:tcW w:w="1422" w:type="dxa"/>
            <w:vMerge w:val="restart"/>
            <w:tcBorders>
              <w:top w:val="nil"/>
              <w:left w:val="nil"/>
              <w:bottom w:val="nil"/>
              <w:right w:val="nil"/>
            </w:tcBorders>
          </w:tcPr>
          <w:p w:rsidR="003C4F48" w:rsidRDefault="003C4F48">
            <w:pPr>
              <w:pStyle w:val="ConsPlusNormal"/>
            </w:pPr>
            <w:hyperlink w:anchor="P1148" w:history="1">
              <w:r>
                <w:rPr>
                  <w:color w:val="0000FF"/>
                </w:rPr>
                <w:t>пункт 44</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3.2. Проведение мероприятий по контролю без взаимодействия с юридическими лицами, индивидуальными предпринимателями в соответствии с заданиями на проведение таких мероприятий, </w:t>
            </w:r>
            <w:r>
              <w:lastRenderedPageBreak/>
              <w:t>утвержденными руководителем агентства по тарифам и ценам</w:t>
            </w:r>
          </w:p>
        </w:tc>
        <w:tc>
          <w:tcPr>
            <w:tcW w:w="1418" w:type="dxa"/>
            <w:vMerge w:val="restart"/>
            <w:tcBorders>
              <w:top w:val="nil"/>
              <w:left w:val="nil"/>
              <w:bottom w:val="nil"/>
              <w:right w:val="nil"/>
            </w:tcBorders>
          </w:tcPr>
          <w:p w:rsidR="003C4F48" w:rsidRDefault="003C4F48">
            <w:pPr>
              <w:pStyle w:val="ConsPlusNormal"/>
            </w:pPr>
            <w:r>
              <w:lastRenderedPageBreak/>
              <w:t>агентство по тарифам и ценам</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val="restart"/>
            <w:tcBorders>
              <w:top w:val="nil"/>
              <w:left w:val="nil"/>
              <w:bottom w:val="nil"/>
              <w:right w:val="nil"/>
            </w:tcBorders>
          </w:tcPr>
          <w:p w:rsidR="003C4F48" w:rsidRDefault="003C4F48">
            <w:pPr>
              <w:pStyle w:val="ConsPlusNormal"/>
            </w:pPr>
            <w:r>
              <w:t>соблюдения субъектами контроля обязательных требований стандартов раскрытия информации</w:t>
            </w:r>
          </w:p>
        </w:tc>
        <w:tc>
          <w:tcPr>
            <w:tcW w:w="1422" w:type="dxa"/>
            <w:vMerge w:val="restart"/>
            <w:tcBorders>
              <w:top w:val="nil"/>
              <w:left w:val="nil"/>
              <w:bottom w:val="nil"/>
              <w:right w:val="nil"/>
            </w:tcBorders>
          </w:tcPr>
          <w:p w:rsidR="003C4F48" w:rsidRDefault="003C4F48">
            <w:pPr>
              <w:pStyle w:val="ConsPlusNormal"/>
            </w:pPr>
            <w:hyperlink w:anchor="P1158" w:history="1">
              <w:r>
                <w:rPr>
                  <w:color w:val="0000FF"/>
                </w:rPr>
                <w:t>пункт 45</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 xml:space="preserve">местные </w:t>
            </w:r>
            <w:r>
              <w:lastRenderedPageBreak/>
              <w:t>бюджеты</w:t>
            </w:r>
          </w:p>
        </w:tc>
        <w:tc>
          <w:tcPr>
            <w:tcW w:w="1304" w:type="dxa"/>
            <w:tcBorders>
              <w:top w:val="nil"/>
              <w:left w:val="nil"/>
              <w:bottom w:val="nil"/>
              <w:right w:val="nil"/>
            </w:tcBorders>
          </w:tcPr>
          <w:p w:rsidR="003C4F48" w:rsidRDefault="003C4F48">
            <w:pPr>
              <w:pStyle w:val="ConsPlusNormal"/>
              <w:jc w:val="center"/>
            </w:pPr>
            <w:r>
              <w:lastRenderedPageBreak/>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outlineLvl w:val="4"/>
            </w:pPr>
            <w:r>
              <w:t>Задача N 4 - обеспечение деятельности агентства по тарифам и ценам и повышение информированности и грамотности в области государственного тарифного регулирования в сферах экономической деятельности, в отношении которых осуществляется государственное регулирование и контроль</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4.1. Обеспечение деятельности агентства по тарифам и ценам как ответственного исполнителя подпрограммы</w:t>
            </w:r>
          </w:p>
        </w:tc>
        <w:tc>
          <w:tcPr>
            <w:tcW w:w="1418" w:type="dxa"/>
            <w:vMerge w:val="restart"/>
            <w:tcBorders>
              <w:top w:val="nil"/>
              <w:left w:val="nil"/>
              <w:bottom w:val="nil"/>
              <w:right w:val="nil"/>
            </w:tcBorders>
          </w:tcPr>
          <w:p w:rsidR="003C4F48" w:rsidRDefault="003C4F48">
            <w:pPr>
              <w:pStyle w:val="ConsPlusNormal"/>
            </w:pPr>
            <w:r>
              <w:t>агентство по тарифам и ценам</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302 590,7</w:t>
            </w:r>
          </w:p>
        </w:tc>
        <w:tc>
          <w:tcPr>
            <w:tcW w:w="1134" w:type="dxa"/>
            <w:tcBorders>
              <w:top w:val="nil"/>
              <w:left w:val="nil"/>
              <w:bottom w:val="nil"/>
              <w:right w:val="nil"/>
            </w:tcBorders>
          </w:tcPr>
          <w:p w:rsidR="003C4F48" w:rsidRDefault="003C4F48">
            <w:pPr>
              <w:pStyle w:val="ConsPlusNormal"/>
              <w:jc w:val="center"/>
            </w:pPr>
            <w:r>
              <w:t>57 345,2</w:t>
            </w:r>
          </w:p>
        </w:tc>
        <w:tc>
          <w:tcPr>
            <w:tcW w:w="1134" w:type="dxa"/>
            <w:tcBorders>
              <w:top w:val="nil"/>
              <w:left w:val="nil"/>
              <w:bottom w:val="nil"/>
              <w:right w:val="nil"/>
            </w:tcBorders>
          </w:tcPr>
          <w:p w:rsidR="003C4F48" w:rsidRDefault="003C4F48">
            <w:pPr>
              <w:pStyle w:val="ConsPlusNormal"/>
              <w:jc w:val="center"/>
            </w:pPr>
            <w:r>
              <w:t>59 394,7</w:t>
            </w:r>
          </w:p>
        </w:tc>
        <w:tc>
          <w:tcPr>
            <w:tcW w:w="1134" w:type="dxa"/>
            <w:tcBorders>
              <w:top w:val="nil"/>
              <w:left w:val="nil"/>
              <w:bottom w:val="nil"/>
              <w:right w:val="nil"/>
            </w:tcBorders>
          </w:tcPr>
          <w:p w:rsidR="003C4F48" w:rsidRDefault="003C4F48">
            <w:pPr>
              <w:pStyle w:val="ConsPlusNormal"/>
              <w:jc w:val="center"/>
            </w:pPr>
            <w:r>
              <w:t>61 646,8</w:t>
            </w:r>
          </w:p>
        </w:tc>
        <w:tc>
          <w:tcPr>
            <w:tcW w:w="1134" w:type="dxa"/>
            <w:tcBorders>
              <w:top w:val="nil"/>
              <w:left w:val="nil"/>
              <w:bottom w:val="nil"/>
              <w:right w:val="nil"/>
            </w:tcBorders>
          </w:tcPr>
          <w:p w:rsidR="003C4F48" w:rsidRDefault="003C4F48">
            <w:pPr>
              <w:pStyle w:val="ConsPlusNormal"/>
              <w:jc w:val="center"/>
            </w:pPr>
            <w:r>
              <w:t>62 102,0</w:t>
            </w:r>
          </w:p>
        </w:tc>
        <w:tc>
          <w:tcPr>
            <w:tcW w:w="1134" w:type="dxa"/>
            <w:tcBorders>
              <w:top w:val="nil"/>
              <w:left w:val="nil"/>
              <w:bottom w:val="nil"/>
              <w:right w:val="nil"/>
            </w:tcBorders>
          </w:tcPr>
          <w:p w:rsidR="003C4F48" w:rsidRDefault="003C4F48">
            <w:pPr>
              <w:pStyle w:val="ConsPlusNormal"/>
              <w:jc w:val="center"/>
            </w:pPr>
            <w:r>
              <w:t>62 102,0</w:t>
            </w:r>
          </w:p>
        </w:tc>
        <w:tc>
          <w:tcPr>
            <w:tcW w:w="2693" w:type="dxa"/>
            <w:vMerge w:val="restart"/>
            <w:tcBorders>
              <w:top w:val="nil"/>
              <w:left w:val="nil"/>
              <w:bottom w:val="nil"/>
              <w:right w:val="nil"/>
            </w:tcBorders>
          </w:tcPr>
          <w:p w:rsidR="003C4F48" w:rsidRDefault="003C4F48">
            <w:pPr>
              <w:pStyle w:val="ConsPlusNormal"/>
            </w:pPr>
            <w:r>
              <w:t>материально-техническое и финансовое обеспечение деятельности агентства по тарифам и ценам</w:t>
            </w: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302 590,7</w:t>
            </w:r>
          </w:p>
        </w:tc>
        <w:tc>
          <w:tcPr>
            <w:tcW w:w="1134" w:type="dxa"/>
            <w:tcBorders>
              <w:top w:val="nil"/>
              <w:left w:val="nil"/>
              <w:bottom w:val="nil"/>
              <w:right w:val="nil"/>
            </w:tcBorders>
          </w:tcPr>
          <w:p w:rsidR="003C4F48" w:rsidRDefault="003C4F48">
            <w:pPr>
              <w:pStyle w:val="ConsPlusNormal"/>
              <w:jc w:val="center"/>
            </w:pPr>
            <w:r>
              <w:t>57 345,2</w:t>
            </w:r>
          </w:p>
        </w:tc>
        <w:tc>
          <w:tcPr>
            <w:tcW w:w="1134" w:type="dxa"/>
            <w:tcBorders>
              <w:top w:val="nil"/>
              <w:left w:val="nil"/>
              <w:bottom w:val="nil"/>
              <w:right w:val="nil"/>
            </w:tcBorders>
          </w:tcPr>
          <w:p w:rsidR="003C4F48" w:rsidRDefault="003C4F48">
            <w:pPr>
              <w:pStyle w:val="ConsPlusNormal"/>
              <w:jc w:val="center"/>
            </w:pPr>
            <w:r>
              <w:t>59 394,7</w:t>
            </w:r>
          </w:p>
        </w:tc>
        <w:tc>
          <w:tcPr>
            <w:tcW w:w="1134" w:type="dxa"/>
            <w:tcBorders>
              <w:top w:val="nil"/>
              <w:left w:val="nil"/>
              <w:bottom w:val="nil"/>
              <w:right w:val="nil"/>
            </w:tcBorders>
          </w:tcPr>
          <w:p w:rsidR="003C4F48" w:rsidRDefault="003C4F48">
            <w:pPr>
              <w:pStyle w:val="ConsPlusNormal"/>
              <w:jc w:val="center"/>
            </w:pPr>
            <w:r>
              <w:t>61 646,8</w:t>
            </w:r>
          </w:p>
        </w:tc>
        <w:tc>
          <w:tcPr>
            <w:tcW w:w="1134" w:type="dxa"/>
            <w:tcBorders>
              <w:top w:val="nil"/>
              <w:left w:val="nil"/>
              <w:bottom w:val="nil"/>
              <w:right w:val="nil"/>
            </w:tcBorders>
          </w:tcPr>
          <w:p w:rsidR="003C4F48" w:rsidRDefault="003C4F48">
            <w:pPr>
              <w:pStyle w:val="ConsPlusNormal"/>
              <w:jc w:val="center"/>
            </w:pPr>
            <w:r>
              <w:t>62 102,0</w:t>
            </w:r>
          </w:p>
        </w:tc>
        <w:tc>
          <w:tcPr>
            <w:tcW w:w="1134" w:type="dxa"/>
            <w:tcBorders>
              <w:top w:val="nil"/>
              <w:left w:val="nil"/>
              <w:bottom w:val="nil"/>
              <w:right w:val="nil"/>
            </w:tcBorders>
          </w:tcPr>
          <w:p w:rsidR="003C4F48" w:rsidRDefault="003C4F48">
            <w:pPr>
              <w:pStyle w:val="ConsPlusNormal"/>
              <w:jc w:val="center"/>
            </w:pPr>
            <w:r>
              <w:t>62 102,0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4.2. Предоставление субсидии АНО "Агентство регионального развития" на организацию и проведение семинара по вопросам тарифного регулирования для государственных и муниципальных служащих Архангельской области, представителей регулируемых организаций, иных заинтересованных лиц</w:t>
            </w:r>
          </w:p>
        </w:tc>
        <w:tc>
          <w:tcPr>
            <w:tcW w:w="1418" w:type="dxa"/>
            <w:vMerge w:val="restart"/>
            <w:tcBorders>
              <w:top w:val="nil"/>
              <w:left w:val="nil"/>
              <w:bottom w:val="nil"/>
              <w:right w:val="nil"/>
            </w:tcBorders>
          </w:tcPr>
          <w:p w:rsidR="003C4F48" w:rsidRDefault="003C4F48">
            <w:pPr>
              <w:pStyle w:val="ConsPlusNormal"/>
            </w:pPr>
            <w:r>
              <w:t>агентство по тарифам и ценам</w:t>
            </w: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3 650,0</w:t>
            </w:r>
          </w:p>
        </w:tc>
        <w:tc>
          <w:tcPr>
            <w:tcW w:w="1134" w:type="dxa"/>
            <w:tcBorders>
              <w:top w:val="nil"/>
              <w:left w:val="nil"/>
              <w:bottom w:val="nil"/>
              <w:right w:val="nil"/>
            </w:tcBorders>
          </w:tcPr>
          <w:p w:rsidR="003C4F48" w:rsidRDefault="003C4F48">
            <w:pPr>
              <w:pStyle w:val="ConsPlusNormal"/>
              <w:jc w:val="center"/>
            </w:pPr>
            <w:r>
              <w:t>1 100,0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1 250,0</w:t>
            </w:r>
          </w:p>
        </w:tc>
        <w:tc>
          <w:tcPr>
            <w:tcW w:w="1134" w:type="dxa"/>
            <w:tcBorders>
              <w:top w:val="nil"/>
              <w:left w:val="nil"/>
              <w:bottom w:val="nil"/>
              <w:right w:val="nil"/>
            </w:tcBorders>
          </w:tcPr>
          <w:p w:rsidR="003C4F48" w:rsidRDefault="003C4F48">
            <w:pPr>
              <w:pStyle w:val="ConsPlusNormal"/>
              <w:jc w:val="center"/>
            </w:pPr>
            <w:r>
              <w:t>1 300,0</w:t>
            </w:r>
          </w:p>
        </w:tc>
        <w:tc>
          <w:tcPr>
            <w:tcW w:w="2693" w:type="dxa"/>
            <w:vMerge w:val="restart"/>
            <w:tcBorders>
              <w:top w:val="nil"/>
              <w:left w:val="nil"/>
              <w:bottom w:val="nil"/>
              <w:right w:val="nil"/>
            </w:tcBorders>
          </w:tcPr>
          <w:p w:rsidR="003C4F48" w:rsidRDefault="003C4F48">
            <w:pPr>
              <w:pStyle w:val="ConsPlusNormal"/>
            </w:pPr>
            <w:r>
              <w:t>повышение информированности и грамотности в области тарифного регулирования представителей регулируемых организаций, органов местного самоуправления, повышение качества государственного регулирования тарифов</w:t>
            </w:r>
          </w:p>
        </w:tc>
        <w:tc>
          <w:tcPr>
            <w:tcW w:w="1422" w:type="dxa"/>
            <w:vMerge w:val="restart"/>
            <w:tcBorders>
              <w:top w:val="nil"/>
              <w:left w:val="nil"/>
              <w:bottom w:val="nil"/>
              <w:right w:val="nil"/>
            </w:tcBorders>
          </w:tcPr>
          <w:p w:rsidR="003C4F48" w:rsidRDefault="003C4F48">
            <w:pPr>
              <w:pStyle w:val="ConsPlusNormal"/>
            </w:pPr>
            <w:hyperlink w:anchor="P1167" w:history="1">
              <w:r>
                <w:rPr>
                  <w:color w:val="0000FF"/>
                </w:rPr>
                <w:t>пункт 46</w:t>
              </w:r>
            </w:hyperlink>
            <w:r>
              <w:t xml:space="preserve"> перечня</w:t>
            </w: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3 650,0</w:t>
            </w:r>
          </w:p>
        </w:tc>
        <w:tc>
          <w:tcPr>
            <w:tcW w:w="1134" w:type="dxa"/>
            <w:tcBorders>
              <w:top w:val="nil"/>
              <w:left w:val="nil"/>
              <w:bottom w:val="nil"/>
              <w:right w:val="nil"/>
            </w:tcBorders>
          </w:tcPr>
          <w:p w:rsidR="003C4F48" w:rsidRDefault="003C4F48">
            <w:pPr>
              <w:pStyle w:val="ConsPlusNormal"/>
              <w:jc w:val="center"/>
            </w:pPr>
            <w:r>
              <w:t>1 100,0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1 250,0</w:t>
            </w:r>
          </w:p>
        </w:tc>
        <w:tc>
          <w:tcPr>
            <w:tcW w:w="1134" w:type="dxa"/>
            <w:tcBorders>
              <w:top w:val="nil"/>
              <w:left w:val="nil"/>
              <w:bottom w:val="nil"/>
              <w:right w:val="nil"/>
            </w:tcBorders>
          </w:tcPr>
          <w:p w:rsidR="003C4F48" w:rsidRDefault="003C4F48">
            <w:pPr>
              <w:pStyle w:val="ConsPlusNormal"/>
              <w:jc w:val="center"/>
            </w:pPr>
            <w:r>
              <w:t>1 300,0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w:t>
            </w:r>
            <w:r>
              <w:lastRenderedPageBreak/>
              <w:t>ые средства</w:t>
            </w:r>
          </w:p>
        </w:tc>
        <w:tc>
          <w:tcPr>
            <w:tcW w:w="1304" w:type="dxa"/>
            <w:tcBorders>
              <w:top w:val="nil"/>
              <w:left w:val="nil"/>
              <w:bottom w:val="nil"/>
              <w:right w:val="nil"/>
            </w:tcBorders>
          </w:tcPr>
          <w:p w:rsidR="003C4F48" w:rsidRDefault="003C4F48">
            <w:pPr>
              <w:pStyle w:val="ConsPlusNormal"/>
              <w:jc w:val="center"/>
            </w:pPr>
            <w:r>
              <w:lastRenderedPageBreak/>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Всего по подпрограмме N 5</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306 240,7</w:t>
            </w:r>
          </w:p>
        </w:tc>
        <w:tc>
          <w:tcPr>
            <w:tcW w:w="1134" w:type="dxa"/>
            <w:tcBorders>
              <w:top w:val="nil"/>
              <w:left w:val="nil"/>
              <w:bottom w:val="nil"/>
              <w:right w:val="nil"/>
            </w:tcBorders>
          </w:tcPr>
          <w:p w:rsidR="003C4F48" w:rsidRDefault="003C4F48">
            <w:pPr>
              <w:pStyle w:val="ConsPlusNormal"/>
              <w:jc w:val="center"/>
            </w:pPr>
            <w:r>
              <w:t>58 445,2</w:t>
            </w:r>
          </w:p>
        </w:tc>
        <w:tc>
          <w:tcPr>
            <w:tcW w:w="1134" w:type="dxa"/>
            <w:tcBorders>
              <w:top w:val="nil"/>
              <w:left w:val="nil"/>
              <w:bottom w:val="nil"/>
              <w:right w:val="nil"/>
            </w:tcBorders>
          </w:tcPr>
          <w:p w:rsidR="003C4F48" w:rsidRDefault="003C4F48">
            <w:pPr>
              <w:pStyle w:val="ConsPlusNormal"/>
              <w:jc w:val="center"/>
            </w:pPr>
            <w:r>
              <w:t>59 394,7</w:t>
            </w:r>
          </w:p>
        </w:tc>
        <w:tc>
          <w:tcPr>
            <w:tcW w:w="1134" w:type="dxa"/>
            <w:tcBorders>
              <w:top w:val="nil"/>
              <w:left w:val="nil"/>
              <w:bottom w:val="nil"/>
              <w:right w:val="nil"/>
            </w:tcBorders>
          </w:tcPr>
          <w:p w:rsidR="003C4F48" w:rsidRDefault="003C4F48">
            <w:pPr>
              <w:pStyle w:val="ConsPlusNormal"/>
              <w:jc w:val="center"/>
            </w:pPr>
            <w:r>
              <w:t>61 646,8</w:t>
            </w:r>
          </w:p>
        </w:tc>
        <w:tc>
          <w:tcPr>
            <w:tcW w:w="1134" w:type="dxa"/>
            <w:tcBorders>
              <w:top w:val="nil"/>
              <w:left w:val="nil"/>
              <w:bottom w:val="nil"/>
              <w:right w:val="nil"/>
            </w:tcBorders>
          </w:tcPr>
          <w:p w:rsidR="003C4F48" w:rsidRDefault="003C4F48">
            <w:pPr>
              <w:pStyle w:val="ConsPlusNormal"/>
              <w:jc w:val="center"/>
            </w:pPr>
            <w:r>
              <w:t>63 352,0</w:t>
            </w:r>
          </w:p>
        </w:tc>
        <w:tc>
          <w:tcPr>
            <w:tcW w:w="1134" w:type="dxa"/>
            <w:tcBorders>
              <w:top w:val="nil"/>
              <w:left w:val="nil"/>
              <w:bottom w:val="nil"/>
              <w:right w:val="nil"/>
            </w:tcBorders>
          </w:tcPr>
          <w:p w:rsidR="003C4F48" w:rsidRDefault="003C4F48">
            <w:pPr>
              <w:pStyle w:val="ConsPlusNormal"/>
              <w:jc w:val="center"/>
            </w:pPr>
            <w:r>
              <w:t>63 402,0</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306 240,7</w:t>
            </w:r>
          </w:p>
        </w:tc>
        <w:tc>
          <w:tcPr>
            <w:tcW w:w="1134" w:type="dxa"/>
            <w:tcBorders>
              <w:top w:val="nil"/>
              <w:left w:val="nil"/>
              <w:bottom w:val="nil"/>
              <w:right w:val="nil"/>
            </w:tcBorders>
          </w:tcPr>
          <w:p w:rsidR="003C4F48" w:rsidRDefault="003C4F48">
            <w:pPr>
              <w:pStyle w:val="ConsPlusNormal"/>
              <w:jc w:val="center"/>
            </w:pPr>
            <w:r>
              <w:t>58 445,2</w:t>
            </w:r>
          </w:p>
        </w:tc>
        <w:tc>
          <w:tcPr>
            <w:tcW w:w="1134" w:type="dxa"/>
            <w:tcBorders>
              <w:top w:val="nil"/>
              <w:left w:val="nil"/>
              <w:bottom w:val="nil"/>
              <w:right w:val="nil"/>
            </w:tcBorders>
          </w:tcPr>
          <w:p w:rsidR="003C4F48" w:rsidRDefault="003C4F48">
            <w:pPr>
              <w:pStyle w:val="ConsPlusNormal"/>
              <w:jc w:val="center"/>
            </w:pPr>
            <w:r>
              <w:t>59 394,7</w:t>
            </w:r>
          </w:p>
        </w:tc>
        <w:tc>
          <w:tcPr>
            <w:tcW w:w="1134" w:type="dxa"/>
            <w:tcBorders>
              <w:top w:val="nil"/>
              <w:left w:val="nil"/>
              <w:bottom w:val="nil"/>
              <w:right w:val="nil"/>
            </w:tcBorders>
          </w:tcPr>
          <w:p w:rsidR="003C4F48" w:rsidRDefault="003C4F48">
            <w:pPr>
              <w:pStyle w:val="ConsPlusNormal"/>
              <w:jc w:val="center"/>
            </w:pPr>
            <w:r>
              <w:t>61 646,8</w:t>
            </w:r>
          </w:p>
        </w:tc>
        <w:tc>
          <w:tcPr>
            <w:tcW w:w="1134" w:type="dxa"/>
            <w:tcBorders>
              <w:top w:val="nil"/>
              <w:left w:val="nil"/>
              <w:bottom w:val="nil"/>
              <w:right w:val="nil"/>
            </w:tcBorders>
          </w:tcPr>
          <w:p w:rsidR="003C4F48" w:rsidRDefault="003C4F48">
            <w:pPr>
              <w:pStyle w:val="ConsPlusNormal"/>
              <w:jc w:val="center"/>
            </w:pPr>
            <w:r>
              <w:t>63 352,0</w:t>
            </w:r>
          </w:p>
        </w:tc>
        <w:tc>
          <w:tcPr>
            <w:tcW w:w="1134" w:type="dxa"/>
            <w:tcBorders>
              <w:top w:val="nil"/>
              <w:left w:val="nil"/>
              <w:bottom w:val="nil"/>
              <w:right w:val="nil"/>
            </w:tcBorders>
          </w:tcPr>
          <w:p w:rsidR="003C4F48" w:rsidRDefault="003C4F48">
            <w:pPr>
              <w:pStyle w:val="ConsPlusNormal"/>
              <w:jc w:val="center"/>
            </w:pPr>
            <w:r>
              <w:t>63 402,0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ВСЕГО по государственной </w:t>
            </w:r>
            <w:hyperlink w:anchor="P37" w:history="1">
              <w:r>
                <w:rPr>
                  <w:color w:val="0000FF"/>
                </w:rPr>
                <w:t>программе</w:t>
              </w:r>
            </w:hyperlink>
            <w:r>
              <w:t>, в том числе:</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2 565 211,6</w:t>
            </w:r>
          </w:p>
        </w:tc>
        <w:tc>
          <w:tcPr>
            <w:tcW w:w="1134" w:type="dxa"/>
            <w:tcBorders>
              <w:top w:val="nil"/>
              <w:left w:val="nil"/>
              <w:bottom w:val="nil"/>
              <w:right w:val="nil"/>
            </w:tcBorders>
          </w:tcPr>
          <w:p w:rsidR="003C4F48" w:rsidRDefault="003C4F48">
            <w:pPr>
              <w:pStyle w:val="ConsPlusNormal"/>
              <w:jc w:val="center"/>
            </w:pPr>
            <w:r>
              <w:t>661 724,8</w:t>
            </w:r>
          </w:p>
        </w:tc>
        <w:tc>
          <w:tcPr>
            <w:tcW w:w="1134" w:type="dxa"/>
            <w:tcBorders>
              <w:top w:val="nil"/>
              <w:left w:val="nil"/>
              <w:bottom w:val="nil"/>
              <w:right w:val="nil"/>
            </w:tcBorders>
          </w:tcPr>
          <w:p w:rsidR="003C4F48" w:rsidRDefault="003C4F48">
            <w:pPr>
              <w:pStyle w:val="ConsPlusNormal"/>
              <w:jc w:val="center"/>
            </w:pPr>
            <w:r>
              <w:t>436 390,0</w:t>
            </w:r>
          </w:p>
        </w:tc>
        <w:tc>
          <w:tcPr>
            <w:tcW w:w="1134" w:type="dxa"/>
            <w:tcBorders>
              <w:top w:val="nil"/>
              <w:left w:val="nil"/>
              <w:bottom w:val="nil"/>
              <w:right w:val="nil"/>
            </w:tcBorders>
          </w:tcPr>
          <w:p w:rsidR="003C4F48" w:rsidRDefault="003C4F48">
            <w:pPr>
              <w:pStyle w:val="ConsPlusNormal"/>
              <w:jc w:val="center"/>
            </w:pPr>
            <w:r>
              <w:t>492 159,9</w:t>
            </w:r>
          </w:p>
        </w:tc>
        <w:tc>
          <w:tcPr>
            <w:tcW w:w="1134" w:type="dxa"/>
            <w:tcBorders>
              <w:top w:val="nil"/>
              <w:left w:val="nil"/>
              <w:bottom w:val="nil"/>
              <w:right w:val="nil"/>
            </w:tcBorders>
          </w:tcPr>
          <w:p w:rsidR="003C4F48" w:rsidRDefault="003C4F48">
            <w:pPr>
              <w:pStyle w:val="ConsPlusNormal"/>
              <w:jc w:val="center"/>
            </w:pPr>
            <w:r>
              <w:t>525 812,6</w:t>
            </w:r>
          </w:p>
        </w:tc>
        <w:tc>
          <w:tcPr>
            <w:tcW w:w="1134" w:type="dxa"/>
            <w:tcBorders>
              <w:top w:val="nil"/>
              <w:left w:val="nil"/>
              <w:bottom w:val="nil"/>
              <w:right w:val="nil"/>
            </w:tcBorders>
          </w:tcPr>
          <w:p w:rsidR="003C4F48" w:rsidRDefault="003C4F48">
            <w:pPr>
              <w:pStyle w:val="ConsPlusNormal"/>
              <w:jc w:val="center"/>
            </w:pPr>
            <w:r>
              <w:t>449 124,3</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798 169,4</w:t>
            </w:r>
          </w:p>
        </w:tc>
        <w:tc>
          <w:tcPr>
            <w:tcW w:w="1134" w:type="dxa"/>
            <w:tcBorders>
              <w:top w:val="nil"/>
              <w:left w:val="nil"/>
              <w:bottom w:val="nil"/>
              <w:right w:val="nil"/>
            </w:tcBorders>
          </w:tcPr>
          <w:p w:rsidR="003C4F48" w:rsidRDefault="003C4F48">
            <w:pPr>
              <w:pStyle w:val="ConsPlusNormal"/>
              <w:jc w:val="center"/>
            </w:pPr>
            <w:r>
              <w:t>179 800,0</w:t>
            </w:r>
          </w:p>
        </w:tc>
        <w:tc>
          <w:tcPr>
            <w:tcW w:w="1134" w:type="dxa"/>
            <w:tcBorders>
              <w:top w:val="nil"/>
              <w:left w:val="nil"/>
              <w:bottom w:val="nil"/>
              <w:right w:val="nil"/>
            </w:tcBorders>
          </w:tcPr>
          <w:p w:rsidR="003C4F48" w:rsidRDefault="003C4F48">
            <w:pPr>
              <w:pStyle w:val="ConsPlusNormal"/>
              <w:jc w:val="center"/>
            </w:pPr>
            <w:r>
              <w:t>118 747,0</w:t>
            </w:r>
          </w:p>
        </w:tc>
        <w:tc>
          <w:tcPr>
            <w:tcW w:w="1134" w:type="dxa"/>
            <w:tcBorders>
              <w:top w:val="nil"/>
              <w:left w:val="nil"/>
              <w:bottom w:val="nil"/>
              <w:right w:val="nil"/>
            </w:tcBorders>
          </w:tcPr>
          <w:p w:rsidR="003C4F48" w:rsidRDefault="003C4F48">
            <w:pPr>
              <w:pStyle w:val="ConsPlusNormal"/>
              <w:jc w:val="center"/>
            </w:pPr>
            <w:r>
              <w:t>181 592,1</w:t>
            </w:r>
          </w:p>
        </w:tc>
        <w:tc>
          <w:tcPr>
            <w:tcW w:w="1134" w:type="dxa"/>
            <w:tcBorders>
              <w:top w:val="nil"/>
              <w:left w:val="nil"/>
              <w:bottom w:val="nil"/>
              <w:right w:val="nil"/>
            </w:tcBorders>
          </w:tcPr>
          <w:p w:rsidR="003C4F48" w:rsidRDefault="003C4F48">
            <w:pPr>
              <w:pStyle w:val="ConsPlusNormal"/>
              <w:jc w:val="center"/>
            </w:pPr>
            <w:r>
              <w:t>195 917,1</w:t>
            </w:r>
          </w:p>
        </w:tc>
        <w:tc>
          <w:tcPr>
            <w:tcW w:w="1134" w:type="dxa"/>
            <w:tcBorders>
              <w:top w:val="nil"/>
              <w:left w:val="nil"/>
              <w:bottom w:val="nil"/>
              <w:right w:val="nil"/>
            </w:tcBorders>
          </w:tcPr>
          <w:p w:rsidR="003C4F48" w:rsidRDefault="003C4F48">
            <w:pPr>
              <w:pStyle w:val="ConsPlusNormal"/>
              <w:jc w:val="center"/>
            </w:pPr>
            <w:r>
              <w:t>122 113,2</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1 702 518,4</w:t>
            </w:r>
          </w:p>
        </w:tc>
        <w:tc>
          <w:tcPr>
            <w:tcW w:w="1134" w:type="dxa"/>
            <w:tcBorders>
              <w:top w:val="nil"/>
              <w:left w:val="nil"/>
              <w:bottom w:val="nil"/>
              <w:right w:val="nil"/>
            </w:tcBorders>
          </w:tcPr>
          <w:p w:rsidR="003C4F48" w:rsidRDefault="003C4F48">
            <w:pPr>
              <w:pStyle w:val="ConsPlusNormal"/>
              <w:jc w:val="center"/>
            </w:pPr>
            <w:r>
              <w:t>417 401,0</w:t>
            </w:r>
          </w:p>
        </w:tc>
        <w:tc>
          <w:tcPr>
            <w:tcW w:w="1134" w:type="dxa"/>
            <w:tcBorders>
              <w:top w:val="nil"/>
              <w:left w:val="nil"/>
              <w:bottom w:val="nil"/>
              <w:right w:val="nil"/>
            </w:tcBorders>
          </w:tcPr>
          <w:p w:rsidR="003C4F48" w:rsidRDefault="003C4F48">
            <w:pPr>
              <w:pStyle w:val="ConsPlusNormal"/>
              <w:jc w:val="center"/>
            </w:pPr>
            <w:r>
              <w:t>317 643,0</w:t>
            </w:r>
          </w:p>
        </w:tc>
        <w:tc>
          <w:tcPr>
            <w:tcW w:w="1134" w:type="dxa"/>
            <w:tcBorders>
              <w:top w:val="nil"/>
              <w:left w:val="nil"/>
              <w:bottom w:val="nil"/>
              <w:right w:val="nil"/>
            </w:tcBorders>
          </w:tcPr>
          <w:p w:rsidR="003C4F48" w:rsidRDefault="003C4F48">
            <w:pPr>
              <w:pStyle w:val="ConsPlusNormal"/>
              <w:jc w:val="center"/>
            </w:pPr>
            <w:r>
              <w:t>310 567,8</w:t>
            </w:r>
          </w:p>
        </w:tc>
        <w:tc>
          <w:tcPr>
            <w:tcW w:w="1134" w:type="dxa"/>
            <w:tcBorders>
              <w:top w:val="nil"/>
              <w:left w:val="nil"/>
              <w:bottom w:val="nil"/>
              <w:right w:val="nil"/>
            </w:tcBorders>
          </w:tcPr>
          <w:p w:rsidR="003C4F48" w:rsidRDefault="003C4F48">
            <w:pPr>
              <w:pStyle w:val="ConsPlusNormal"/>
              <w:jc w:val="center"/>
            </w:pPr>
            <w:r>
              <w:t>329 895,5</w:t>
            </w:r>
          </w:p>
        </w:tc>
        <w:tc>
          <w:tcPr>
            <w:tcW w:w="1134" w:type="dxa"/>
            <w:tcBorders>
              <w:top w:val="nil"/>
              <w:left w:val="nil"/>
              <w:bottom w:val="nil"/>
              <w:right w:val="nil"/>
            </w:tcBorders>
          </w:tcPr>
          <w:p w:rsidR="003C4F48" w:rsidRDefault="003C4F48">
            <w:pPr>
              <w:pStyle w:val="ConsPlusNormal"/>
              <w:jc w:val="center"/>
            </w:pPr>
            <w:r>
              <w:t>327 011,1</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67,8</w:t>
            </w:r>
          </w:p>
        </w:tc>
        <w:tc>
          <w:tcPr>
            <w:tcW w:w="1134" w:type="dxa"/>
            <w:tcBorders>
              <w:top w:val="nil"/>
              <w:left w:val="nil"/>
              <w:bottom w:val="nil"/>
              <w:right w:val="nil"/>
            </w:tcBorders>
          </w:tcPr>
          <w:p w:rsidR="003C4F48" w:rsidRDefault="003C4F48">
            <w:pPr>
              <w:pStyle w:val="ConsPlusNormal"/>
              <w:jc w:val="center"/>
            </w:pPr>
            <w:r>
              <w:t>67,8</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некоммерческая организация "Фонд развития моногородов"</w:t>
            </w:r>
          </w:p>
        </w:tc>
        <w:tc>
          <w:tcPr>
            <w:tcW w:w="1304" w:type="dxa"/>
            <w:tcBorders>
              <w:top w:val="nil"/>
              <w:left w:val="nil"/>
              <w:bottom w:val="nil"/>
              <w:right w:val="nil"/>
            </w:tcBorders>
          </w:tcPr>
          <w:p w:rsidR="003C4F48" w:rsidRDefault="003C4F48">
            <w:pPr>
              <w:pStyle w:val="ConsPlusNormal"/>
              <w:jc w:val="center"/>
            </w:pPr>
            <w:r>
              <w:t>64 456,0</w:t>
            </w:r>
          </w:p>
        </w:tc>
        <w:tc>
          <w:tcPr>
            <w:tcW w:w="1134" w:type="dxa"/>
            <w:tcBorders>
              <w:top w:val="nil"/>
              <w:left w:val="nil"/>
              <w:bottom w:val="nil"/>
              <w:right w:val="nil"/>
            </w:tcBorders>
          </w:tcPr>
          <w:p w:rsidR="003C4F48" w:rsidRDefault="003C4F48">
            <w:pPr>
              <w:pStyle w:val="ConsPlusNormal"/>
              <w:jc w:val="center"/>
            </w:pPr>
            <w:r>
              <w:t>64 456,0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lastRenderedPageBreak/>
              <w:t>по федеральному проекту "Адресная поддержка повышения производительности труда на предприятиях" национального проекта "Производительность труда и поддержка занятости"</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54 792,6</w:t>
            </w:r>
          </w:p>
        </w:tc>
        <w:tc>
          <w:tcPr>
            <w:tcW w:w="113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4 500,0</w:t>
            </w:r>
          </w:p>
        </w:tc>
        <w:tc>
          <w:tcPr>
            <w:tcW w:w="1134" w:type="dxa"/>
            <w:tcBorders>
              <w:top w:val="nil"/>
              <w:left w:val="nil"/>
              <w:bottom w:val="nil"/>
              <w:right w:val="nil"/>
            </w:tcBorders>
          </w:tcPr>
          <w:p w:rsidR="003C4F48" w:rsidRDefault="003C4F48">
            <w:pPr>
              <w:pStyle w:val="ConsPlusNormal"/>
              <w:jc w:val="center"/>
            </w:pPr>
            <w:r>
              <w:t>12 192,6</w:t>
            </w:r>
          </w:p>
        </w:tc>
        <w:tc>
          <w:tcPr>
            <w:tcW w:w="1134" w:type="dxa"/>
            <w:tcBorders>
              <w:top w:val="nil"/>
              <w:left w:val="nil"/>
              <w:bottom w:val="nil"/>
              <w:right w:val="nil"/>
            </w:tcBorders>
          </w:tcPr>
          <w:p w:rsidR="003C4F48" w:rsidRDefault="003C4F48">
            <w:pPr>
              <w:pStyle w:val="ConsPlusNormal"/>
              <w:jc w:val="center"/>
            </w:pPr>
            <w:r>
              <w:t>13 600,0</w:t>
            </w:r>
          </w:p>
        </w:tc>
        <w:tc>
          <w:tcPr>
            <w:tcW w:w="1134" w:type="dxa"/>
            <w:tcBorders>
              <w:top w:val="nil"/>
              <w:left w:val="nil"/>
              <w:bottom w:val="nil"/>
              <w:right w:val="nil"/>
            </w:tcBorders>
          </w:tcPr>
          <w:p w:rsidR="003C4F48" w:rsidRDefault="003C4F48">
            <w:pPr>
              <w:pStyle w:val="ConsPlusNormal"/>
              <w:jc w:val="center"/>
            </w:pPr>
            <w:r>
              <w:t>14 500,0</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16 692,6</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4 500,0</w:t>
            </w:r>
          </w:p>
        </w:tc>
        <w:tc>
          <w:tcPr>
            <w:tcW w:w="1134" w:type="dxa"/>
            <w:tcBorders>
              <w:top w:val="nil"/>
              <w:left w:val="nil"/>
              <w:bottom w:val="nil"/>
              <w:right w:val="nil"/>
            </w:tcBorders>
          </w:tcPr>
          <w:p w:rsidR="003C4F48" w:rsidRDefault="003C4F48">
            <w:pPr>
              <w:pStyle w:val="ConsPlusNormal"/>
              <w:jc w:val="center"/>
            </w:pPr>
            <w:r>
              <w:t>12 192,6</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38 100,0</w:t>
            </w:r>
          </w:p>
        </w:tc>
        <w:tc>
          <w:tcPr>
            <w:tcW w:w="1134" w:type="dxa"/>
            <w:tcBorders>
              <w:top w:val="nil"/>
              <w:left w:val="nil"/>
              <w:bottom w:val="nil"/>
              <w:right w:val="nil"/>
            </w:tcBorders>
          </w:tcPr>
          <w:p w:rsidR="003C4F48" w:rsidRDefault="003C4F48">
            <w:pPr>
              <w:pStyle w:val="ConsPlusNormal"/>
              <w:jc w:val="center"/>
            </w:pPr>
            <w:r>
              <w:t>10 000,0</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13 600,0</w:t>
            </w:r>
          </w:p>
        </w:tc>
        <w:tc>
          <w:tcPr>
            <w:tcW w:w="1134" w:type="dxa"/>
            <w:tcBorders>
              <w:top w:val="nil"/>
              <w:left w:val="nil"/>
              <w:bottom w:val="nil"/>
              <w:right w:val="nil"/>
            </w:tcBorders>
          </w:tcPr>
          <w:p w:rsidR="003C4F48" w:rsidRDefault="003C4F48">
            <w:pPr>
              <w:pStyle w:val="ConsPlusNormal"/>
              <w:jc w:val="center"/>
            </w:pPr>
            <w:r>
              <w:t>14 500,0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по федеральному проекту "Популяризация предпринимательства" национального проекта "Малое и среднее предпринимательство и поддержка индивидуальной предпринимательской инициативы"</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41 979,1</w:t>
            </w:r>
          </w:p>
        </w:tc>
        <w:tc>
          <w:tcPr>
            <w:tcW w:w="1134" w:type="dxa"/>
            <w:tcBorders>
              <w:top w:val="nil"/>
              <w:left w:val="nil"/>
              <w:bottom w:val="nil"/>
              <w:right w:val="nil"/>
            </w:tcBorders>
          </w:tcPr>
          <w:p w:rsidR="003C4F48" w:rsidRDefault="003C4F48">
            <w:pPr>
              <w:pStyle w:val="ConsPlusNormal"/>
              <w:jc w:val="center"/>
            </w:pPr>
            <w:r>
              <w:t>9 690,4</w:t>
            </w:r>
          </w:p>
        </w:tc>
        <w:tc>
          <w:tcPr>
            <w:tcW w:w="1134" w:type="dxa"/>
            <w:tcBorders>
              <w:top w:val="nil"/>
              <w:left w:val="nil"/>
              <w:bottom w:val="nil"/>
              <w:right w:val="nil"/>
            </w:tcBorders>
          </w:tcPr>
          <w:p w:rsidR="003C4F48" w:rsidRDefault="003C4F48">
            <w:pPr>
              <w:pStyle w:val="ConsPlusNormal"/>
              <w:jc w:val="center"/>
            </w:pPr>
            <w:r>
              <w:t>4 762,3</w:t>
            </w:r>
          </w:p>
        </w:tc>
        <w:tc>
          <w:tcPr>
            <w:tcW w:w="1134" w:type="dxa"/>
            <w:tcBorders>
              <w:top w:val="nil"/>
              <w:left w:val="nil"/>
              <w:bottom w:val="nil"/>
              <w:right w:val="nil"/>
            </w:tcBorders>
          </w:tcPr>
          <w:p w:rsidR="003C4F48" w:rsidRDefault="003C4F48">
            <w:pPr>
              <w:pStyle w:val="ConsPlusNormal"/>
              <w:jc w:val="center"/>
            </w:pPr>
            <w:r>
              <w:t>7 619,8</w:t>
            </w:r>
          </w:p>
        </w:tc>
        <w:tc>
          <w:tcPr>
            <w:tcW w:w="1134" w:type="dxa"/>
            <w:tcBorders>
              <w:top w:val="nil"/>
              <w:left w:val="nil"/>
              <w:bottom w:val="nil"/>
              <w:right w:val="nil"/>
            </w:tcBorders>
          </w:tcPr>
          <w:p w:rsidR="003C4F48" w:rsidRDefault="003C4F48">
            <w:pPr>
              <w:pStyle w:val="ConsPlusNormal"/>
              <w:jc w:val="center"/>
            </w:pPr>
            <w:r>
              <w:t>9 905,7</w:t>
            </w:r>
          </w:p>
        </w:tc>
        <w:tc>
          <w:tcPr>
            <w:tcW w:w="1134" w:type="dxa"/>
            <w:tcBorders>
              <w:top w:val="nil"/>
              <w:left w:val="nil"/>
              <w:bottom w:val="nil"/>
              <w:right w:val="nil"/>
            </w:tcBorders>
          </w:tcPr>
          <w:p w:rsidR="003C4F48" w:rsidRDefault="003C4F48">
            <w:pPr>
              <w:pStyle w:val="ConsPlusNormal"/>
              <w:jc w:val="center"/>
            </w:pPr>
            <w:r>
              <w:t>10 000,9</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41 139,6</w:t>
            </w:r>
          </w:p>
        </w:tc>
        <w:tc>
          <w:tcPr>
            <w:tcW w:w="1134" w:type="dxa"/>
            <w:tcBorders>
              <w:top w:val="nil"/>
              <w:left w:val="nil"/>
              <w:bottom w:val="nil"/>
              <w:right w:val="nil"/>
            </w:tcBorders>
          </w:tcPr>
          <w:p w:rsidR="003C4F48" w:rsidRDefault="003C4F48">
            <w:pPr>
              <w:pStyle w:val="ConsPlusNormal"/>
              <w:jc w:val="center"/>
            </w:pPr>
            <w:r>
              <w:t>9 496,6</w:t>
            </w:r>
          </w:p>
        </w:tc>
        <w:tc>
          <w:tcPr>
            <w:tcW w:w="1134" w:type="dxa"/>
            <w:tcBorders>
              <w:top w:val="nil"/>
              <w:left w:val="nil"/>
              <w:bottom w:val="nil"/>
              <w:right w:val="nil"/>
            </w:tcBorders>
          </w:tcPr>
          <w:p w:rsidR="003C4F48" w:rsidRDefault="003C4F48">
            <w:pPr>
              <w:pStyle w:val="ConsPlusNormal"/>
              <w:jc w:val="center"/>
            </w:pPr>
            <w:r>
              <w:t>4 667,1</w:t>
            </w:r>
          </w:p>
        </w:tc>
        <w:tc>
          <w:tcPr>
            <w:tcW w:w="1134" w:type="dxa"/>
            <w:tcBorders>
              <w:top w:val="nil"/>
              <w:left w:val="nil"/>
              <w:bottom w:val="nil"/>
              <w:right w:val="nil"/>
            </w:tcBorders>
          </w:tcPr>
          <w:p w:rsidR="003C4F48" w:rsidRDefault="003C4F48">
            <w:pPr>
              <w:pStyle w:val="ConsPlusNormal"/>
              <w:jc w:val="center"/>
            </w:pPr>
            <w:r>
              <w:t>7 467,4</w:t>
            </w:r>
          </w:p>
        </w:tc>
        <w:tc>
          <w:tcPr>
            <w:tcW w:w="1134" w:type="dxa"/>
            <w:tcBorders>
              <w:top w:val="nil"/>
              <w:left w:val="nil"/>
              <w:bottom w:val="nil"/>
              <w:right w:val="nil"/>
            </w:tcBorders>
          </w:tcPr>
          <w:p w:rsidR="003C4F48" w:rsidRDefault="003C4F48">
            <w:pPr>
              <w:pStyle w:val="ConsPlusNormal"/>
              <w:jc w:val="center"/>
            </w:pPr>
            <w:r>
              <w:t>9 707,6</w:t>
            </w:r>
          </w:p>
        </w:tc>
        <w:tc>
          <w:tcPr>
            <w:tcW w:w="1134" w:type="dxa"/>
            <w:tcBorders>
              <w:top w:val="nil"/>
              <w:left w:val="nil"/>
              <w:bottom w:val="nil"/>
              <w:right w:val="nil"/>
            </w:tcBorders>
          </w:tcPr>
          <w:p w:rsidR="003C4F48" w:rsidRDefault="003C4F48">
            <w:pPr>
              <w:pStyle w:val="ConsPlusNormal"/>
              <w:jc w:val="center"/>
            </w:pPr>
            <w:r>
              <w:t>9 800,9</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839,5</w:t>
            </w:r>
          </w:p>
        </w:tc>
        <w:tc>
          <w:tcPr>
            <w:tcW w:w="1134" w:type="dxa"/>
            <w:tcBorders>
              <w:top w:val="nil"/>
              <w:left w:val="nil"/>
              <w:bottom w:val="nil"/>
              <w:right w:val="nil"/>
            </w:tcBorders>
          </w:tcPr>
          <w:p w:rsidR="003C4F48" w:rsidRDefault="003C4F48">
            <w:pPr>
              <w:pStyle w:val="ConsPlusNormal"/>
              <w:jc w:val="center"/>
            </w:pPr>
            <w:r>
              <w:t>193,8</w:t>
            </w:r>
          </w:p>
        </w:tc>
        <w:tc>
          <w:tcPr>
            <w:tcW w:w="1134" w:type="dxa"/>
            <w:tcBorders>
              <w:top w:val="nil"/>
              <w:left w:val="nil"/>
              <w:bottom w:val="nil"/>
              <w:right w:val="nil"/>
            </w:tcBorders>
          </w:tcPr>
          <w:p w:rsidR="003C4F48" w:rsidRDefault="003C4F48">
            <w:pPr>
              <w:pStyle w:val="ConsPlusNormal"/>
              <w:jc w:val="center"/>
            </w:pPr>
            <w:r>
              <w:t>95,2</w:t>
            </w:r>
          </w:p>
        </w:tc>
        <w:tc>
          <w:tcPr>
            <w:tcW w:w="1134" w:type="dxa"/>
            <w:tcBorders>
              <w:top w:val="nil"/>
              <w:left w:val="nil"/>
              <w:bottom w:val="nil"/>
              <w:right w:val="nil"/>
            </w:tcBorders>
          </w:tcPr>
          <w:p w:rsidR="003C4F48" w:rsidRDefault="003C4F48">
            <w:pPr>
              <w:pStyle w:val="ConsPlusNormal"/>
              <w:jc w:val="center"/>
            </w:pPr>
            <w:r>
              <w:t>152,4</w:t>
            </w:r>
          </w:p>
        </w:tc>
        <w:tc>
          <w:tcPr>
            <w:tcW w:w="1134" w:type="dxa"/>
            <w:tcBorders>
              <w:top w:val="nil"/>
              <w:left w:val="nil"/>
              <w:bottom w:val="nil"/>
              <w:right w:val="nil"/>
            </w:tcBorders>
          </w:tcPr>
          <w:p w:rsidR="003C4F48" w:rsidRDefault="003C4F48">
            <w:pPr>
              <w:pStyle w:val="ConsPlusNormal"/>
              <w:jc w:val="center"/>
            </w:pPr>
            <w:r>
              <w:t>198,1</w:t>
            </w:r>
          </w:p>
        </w:tc>
        <w:tc>
          <w:tcPr>
            <w:tcW w:w="1134" w:type="dxa"/>
            <w:tcBorders>
              <w:top w:val="nil"/>
              <w:left w:val="nil"/>
              <w:bottom w:val="nil"/>
              <w:right w:val="nil"/>
            </w:tcBorders>
          </w:tcPr>
          <w:p w:rsidR="003C4F48" w:rsidRDefault="003C4F48">
            <w:pPr>
              <w:pStyle w:val="ConsPlusNormal"/>
              <w:jc w:val="center"/>
            </w:pPr>
            <w:r>
              <w:t>200,0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 xml:space="preserve">по федеральному проекту "Расширение доступа субъектов малого и среднего </w:t>
            </w:r>
            <w:r>
              <w:lastRenderedPageBreak/>
              <w:t>предпринимательства к финансовым ресурсам, в том числе к льготному финансированию" национального проекта "Малое и среднее предпринимательство и поддержка индивидуальной предпринимательской инициативы"</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128 599,1</w:t>
            </w:r>
          </w:p>
        </w:tc>
        <w:tc>
          <w:tcPr>
            <w:tcW w:w="1134" w:type="dxa"/>
            <w:tcBorders>
              <w:top w:val="nil"/>
              <w:left w:val="nil"/>
              <w:bottom w:val="nil"/>
              <w:right w:val="nil"/>
            </w:tcBorders>
          </w:tcPr>
          <w:p w:rsidR="003C4F48" w:rsidRDefault="003C4F48">
            <w:pPr>
              <w:pStyle w:val="ConsPlusNormal"/>
              <w:jc w:val="center"/>
            </w:pPr>
            <w:r>
              <w:t>33 637,0</w:t>
            </w:r>
          </w:p>
        </w:tc>
        <w:tc>
          <w:tcPr>
            <w:tcW w:w="1134" w:type="dxa"/>
            <w:tcBorders>
              <w:top w:val="nil"/>
              <w:left w:val="nil"/>
              <w:bottom w:val="nil"/>
              <w:right w:val="nil"/>
            </w:tcBorders>
          </w:tcPr>
          <w:p w:rsidR="003C4F48" w:rsidRDefault="003C4F48">
            <w:pPr>
              <w:pStyle w:val="ConsPlusNormal"/>
              <w:jc w:val="center"/>
            </w:pPr>
            <w:r>
              <w:t>11 281,5</w:t>
            </w:r>
          </w:p>
        </w:tc>
        <w:tc>
          <w:tcPr>
            <w:tcW w:w="1134" w:type="dxa"/>
            <w:tcBorders>
              <w:top w:val="nil"/>
              <w:left w:val="nil"/>
              <w:bottom w:val="nil"/>
              <w:right w:val="nil"/>
            </w:tcBorders>
          </w:tcPr>
          <w:p w:rsidR="003C4F48" w:rsidRDefault="003C4F48">
            <w:pPr>
              <w:pStyle w:val="ConsPlusNormal"/>
              <w:jc w:val="center"/>
            </w:pPr>
            <w:r>
              <w:t>44 918,9</w:t>
            </w:r>
          </w:p>
        </w:tc>
        <w:tc>
          <w:tcPr>
            <w:tcW w:w="1134" w:type="dxa"/>
            <w:tcBorders>
              <w:top w:val="nil"/>
              <w:left w:val="nil"/>
              <w:bottom w:val="nil"/>
              <w:right w:val="nil"/>
            </w:tcBorders>
          </w:tcPr>
          <w:p w:rsidR="003C4F48" w:rsidRDefault="003C4F48">
            <w:pPr>
              <w:pStyle w:val="ConsPlusNormal"/>
              <w:jc w:val="center"/>
            </w:pPr>
            <w:r>
              <w:t>33 472,6</w:t>
            </w:r>
          </w:p>
        </w:tc>
        <w:tc>
          <w:tcPr>
            <w:tcW w:w="1134" w:type="dxa"/>
            <w:tcBorders>
              <w:top w:val="nil"/>
              <w:left w:val="nil"/>
              <w:bottom w:val="nil"/>
              <w:right w:val="nil"/>
            </w:tcBorders>
          </w:tcPr>
          <w:p w:rsidR="003C4F48" w:rsidRDefault="003C4F48">
            <w:pPr>
              <w:pStyle w:val="ConsPlusNormal"/>
              <w:jc w:val="center"/>
            </w:pPr>
            <w:r>
              <w:t>5 289,1</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126 027,1</w:t>
            </w:r>
          </w:p>
        </w:tc>
        <w:tc>
          <w:tcPr>
            <w:tcW w:w="1134" w:type="dxa"/>
            <w:tcBorders>
              <w:top w:val="nil"/>
              <w:left w:val="nil"/>
              <w:bottom w:val="nil"/>
              <w:right w:val="nil"/>
            </w:tcBorders>
          </w:tcPr>
          <w:p w:rsidR="003C4F48" w:rsidRDefault="003C4F48">
            <w:pPr>
              <w:pStyle w:val="ConsPlusNormal"/>
              <w:jc w:val="center"/>
            </w:pPr>
            <w:r>
              <w:t>32 964,3</w:t>
            </w:r>
          </w:p>
        </w:tc>
        <w:tc>
          <w:tcPr>
            <w:tcW w:w="1134" w:type="dxa"/>
            <w:tcBorders>
              <w:top w:val="nil"/>
              <w:left w:val="nil"/>
              <w:bottom w:val="nil"/>
              <w:right w:val="nil"/>
            </w:tcBorders>
          </w:tcPr>
          <w:p w:rsidR="003C4F48" w:rsidRDefault="003C4F48">
            <w:pPr>
              <w:pStyle w:val="ConsPlusNormal"/>
              <w:jc w:val="center"/>
            </w:pPr>
            <w:r>
              <w:t>11 055,9</w:t>
            </w:r>
          </w:p>
        </w:tc>
        <w:tc>
          <w:tcPr>
            <w:tcW w:w="1134" w:type="dxa"/>
            <w:tcBorders>
              <w:top w:val="nil"/>
              <w:left w:val="nil"/>
              <w:bottom w:val="nil"/>
              <w:right w:val="nil"/>
            </w:tcBorders>
          </w:tcPr>
          <w:p w:rsidR="003C4F48" w:rsidRDefault="003C4F48">
            <w:pPr>
              <w:pStyle w:val="ConsPlusNormal"/>
              <w:jc w:val="center"/>
            </w:pPr>
            <w:r>
              <w:t>44 020,5</w:t>
            </w:r>
          </w:p>
        </w:tc>
        <w:tc>
          <w:tcPr>
            <w:tcW w:w="1134" w:type="dxa"/>
            <w:tcBorders>
              <w:top w:val="nil"/>
              <w:left w:val="nil"/>
              <w:bottom w:val="nil"/>
              <w:right w:val="nil"/>
            </w:tcBorders>
          </w:tcPr>
          <w:p w:rsidR="003C4F48" w:rsidRDefault="003C4F48">
            <w:pPr>
              <w:pStyle w:val="ConsPlusNormal"/>
              <w:jc w:val="center"/>
            </w:pPr>
            <w:r>
              <w:t>32 803,1</w:t>
            </w:r>
          </w:p>
        </w:tc>
        <w:tc>
          <w:tcPr>
            <w:tcW w:w="1134" w:type="dxa"/>
            <w:tcBorders>
              <w:top w:val="nil"/>
              <w:left w:val="nil"/>
              <w:bottom w:val="nil"/>
              <w:right w:val="nil"/>
            </w:tcBorders>
          </w:tcPr>
          <w:p w:rsidR="003C4F48" w:rsidRDefault="003C4F48">
            <w:pPr>
              <w:pStyle w:val="ConsPlusNormal"/>
              <w:jc w:val="center"/>
            </w:pPr>
            <w:r>
              <w:t>5 183,3</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2 572,0</w:t>
            </w:r>
          </w:p>
        </w:tc>
        <w:tc>
          <w:tcPr>
            <w:tcW w:w="1134" w:type="dxa"/>
            <w:tcBorders>
              <w:top w:val="nil"/>
              <w:left w:val="nil"/>
              <w:bottom w:val="nil"/>
              <w:right w:val="nil"/>
            </w:tcBorders>
          </w:tcPr>
          <w:p w:rsidR="003C4F48" w:rsidRDefault="003C4F48">
            <w:pPr>
              <w:pStyle w:val="ConsPlusNormal"/>
              <w:jc w:val="center"/>
            </w:pPr>
            <w:r>
              <w:t>672,7</w:t>
            </w:r>
          </w:p>
        </w:tc>
        <w:tc>
          <w:tcPr>
            <w:tcW w:w="1134" w:type="dxa"/>
            <w:tcBorders>
              <w:top w:val="nil"/>
              <w:left w:val="nil"/>
              <w:bottom w:val="nil"/>
              <w:right w:val="nil"/>
            </w:tcBorders>
          </w:tcPr>
          <w:p w:rsidR="003C4F48" w:rsidRDefault="003C4F48">
            <w:pPr>
              <w:pStyle w:val="ConsPlusNormal"/>
              <w:jc w:val="center"/>
            </w:pPr>
            <w:r>
              <w:t>225,6</w:t>
            </w:r>
          </w:p>
        </w:tc>
        <w:tc>
          <w:tcPr>
            <w:tcW w:w="1134" w:type="dxa"/>
            <w:tcBorders>
              <w:top w:val="nil"/>
              <w:left w:val="nil"/>
              <w:bottom w:val="nil"/>
              <w:right w:val="nil"/>
            </w:tcBorders>
          </w:tcPr>
          <w:p w:rsidR="003C4F48" w:rsidRDefault="003C4F48">
            <w:pPr>
              <w:pStyle w:val="ConsPlusNormal"/>
              <w:jc w:val="center"/>
            </w:pPr>
            <w:r>
              <w:t>898,4</w:t>
            </w:r>
          </w:p>
        </w:tc>
        <w:tc>
          <w:tcPr>
            <w:tcW w:w="1134" w:type="dxa"/>
            <w:tcBorders>
              <w:top w:val="nil"/>
              <w:left w:val="nil"/>
              <w:bottom w:val="nil"/>
              <w:right w:val="nil"/>
            </w:tcBorders>
          </w:tcPr>
          <w:p w:rsidR="003C4F48" w:rsidRDefault="003C4F48">
            <w:pPr>
              <w:pStyle w:val="ConsPlusNormal"/>
              <w:jc w:val="center"/>
            </w:pPr>
            <w:r>
              <w:t>669,5</w:t>
            </w:r>
          </w:p>
        </w:tc>
        <w:tc>
          <w:tcPr>
            <w:tcW w:w="1134" w:type="dxa"/>
            <w:tcBorders>
              <w:top w:val="nil"/>
              <w:left w:val="nil"/>
              <w:bottom w:val="nil"/>
              <w:right w:val="nil"/>
            </w:tcBorders>
          </w:tcPr>
          <w:p w:rsidR="003C4F48" w:rsidRDefault="003C4F48">
            <w:pPr>
              <w:pStyle w:val="ConsPlusNormal"/>
              <w:jc w:val="center"/>
            </w:pPr>
            <w:r>
              <w:t>105,8</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val="restart"/>
            <w:tcBorders>
              <w:top w:val="nil"/>
              <w:left w:val="nil"/>
              <w:bottom w:val="nil"/>
              <w:right w:val="nil"/>
            </w:tcBorders>
          </w:tcPr>
          <w:p w:rsidR="003C4F48" w:rsidRDefault="003C4F48">
            <w:pPr>
              <w:pStyle w:val="ConsPlusNormal"/>
            </w:pPr>
            <w:r>
              <w:t>по федеральному проекту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tc>
        <w:tc>
          <w:tcPr>
            <w:tcW w:w="1418" w:type="dxa"/>
            <w:vMerge w:val="restart"/>
            <w:tcBorders>
              <w:top w:val="nil"/>
              <w:left w:val="nil"/>
              <w:bottom w:val="nil"/>
              <w:right w:val="nil"/>
            </w:tcBorders>
          </w:tcPr>
          <w:p w:rsidR="003C4F48" w:rsidRDefault="003C4F48">
            <w:pPr>
              <w:pStyle w:val="ConsPlusNormal"/>
            </w:pPr>
          </w:p>
        </w:tc>
        <w:tc>
          <w:tcPr>
            <w:tcW w:w="1417" w:type="dxa"/>
            <w:tcBorders>
              <w:top w:val="nil"/>
              <w:left w:val="nil"/>
              <w:bottom w:val="nil"/>
              <w:right w:val="nil"/>
            </w:tcBorders>
          </w:tcPr>
          <w:p w:rsidR="003C4F48" w:rsidRDefault="003C4F48">
            <w:pPr>
              <w:pStyle w:val="ConsPlusNormal"/>
            </w:pPr>
            <w:r>
              <w:t>итого в том числе:</w:t>
            </w:r>
          </w:p>
        </w:tc>
        <w:tc>
          <w:tcPr>
            <w:tcW w:w="1304" w:type="dxa"/>
            <w:tcBorders>
              <w:top w:val="nil"/>
              <w:left w:val="nil"/>
              <w:bottom w:val="nil"/>
              <w:right w:val="nil"/>
            </w:tcBorders>
          </w:tcPr>
          <w:p w:rsidR="003C4F48" w:rsidRDefault="003C4F48">
            <w:pPr>
              <w:pStyle w:val="ConsPlusNormal"/>
              <w:jc w:val="center"/>
            </w:pPr>
            <w:r>
              <w:t>769 735,2</w:t>
            </w:r>
          </w:p>
        </w:tc>
        <w:tc>
          <w:tcPr>
            <w:tcW w:w="1134" w:type="dxa"/>
            <w:tcBorders>
              <w:top w:val="nil"/>
              <w:left w:val="nil"/>
              <w:bottom w:val="nil"/>
              <w:right w:val="nil"/>
            </w:tcBorders>
          </w:tcPr>
          <w:p w:rsidR="003C4F48" w:rsidRDefault="003C4F48">
            <w:pPr>
              <w:pStyle w:val="ConsPlusNormal"/>
              <w:jc w:val="center"/>
            </w:pPr>
            <w:r>
              <w:t>213 427,2</w:t>
            </w:r>
          </w:p>
        </w:tc>
        <w:tc>
          <w:tcPr>
            <w:tcW w:w="1134" w:type="dxa"/>
            <w:tcBorders>
              <w:top w:val="nil"/>
              <w:left w:val="nil"/>
              <w:bottom w:val="nil"/>
              <w:right w:val="nil"/>
            </w:tcBorders>
          </w:tcPr>
          <w:p w:rsidR="003C4F48" w:rsidRDefault="003C4F48">
            <w:pPr>
              <w:pStyle w:val="ConsPlusNormal"/>
              <w:jc w:val="center"/>
            </w:pPr>
            <w:r>
              <w:t>142 836,2</w:t>
            </w:r>
          </w:p>
        </w:tc>
        <w:tc>
          <w:tcPr>
            <w:tcW w:w="1134" w:type="dxa"/>
            <w:tcBorders>
              <w:top w:val="nil"/>
              <w:left w:val="nil"/>
              <w:bottom w:val="nil"/>
              <w:right w:val="nil"/>
            </w:tcBorders>
          </w:tcPr>
          <w:p w:rsidR="003C4F48" w:rsidRDefault="003C4F48">
            <w:pPr>
              <w:pStyle w:val="ConsPlusNormal"/>
              <w:jc w:val="center"/>
            </w:pPr>
            <w:r>
              <w:t>147 619,3</w:t>
            </w:r>
          </w:p>
        </w:tc>
        <w:tc>
          <w:tcPr>
            <w:tcW w:w="1134" w:type="dxa"/>
            <w:tcBorders>
              <w:top w:val="nil"/>
              <w:left w:val="nil"/>
              <w:bottom w:val="nil"/>
              <w:right w:val="nil"/>
            </w:tcBorders>
          </w:tcPr>
          <w:p w:rsidR="003C4F48" w:rsidRDefault="003C4F48">
            <w:pPr>
              <w:pStyle w:val="ConsPlusNormal"/>
              <w:jc w:val="center"/>
            </w:pPr>
            <w:r>
              <w:t>156 537,2</w:t>
            </w:r>
          </w:p>
        </w:tc>
        <w:tc>
          <w:tcPr>
            <w:tcW w:w="1134" w:type="dxa"/>
            <w:tcBorders>
              <w:top w:val="nil"/>
              <w:left w:val="nil"/>
              <w:bottom w:val="nil"/>
              <w:right w:val="nil"/>
            </w:tcBorders>
          </w:tcPr>
          <w:p w:rsidR="003C4F48" w:rsidRDefault="003C4F48">
            <w:pPr>
              <w:pStyle w:val="ConsPlusNormal"/>
              <w:jc w:val="center"/>
            </w:pPr>
            <w:r>
              <w:t>109 315,3</w:t>
            </w:r>
          </w:p>
        </w:tc>
        <w:tc>
          <w:tcPr>
            <w:tcW w:w="2693" w:type="dxa"/>
            <w:vMerge w:val="restart"/>
            <w:tcBorders>
              <w:top w:val="nil"/>
              <w:left w:val="nil"/>
              <w:bottom w:val="nil"/>
              <w:right w:val="nil"/>
            </w:tcBorders>
          </w:tcPr>
          <w:p w:rsidR="003C4F48" w:rsidRDefault="003C4F48">
            <w:pPr>
              <w:pStyle w:val="ConsPlusNormal"/>
            </w:pPr>
          </w:p>
        </w:tc>
        <w:tc>
          <w:tcPr>
            <w:tcW w:w="1422" w:type="dxa"/>
            <w:vMerge w:val="restart"/>
            <w:tcBorders>
              <w:top w:val="nil"/>
              <w:left w:val="nil"/>
              <w:bottom w:val="nil"/>
              <w:right w:val="nil"/>
            </w:tcBorders>
          </w:tcPr>
          <w:p w:rsidR="003C4F48" w:rsidRDefault="003C4F48">
            <w:pPr>
              <w:pStyle w:val="ConsPlusNormal"/>
            </w:pPr>
          </w:p>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федеральный бюджет</w:t>
            </w:r>
          </w:p>
        </w:tc>
        <w:tc>
          <w:tcPr>
            <w:tcW w:w="1304" w:type="dxa"/>
            <w:tcBorders>
              <w:top w:val="nil"/>
              <w:left w:val="nil"/>
              <w:bottom w:val="nil"/>
              <w:right w:val="nil"/>
            </w:tcBorders>
          </w:tcPr>
          <w:p w:rsidR="003C4F48" w:rsidRDefault="003C4F48">
            <w:pPr>
              <w:pStyle w:val="ConsPlusNormal"/>
              <w:jc w:val="center"/>
            </w:pPr>
            <w:r>
              <w:t>614 310,1</w:t>
            </w:r>
          </w:p>
        </w:tc>
        <w:tc>
          <w:tcPr>
            <w:tcW w:w="1134" w:type="dxa"/>
            <w:tcBorders>
              <w:top w:val="nil"/>
              <w:left w:val="nil"/>
              <w:bottom w:val="nil"/>
              <w:right w:val="nil"/>
            </w:tcBorders>
          </w:tcPr>
          <w:p w:rsidR="003C4F48" w:rsidRDefault="003C4F48">
            <w:pPr>
              <w:pStyle w:val="ConsPlusNormal"/>
              <w:jc w:val="center"/>
            </w:pPr>
            <w:r>
              <w:t>137 339,1</w:t>
            </w:r>
          </w:p>
        </w:tc>
        <w:tc>
          <w:tcPr>
            <w:tcW w:w="1134" w:type="dxa"/>
            <w:tcBorders>
              <w:top w:val="nil"/>
              <w:left w:val="nil"/>
              <w:bottom w:val="nil"/>
              <w:right w:val="nil"/>
            </w:tcBorders>
          </w:tcPr>
          <w:p w:rsidR="003C4F48" w:rsidRDefault="003C4F48">
            <w:pPr>
              <w:pStyle w:val="ConsPlusNormal"/>
              <w:jc w:val="center"/>
            </w:pPr>
            <w:r>
              <w:t>98 524,0</w:t>
            </w:r>
          </w:p>
        </w:tc>
        <w:tc>
          <w:tcPr>
            <w:tcW w:w="1134" w:type="dxa"/>
            <w:tcBorders>
              <w:top w:val="nil"/>
              <w:left w:val="nil"/>
              <w:bottom w:val="nil"/>
              <w:right w:val="nil"/>
            </w:tcBorders>
          </w:tcPr>
          <w:p w:rsidR="003C4F48" w:rsidRDefault="003C4F48">
            <w:pPr>
              <w:pStyle w:val="ConsPlusNormal"/>
              <w:jc w:val="center"/>
            </w:pPr>
            <w:r>
              <w:t>117 911,6</w:t>
            </w:r>
          </w:p>
        </w:tc>
        <w:tc>
          <w:tcPr>
            <w:tcW w:w="1134" w:type="dxa"/>
            <w:tcBorders>
              <w:top w:val="nil"/>
              <w:left w:val="nil"/>
              <w:bottom w:val="nil"/>
              <w:right w:val="nil"/>
            </w:tcBorders>
          </w:tcPr>
          <w:p w:rsidR="003C4F48" w:rsidRDefault="003C4F48">
            <w:pPr>
              <w:pStyle w:val="ConsPlusNormal"/>
              <w:jc w:val="center"/>
            </w:pPr>
            <w:r>
              <w:t>153 406,4</w:t>
            </w:r>
          </w:p>
        </w:tc>
        <w:tc>
          <w:tcPr>
            <w:tcW w:w="1134" w:type="dxa"/>
            <w:tcBorders>
              <w:top w:val="nil"/>
              <w:left w:val="nil"/>
              <w:bottom w:val="nil"/>
              <w:right w:val="nil"/>
            </w:tcBorders>
          </w:tcPr>
          <w:p w:rsidR="003C4F48" w:rsidRDefault="003C4F48">
            <w:pPr>
              <w:pStyle w:val="ConsPlusNormal"/>
              <w:jc w:val="center"/>
            </w:pPr>
            <w:r>
              <w:t>107 129,0</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областной бюджет</w:t>
            </w:r>
          </w:p>
        </w:tc>
        <w:tc>
          <w:tcPr>
            <w:tcW w:w="1304" w:type="dxa"/>
            <w:tcBorders>
              <w:top w:val="nil"/>
              <w:left w:val="nil"/>
              <w:bottom w:val="nil"/>
              <w:right w:val="nil"/>
            </w:tcBorders>
          </w:tcPr>
          <w:p w:rsidR="003C4F48" w:rsidRDefault="003C4F48">
            <w:pPr>
              <w:pStyle w:val="ConsPlusNormal"/>
              <w:jc w:val="center"/>
            </w:pPr>
            <w:r>
              <w:t>155 425,1</w:t>
            </w:r>
          </w:p>
        </w:tc>
        <w:tc>
          <w:tcPr>
            <w:tcW w:w="1134" w:type="dxa"/>
            <w:tcBorders>
              <w:top w:val="nil"/>
              <w:left w:val="nil"/>
              <w:bottom w:val="nil"/>
              <w:right w:val="nil"/>
            </w:tcBorders>
          </w:tcPr>
          <w:p w:rsidR="003C4F48" w:rsidRDefault="003C4F48">
            <w:pPr>
              <w:pStyle w:val="ConsPlusNormal"/>
              <w:jc w:val="center"/>
            </w:pPr>
            <w:r>
              <w:t>76 088,1</w:t>
            </w:r>
          </w:p>
        </w:tc>
        <w:tc>
          <w:tcPr>
            <w:tcW w:w="1134" w:type="dxa"/>
            <w:tcBorders>
              <w:top w:val="nil"/>
              <w:left w:val="nil"/>
              <w:bottom w:val="nil"/>
              <w:right w:val="nil"/>
            </w:tcBorders>
          </w:tcPr>
          <w:p w:rsidR="003C4F48" w:rsidRDefault="003C4F48">
            <w:pPr>
              <w:pStyle w:val="ConsPlusNormal"/>
              <w:jc w:val="center"/>
            </w:pPr>
            <w:r>
              <w:t>44 312,2</w:t>
            </w:r>
          </w:p>
        </w:tc>
        <w:tc>
          <w:tcPr>
            <w:tcW w:w="1134" w:type="dxa"/>
            <w:tcBorders>
              <w:top w:val="nil"/>
              <w:left w:val="nil"/>
              <w:bottom w:val="nil"/>
              <w:right w:val="nil"/>
            </w:tcBorders>
          </w:tcPr>
          <w:p w:rsidR="003C4F48" w:rsidRDefault="003C4F48">
            <w:pPr>
              <w:pStyle w:val="ConsPlusNormal"/>
              <w:jc w:val="center"/>
            </w:pPr>
            <w:r>
              <w:t>29 707,7</w:t>
            </w:r>
          </w:p>
        </w:tc>
        <w:tc>
          <w:tcPr>
            <w:tcW w:w="1134" w:type="dxa"/>
            <w:tcBorders>
              <w:top w:val="nil"/>
              <w:left w:val="nil"/>
              <w:bottom w:val="nil"/>
              <w:right w:val="nil"/>
            </w:tcBorders>
          </w:tcPr>
          <w:p w:rsidR="003C4F48" w:rsidRDefault="003C4F48">
            <w:pPr>
              <w:pStyle w:val="ConsPlusNormal"/>
              <w:jc w:val="center"/>
            </w:pPr>
            <w:r>
              <w:t>3 130,8</w:t>
            </w:r>
          </w:p>
        </w:tc>
        <w:tc>
          <w:tcPr>
            <w:tcW w:w="1134" w:type="dxa"/>
            <w:tcBorders>
              <w:top w:val="nil"/>
              <w:left w:val="nil"/>
              <w:bottom w:val="nil"/>
              <w:right w:val="nil"/>
            </w:tcBorders>
          </w:tcPr>
          <w:p w:rsidR="003C4F48" w:rsidRDefault="003C4F48">
            <w:pPr>
              <w:pStyle w:val="ConsPlusNormal"/>
              <w:jc w:val="center"/>
            </w:pPr>
            <w:r>
              <w:t>2 186,3</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местные бюджеты</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2830" w:type="dxa"/>
            <w:vMerge/>
            <w:tcBorders>
              <w:top w:val="nil"/>
              <w:left w:val="nil"/>
              <w:bottom w:val="nil"/>
              <w:right w:val="nil"/>
            </w:tcBorders>
          </w:tcPr>
          <w:p w:rsidR="003C4F48" w:rsidRDefault="003C4F48"/>
        </w:tc>
        <w:tc>
          <w:tcPr>
            <w:tcW w:w="1418" w:type="dxa"/>
            <w:vMerge/>
            <w:tcBorders>
              <w:top w:val="nil"/>
              <w:left w:val="nil"/>
              <w:bottom w:val="nil"/>
              <w:right w:val="nil"/>
            </w:tcBorders>
          </w:tcPr>
          <w:p w:rsidR="003C4F48" w:rsidRDefault="003C4F48"/>
        </w:tc>
        <w:tc>
          <w:tcPr>
            <w:tcW w:w="1417" w:type="dxa"/>
            <w:tcBorders>
              <w:top w:val="nil"/>
              <w:left w:val="nil"/>
              <w:bottom w:val="nil"/>
              <w:right w:val="nil"/>
            </w:tcBorders>
          </w:tcPr>
          <w:p w:rsidR="003C4F48" w:rsidRDefault="003C4F48">
            <w:pPr>
              <w:pStyle w:val="ConsPlusNormal"/>
            </w:pPr>
            <w:r>
              <w:t>внебюджетные средства</w:t>
            </w:r>
          </w:p>
        </w:tc>
        <w:tc>
          <w:tcPr>
            <w:tcW w:w="130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2693" w:type="dxa"/>
            <w:vMerge/>
            <w:tcBorders>
              <w:top w:val="nil"/>
              <w:left w:val="nil"/>
              <w:bottom w:val="nil"/>
              <w:right w:val="nil"/>
            </w:tcBorders>
          </w:tcPr>
          <w:p w:rsidR="003C4F48" w:rsidRDefault="003C4F48"/>
        </w:tc>
        <w:tc>
          <w:tcPr>
            <w:tcW w:w="1422" w:type="dxa"/>
            <w:vMerge/>
            <w:tcBorders>
              <w:top w:val="nil"/>
              <w:left w:val="nil"/>
              <w:bottom w:val="nil"/>
              <w:right w:val="nil"/>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6754" w:type="dxa"/>
            <w:gridSpan w:val="11"/>
            <w:tcBorders>
              <w:top w:val="nil"/>
              <w:left w:val="nil"/>
              <w:bottom w:val="nil"/>
              <w:right w:val="nil"/>
            </w:tcBorders>
          </w:tcPr>
          <w:p w:rsidR="003C4F48" w:rsidRDefault="003C4F48">
            <w:pPr>
              <w:pStyle w:val="ConsPlusNormal"/>
              <w:jc w:val="both"/>
            </w:pPr>
            <w:r>
              <w:t xml:space="preserve">(в ред. </w:t>
            </w:r>
            <w:hyperlink r:id="rId132" w:history="1">
              <w:r>
                <w:rPr>
                  <w:color w:val="0000FF"/>
                </w:rPr>
                <w:t>постановления</w:t>
              </w:r>
            </w:hyperlink>
            <w:r>
              <w:t xml:space="preserve"> Правительства Архангельской области от 22.05.2020 N 273-пп)</w:t>
            </w:r>
          </w:p>
        </w:tc>
      </w:tr>
    </w:tbl>
    <w:p w:rsidR="003C4F48" w:rsidRDefault="003C4F48">
      <w:pPr>
        <w:sectPr w:rsidR="003C4F48">
          <w:pgSz w:w="16838" w:h="11905" w:orient="landscape"/>
          <w:pgMar w:top="1701" w:right="1134" w:bottom="850" w:left="1134" w:header="0" w:footer="0" w:gutter="0"/>
          <w:cols w:space="720"/>
        </w:sectPr>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1"/>
      </w:pPr>
      <w:r>
        <w:t>Приложение N 3</w:t>
      </w:r>
    </w:p>
    <w:p w:rsidR="003C4F48" w:rsidRDefault="003C4F48">
      <w:pPr>
        <w:pStyle w:val="ConsPlusNormal"/>
        <w:jc w:val="right"/>
      </w:pPr>
      <w:r>
        <w:t>к государственной программе</w:t>
      </w:r>
    </w:p>
    <w:p w:rsidR="003C4F48" w:rsidRDefault="003C4F48">
      <w:pPr>
        <w:pStyle w:val="ConsPlusNormal"/>
        <w:jc w:val="right"/>
      </w:pPr>
      <w:r>
        <w:t>Архангельской области</w:t>
      </w:r>
    </w:p>
    <w:p w:rsidR="003C4F48" w:rsidRDefault="003C4F48">
      <w:pPr>
        <w:pStyle w:val="ConsPlusNormal"/>
        <w:jc w:val="right"/>
      </w:pPr>
      <w:r>
        <w:t>"Экономическое развитие и</w:t>
      </w:r>
    </w:p>
    <w:p w:rsidR="003C4F48" w:rsidRDefault="003C4F48">
      <w:pPr>
        <w:pStyle w:val="ConsPlusNormal"/>
        <w:jc w:val="right"/>
      </w:pPr>
      <w:r>
        <w:t>инвестиционная деятельность</w:t>
      </w:r>
    </w:p>
    <w:p w:rsidR="003C4F48" w:rsidRDefault="003C4F48">
      <w:pPr>
        <w:pStyle w:val="ConsPlusNormal"/>
        <w:jc w:val="right"/>
      </w:pPr>
      <w:r>
        <w:t>в Архангельской области"</w:t>
      </w:r>
    </w:p>
    <w:p w:rsidR="003C4F48" w:rsidRDefault="003C4F48">
      <w:pPr>
        <w:pStyle w:val="ConsPlusNormal"/>
        <w:jc w:val="both"/>
      </w:pPr>
    </w:p>
    <w:p w:rsidR="003C4F48" w:rsidRDefault="003C4F48">
      <w:pPr>
        <w:pStyle w:val="ConsPlusTitle"/>
        <w:jc w:val="center"/>
      </w:pPr>
      <w:bookmarkStart w:id="58" w:name="P3968"/>
      <w:bookmarkEnd w:id="58"/>
      <w:r>
        <w:t>ОЦЕНКА</w:t>
      </w:r>
    </w:p>
    <w:p w:rsidR="003C4F48" w:rsidRDefault="003C4F48">
      <w:pPr>
        <w:pStyle w:val="ConsPlusTitle"/>
        <w:jc w:val="center"/>
      </w:pPr>
      <w:r>
        <w:t>применения налоговых льгот, освобождений и иных</w:t>
      </w:r>
    </w:p>
    <w:p w:rsidR="003C4F48" w:rsidRDefault="003C4F48">
      <w:pPr>
        <w:pStyle w:val="ConsPlusTitle"/>
        <w:jc w:val="center"/>
      </w:pPr>
      <w:r>
        <w:t xml:space="preserve">преференций, предоставляемых в рамках </w:t>
      </w:r>
      <w:proofErr w:type="gramStart"/>
      <w:r>
        <w:t>государственной</w:t>
      </w:r>
      <w:proofErr w:type="gramEnd"/>
    </w:p>
    <w:p w:rsidR="003C4F48" w:rsidRDefault="003C4F48">
      <w:pPr>
        <w:pStyle w:val="ConsPlusTitle"/>
        <w:jc w:val="center"/>
      </w:pPr>
      <w:r>
        <w:t>программы Архангельской области "Экономическое развитие</w:t>
      </w:r>
    </w:p>
    <w:p w:rsidR="003C4F48" w:rsidRDefault="003C4F48">
      <w:pPr>
        <w:pStyle w:val="ConsPlusTitle"/>
        <w:jc w:val="center"/>
      </w:pPr>
      <w:r>
        <w:t>и инвестиционная деятельность в Архангельской области"</w:t>
      </w:r>
    </w:p>
    <w:p w:rsidR="003C4F48" w:rsidRDefault="003C4F4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3C4F48">
        <w:trPr>
          <w:jc w:val="center"/>
        </w:trPr>
        <w:tc>
          <w:tcPr>
            <w:tcW w:w="9294" w:type="dxa"/>
            <w:tcBorders>
              <w:top w:val="nil"/>
              <w:left w:val="single" w:sz="24" w:space="0" w:color="CED3F1"/>
              <w:bottom w:val="nil"/>
              <w:right w:val="single" w:sz="24" w:space="0" w:color="F4F3F8"/>
            </w:tcBorders>
            <w:shd w:val="clear" w:color="auto" w:fill="F4F3F8"/>
          </w:tcPr>
          <w:p w:rsidR="003C4F48" w:rsidRDefault="003C4F48">
            <w:pPr>
              <w:pStyle w:val="ConsPlusNormal"/>
              <w:jc w:val="center"/>
            </w:pPr>
            <w:r>
              <w:rPr>
                <w:color w:val="392C69"/>
              </w:rPr>
              <w:t>Список изменяющих документов</w:t>
            </w:r>
          </w:p>
          <w:p w:rsidR="003C4F48" w:rsidRDefault="003C4F48">
            <w:pPr>
              <w:pStyle w:val="ConsPlusNormal"/>
              <w:jc w:val="center"/>
            </w:pPr>
            <w:proofErr w:type="gramStart"/>
            <w:r>
              <w:rPr>
                <w:color w:val="392C69"/>
              </w:rPr>
              <w:t xml:space="preserve">(введена </w:t>
            </w:r>
            <w:hyperlink r:id="rId133" w:history="1">
              <w:r>
                <w:rPr>
                  <w:color w:val="0000FF"/>
                </w:rPr>
                <w:t>постановлением</w:t>
              </w:r>
            </w:hyperlink>
            <w:r>
              <w:rPr>
                <w:color w:val="392C69"/>
              </w:rPr>
              <w:t xml:space="preserve"> Правительства Архангельской области</w:t>
            </w:r>
            <w:proofErr w:type="gramEnd"/>
          </w:p>
          <w:p w:rsidR="003C4F48" w:rsidRDefault="003C4F48">
            <w:pPr>
              <w:pStyle w:val="ConsPlusNormal"/>
              <w:jc w:val="center"/>
            </w:pPr>
            <w:r>
              <w:rPr>
                <w:color w:val="392C69"/>
              </w:rPr>
              <w:t>от 22.05.2020 N 273-пп)</w:t>
            </w:r>
          </w:p>
        </w:tc>
      </w:tr>
    </w:tbl>
    <w:p w:rsidR="003C4F48" w:rsidRDefault="003C4F4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
        <w:gridCol w:w="3345"/>
        <w:gridCol w:w="1587"/>
        <w:gridCol w:w="1134"/>
        <w:gridCol w:w="1134"/>
        <w:gridCol w:w="1134"/>
        <w:gridCol w:w="1871"/>
      </w:tblGrid>
      <w:tr w:rsidR="003C4F48">
        <w:tc>
          <w:tcPr>
            <w:tcW w:w="482" w:type="dxa"/>
            <w:vMerge w:val="restart"/>
            <w:tcBorders>
              <w:top w:val="single" w:sz="4" w:space="0" w:color="auto"/>
              <w:bottom w:val="single" w:sz="4" w:space="0" w:color="auto"/>
            </w:tcBorders>
          </w:tcPr>
          <w:p w:rsidR="003C4F48" w:rsidRDefault="003C4F48">
            <w:pPr>
              <w:pStyle w:val="ConsPlusNormal"/>
              <w:jc w:val="both"/>
            </w:pPr>
            <w:r>
              <w:t xml:space="preserve">N </w:t>
            </w:r>
            <w:proofErr w:type="spellStart"/>
            <w:proofErr w:type="gramStart"/>
            <w:r>
              <w:t>п</w:t>
            </w:r>
            <w:proofErr w:type="spellEnd"/>
            <w:proofErr w:type="gramEnd"/>
            <w:r>
              <w:t>/</w:t>
            </w:r>
            <w:proofErr w:type="spellStart"/>
            <w:r>
              <w:t>п</w:t>
            </w:r>
            <w:proofErr w:type="spellEnd"/>
          </w:p>
        </w:tc>
        <w:tc>
          <w:tcPr>
            <w:tcW w:w="3345" w:type="dxa"/>
            <w:vMerge w:val="restart"/>
            <w:tcBorders>
              <w:top w:val="single" w:sz="4" w:space="0" w:color="auto"/>
              <w:bottom w:val="single" w:sz="4" w:space="0" w:color="auto"/>
            </w:tcBorders>
          </w:tcPr>
          <w:p w:rsidR="003C4F48" w:rsidRDefault="003C4F48">
            <w:pPr>
              <w:pStyle w:val="ConsPlusNormal"/>
              <w:jc w:val="center"/>
            </w:pPr>
            <w:r>
              <w:t>Наименование налоговой льготы, освобождения и иной преференции</w:t>
            </w:r>
          </w:p>
        </w:tc>
        <w:tc>
          <w:tcPr>
            <w:tcW w:w="1587" w:type="dxa"/>
            <w:vMerge w:val="restart"/>
            <w:tcBorders>
              <w:top w:val="single" w:sz="4" w:space="0" w:color="auto"/>
              <w:bottom w:val="single" w:sz="4" w:space="0" w:color="auto"/>
            </w:tcBorders>
          </w:tcPr>
          <w:p w:rsidR="003C4F48" w:rsidRDefault="003C4F48">
            <w:pPr>
              <w:pStyle w:val="ConsPlusNormal"/>
              <w:jc w:val="center"/>
            </w:pPr>
            <w:r>
              <w:t>Показатель применения налоговой льготы, освобождения и иной преференции</w:t>
            </w:r>
          </w:p>
        </w:tc>
        <w:tc>
          <w:tcPr>
            <w:tcW w:w="3402" w:type="dxa"/>
            <w:gridSpan w:val="3"/>
            <w:tcBorders>
              <w:top w:val="single" w:sz="4" w:space="0" w:color="auto"/>
              <w:bottom w:val="single" w:sz="4" w:space="0" w:color="auto"/>
            </w:tcBorders>
          </w:tcPr>
          <w:p w:rsidR="003C4F48" w:rsidRDefault="003C4F48">
            <w:pPr>
              <w:pStyle w:val="ConsPlusNormal"/>
              <w:jc w:val="center"/>
            </w:pPr>
            <w:r>
              <w:t>Финансовая оценка результата (тыс. руб.), годы</w:t>
            </w:r>
          </w:p>
        </w:tc>
        <w:tc>
          <w:tcPr>
            <w:tcW w:w="1871" w:type="dxa"/>
            <w:vMerge w:val="restart"/>
            <w:tcBorders>
              <w:top w:val="single" w:sz="4" w:space="0" w:color="auto"/>
              <w:bottom w:val="single" w:sz="4" w:space="0" w:color="auto"/>
            </w:tcBorders>
          </w:tcPr>
          <w:p w:rsidR="003C4F48" w:rsidRDefault="003C4F48">
            <w:pPr>
              <w:pStyle w:val="ConsPlusNormal"/>
              <w:jc w:val="center"/>
            </w:pPr>
            <w:r>
              <w:t>Краткое обоснование необходимости применения для достижения цели государственной программы</w:t>
            </w:r>
          </w:p>
        </w:tc>
      </w:tr>
      <w:tr w:rsidR="003C4F48">
        <w:tc>
          <w:tcPr>
            <w:tcW w:w="482" w:type="dxa"/>
            <w:vMerge/>
            <w:tcBorders>
              <w:top w:val="single" w:sz="4" w:space="0" w:color="auto"/>
              <w:bottom w:val="single" w:sz="4" w:space="0" w:color="auto"/>
            </w:tcBorders>
          </w:tcPr>
          <w:p w:rsidR="003C4F48" w:rsidRDefault="003C4F48"/>
        </w:tc>
        <w:tc>
          <w:tcPr>
            <w:tcW w:w="3345" w:type="dxa"/>
            <w:vMerge/>
            <w:tcBorders>
              <w:top w:val="single" w:sz="4" w:space="0" w:color="auto"/>
              <w:bottom w:val="single" w:sz="4" w:space="0" w:color="auto"/>
            </w:tcBorders>
          </w:tcPr>
          <w:p w:rsidR="003C4F48" w:rsidRDefault="003C4F48"/>
        </w:tc>
        <w:tc>
          <w:tcPr>
            <w:tcW w:w="1587" w:type="dxa"/>
            <w:vMerge/>
            <w:tcBorders>
              <w:top w:val="single" w:sz="4" w:space="0" w:color="auto"/>
              <w:bottom w:val="single" w:sz="4" w:space="0" w:color="auto"/>
            </w:tcBorders>
          </w:tcPr>
          <w:p w:rsidR="003C4F48" w:rsidRDefault="003C4F48"/>
        </w:tc>
        <w:tc>
          <w:tcPr>
            <w:tcW w:w="1134" w:type="dxa"/>
            <w:tcBorders>
              <w:top w:val="single" w:sz="4" w:space="0" w:color="auto"/>
              <w:bottom w:val="single" w:sz="4" w:space="0" w:color="auto"/>
            </w:tcBorders>
          </w:tcPr>
          <w:p w:rsidR="003C4F48" w:rsidRDefault="003C4F48">
            <w:pPr>
              <w:pStyle w:val="ConsPlusNormal"/>
              <w:jc w:val="center"/>
            </w:pPr>
            <w:r>
              <w:t>2020 год</w:t>
            </w:r>
          </w:p>
        </w:tc>
        <w:tc>
          <w:tcPr>
            <w:tcW w:w="1134" w:type="dxa"/>
            <w:tcBorders>
              <w:top w:val="single" w:sz="4" w:space="0" w:color="auto"/>
              <w:bottom w:val="single" w:sz="4" w:space="0" w:color="auto"/>
            </w:tcBorders>
          </w:tcPr>
          <w:p w:rsidR="003C4F48" w:rsidRDefault="003C4F48">
            <w:pPr>
              <w:pStyle w:val="ConsPlusNormal"/>
              <w:jc w:val="center"/>
            </w:pPr>
            <w:r>
              <w:t>2021 год</w:t>
            </w:r>
          </w:p>
        </w:tc>
        <w:tc>
          <w:tcPr>
            <w:tcW w:w="1134" w:type="dxa"/>
            <w:tcBorders>
              <w:top w:val="single" w:sz="4" w:space="0" w:color="auto"/>
              <w:bottom w:val="single" w:sz="4" w:space="0" w:color="auto"/>
            </w:tcBorders>
          </w:tcPr>
          <w:p w:rsidR="003C4F48" w:rsidRDefault="003C4F48">
            <w:pPr>
              <w:pStyle w:val="ConsPlusNormal"/>
              <w:jc w:val="center"/>
            </w:pPr>
            <w:r>
              <w:t>2022 год</w:t>
            </w:r>
          </w:p>
        </w:tc>
        <w:tc>
          <w:tcPr>
            <w:tcW w:w="1871" w:type="dxa"/>
            <w:vMerge/>
            <w:tcBorders>
              <w:top w:val="single" w:sz="4" w:space="0" w:color="auto"/>
              <w:bottom w:val="single" w:sz="4" w:space="0" w:color="auto"/>
            </w:tcBorders>
          </w:tcPr>
          <w:p w:rsidR="003C4F48" w:rsidRDefault="003C4F48"/>
        </w:tc>
      </w:tr>
      <w:tr w:rsidR="003C4F48">
        <w:tblPrEx>
          <w:tblBorders>
            <w:left w:val="none" w:sz="0" w:space="0" w:color="auto"/>
            <w:right w:val="none" w:sz="0" w:space="0" w:color="auto"/>
            <w:insideH w:val="none" w:sz="0" w:space="0" w:color="auto"/>
            <w:insideV w:val="none" w:sz="0" w:space="0" w:color="auto"/>
          </w:tblBorders>
        </w:tblPrEx>
        <w:tc>
          <w:tcPr>
            <w:tcW w:w="10687" w:type="dxa"/>
            <w:gridSpan w:val="7"/>
            <w:tcBorders>
              <w:top w:val="single" w:sz="4" w:space="0" w:color="auto"/>
              <w:left w:val="nil"/>
              <w:bottom w:val="nil"/>
              <w:right w:val="nil"/>
            </w:tcBorders>
          </w:tcPr>
          <w:p w:rsidR="003C4F48" w:rsidRDefault="003C4F48">
            <w:pPr>
              <w:pStyle w:val="ConsPlusNormal"/>
              <w:jc w:val="center"/>
            </w:pPr>
            <w:hyperlink w:anchor="P146" w:history="1">
              <w:r>
                <w:rPr>
                  <w:color w:val="0000FF"/>
                </w:rPr>
                <w:t>Подпрограмма N 1</w:t>
              </w:r>
            </w:hyperlink>
            <w:r>
              <w:t xml:space="preserve"> "Развитие промышленности и инвестиционной деятельности в Архангельской области"</w:t>
            </w:r>
          </w:p>
        </w:tc>
      </w:tr>
      <w:tr w:rsidR="003C4F48">
        <w:tblPrEx>
          <w:tblBorders>
            <w:left w:val="none" w:sz="0" w:space="0" w:color="auto"/>
            <w:right w:val="none" w:sz="0" w:space="0" w:color="auto"/>
            <w:insideH w:val="none" w:sz="0" w:space="0" w:color="auto"/>
            <w:insideV w:val="none" w:sz="0" w:space="0" w:color="auto"/>
          </w:tblBorders>
        </w:tblPrEx>
        <w:tc>
          <w:tcPr>
            <w:tcW w:w="482" w:type="dxa"/>
            <w:tcBorders>
              <w:top w:val="nil"/>
              <w:left w:val="nil"/>
              <w:bottom w:val="nil"/>
              <w:right w:val="nil"/>
            </w:tcBorders>
          </w:tcPr>
          <w:p w:rsidR="003C4F48" w:rsidRDefault="003C4F48">
            <w:pPr>
              <w:pStyle w:val="ConsPlusNormal"/>
              <w:jc w:val="center"/>
            </w:pPr>
            <w:r>
              <w:t>1.</w:t>
            </w:r>
          </w:p>
        </w:tc>
        <w:tc>
          <w:tcPr>
            <w:tcW w:w="3345" w:type="dxa"/>
            <w:tcBorders>
              <w:top w:val="nil"/>
              <w:left w:val="nil"/>
              <w:bottom w:val="nil"/>
              <w:right w:val="nil"/>
            </w:tcBorders>
          </w:tcPr>
          <w:p w:rsidR="003C4F48" w:rsidRDefault="003C4F48">
            <w:pPr>
              <w:pStyle w:val="ConsPlusNormal"/>
            </w:pPr>
            <w:proofErr w:type="gramStart"/>
            <w:r>
              <w:t xml:space="preserve">Установление ставки налога на </w:t>
            </w:r>
            <w:r>
              <w:lastRenderedPageBreak/>
              <w:t>имущество организаций в размере 0,1 процента в отношении имущества организаций, образованного в процессе инвестиционной деятельности, при условии регистрации организаций в качестве юридического лица на территории Архангельской области, включения инвестиционного проекта в реестр приоритетных инвестиционных проектов Архангельской области и суммы вложений в размере не менее 1 млрд. рублей на протяжении любых трех календарных лет подряд начиная со</w:t>
            </w:r>
            <w:proofErr w:type="gramEnd"/>
            <w:r>
              <w:t xml:space="preserve"> дня подачи инвестором заявления о включении инвестиционного проекта в реестр приоритетных инвестиционных проектов Архангельской области</w:t>
            </w:r>
          </w:p>
        </w:tc>
        <w:tc>
          <w:tcPr>
            <w:tcW w:w="1587" w:type="dxa"/>
            <w:tcBorders>
              <w:top w:val="nil"/>
              <w:left w:val="nil"/>
              <w:bottom w:val="nil"/>
              <w:right w:val="nil"/>
            </w:tcBorders>
          </w:tcPr>
          <w:p w:rsidR="003C4F48" w:rsidRDefault="003C4F48">
            <w:pPr>
              <w:pStyle w:val="ConsPlusNormal"/>
            </w:pPr>
            <w:r>
              <w:lastRenderedPageBreak/>
              <w:t xml:space="preserve">выпадающие </w:t>
            </w:r>
            <w:r>
              <w:lastRenderedPageBreak/>
              <w:t>доходы областного бюджета по налогу на имущество организаций</w:t>
            </w:r>
          </w:p>
        </w:tc>
        <w:tc>
          <w:tcPr>
            <w:tcW w:w="1134" w:type="dxa"/>
            <w:tcBorders>
              <w:top w:val="nil"/>
              <w:left w:val="nil"/>
              <w:bottom w:val="nil"/>
              <w:right w:val="nil"/>
            </w:tcBorders>
          </w:tcPr>
          <w:p w:rsidR="003C4F48" w:rsidRDefault="003C4F48">
            <w:pPr>
              <w:pStyle w:val="ConsPlusNormal"/>
              <w:jc w:val="center"/>
            </w:pPr>
            <w:r>
              <w:lastRenderedPageBreak/>
              <w:t>45 000,0</w:t>
            </w:r>
          </w:p>
        </w:tc>
        <w:tc>
          <w:tcPr>
            <w:tcW w:w="1134" w:type="dxa"/>
            <w:tcBorders>
              <w:top w:val="nil"/>
              <w:left w:val="nil"/>
              <w:bottom w:val="nil"/>
              <w:right w:val="nil"/>
            </w:tcBorders>
          </w:tcPr>
          <w:p w:rsidR="003C4F48" w:rsidRDefault="003C4F48">
            <w:pPr>
              <w:pStyle w:val="ConsPlusNormal"/>
              <w:jc w:val="center"/>
            </w:pPr>
            <w:r>
              <w:t>20 090,0</w:t>
            </w:r>
          </w:p>
        </w:tc>
        <w:tc>
          <w:tcPr>
            <w:tcW w:w="1134" w:type="dxa"/>
            <w:tcBorders>
              <w:top w:val="nil"/>
              <w:left w:val="nil"/>
              <w:bottom w:val="nil"/>
              <w:right w:val="nil"/>
            </w:tcBorders>
          </w:tcPr>
          <w:p w:rsidR="003C4F48" w:rsidRDefault="003C4F48">
            <w:pPr>
              <w:pStyle w:val="ConsPlusNormal"/>
              <w:jc w:val="center"/>
            </w:pPr>
            <w:r>
              <w:t>17 040,0</w:t>
            </w:r>
          </w:p>
        </w:tc>
        <w:tc>
          <w:tcPr>
            <w:tcW w:w="1871" w:type="dxa"/>
            <w:tcBorders>
              <w:top w:val="nil"/>
              <w:left w:val="nil"/>
              <w:bottom w:val="nil"/>
              <w:right w:val="nil"/>
            </w:tcBorders>
          </w:tcPr>
          <w:p w:rsidR="003C4F48" w:rsidRDefault="003C4F48">
            <w:pPr>
              <w:pStyle w:val="ConsPlusNormal"/>
            </w:pPr>
            <w:r>
              <w:t xml:space="preserve">поддержка </w:t>
            </w:r>
            <w:r>
              <w:lastRenderedPageBreak/>
              <w:t>инвестиционной деятельности</w:t>
            </w:r>
          </w:p>
        </w:tc>
      </w:tr>
      <w:tr w:rsidR="003C4F48">
        <w:tblPrEx>
          <w:tblBorders>
            <w:left w:val="none" w:sz="0" w:space="0" w:color="auto"/>
            <w:right w:val="none" w:sz="0" w:space="0" w:color="auto"/>
            <w:insideH w:val="none" w:sz="0" w:space="0" w:color="auto"/>
            <w:insideV w:val="none" w:sz="0" w:space="0" w:color="auto"/>
          </w:tblBorders>
        </w:tblPrEx>
        <w:tc>
          <w:tcPr>
            <w:tcW w:w="482" w:type="dxa"/>
            <w:tcBorders>
              <w:top w:val="nil"/>
              <w:left w:val="nil"/>
              <w:bottom w:val="nil"/>
              <w:right w:val="nil"/>
            </w:tcBorders>
          </w:tcPr>
          <w:p w:rsidR="003C4F48" w:rsidRDefault="003C4F48">
            <w:pPr>
              <w:pStyle w:val="ConsPlusNormal"/>
              <w:jc w:val="center"/>
            </w:pPr>
            <w:r>
              <w:lastRenderedPageBreak/>
              <w:t>2.</w:t>
            </w:r>
          </w:p>
        </w:tc>
        <w:tc>
          <w:tcPr>
            <w:tcW w:w="3345" w:type="dxa"/>
            <w:tcBorders>
              <w:top w:val="nil"/>
              <w:left w:val="nil"/>
              <w:bottom w:val="nil"/>
              <w:right w:val="nil"/>
            </w:tcBorders>
          </w:tcPr>
          <w:p w:rsidR="003C4F48" w:rsidRDefault="003C4F48">
            <w:pPr>
              <w:pStyle w:val="ConsPlusNormal"/>
            </w:pPr>
            <w:r>
              <w:t xml:space="preserve">Установление пониженной ставки налога на прибыль организаций (от 13,5 до 16,5 процента) для организаций, зарегистрированных на территории Архангельской области в качестве юридического лица, с учетом </w:t>
            </w:r>
            <w:proofErr w:type="gramStart"/>
            <w:r>
              <w:t>размера прироста балансовой стоимости основных фондов организации</w:t>
            </w:r>
            <w:proofErr w:type="gramEnd"/>
            <w:r>
              <w:t xml:space="preserve"> в результате </w:t>
            </w:r>
            <w:r>
              <w:lastRenderedPageBreak/>
              <w:t>осуществления вложений (не менее 30 процентов) для отдельных видов экономической деятельности</w:t>
            </w:r>
          </w:p>
        </w:tc>
        <w:tc>
          <w:tcPr>
            <w:tcW w:w="1587" w:type="dxa"/>
            <w:tcBorders>
              <w:top w:val="nil"/>
              <w:left w:val="nil"/>
              <w:bottom w:val="nil"/>
              <w:right w:val="nil"/>
            </w:tcBorders>
          </w:tcPr>
          <w:p w:rsidR="003C4F48" w:rsidRDefault="003C4F48">
            <w:pPr>
              <w:pStyle w:val="ConsPlusNormal"/>
            </w:pPr>
            <w:r>
              <w:lastRenderedPageBreak/>
              <w:t>выпадающие доходы областного бюджета по налогу на прибыль организаций</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25 020,0</w:t>
            </w:r>
          </w:p>
        </w:tc>
        <w:tc>
          <w:tcPr>
            <w:tcW w:w="1134" w:type="dxa"/>
            <w:tcBorders>
              <w:top w:val="nil"/>
              <w:left w:val="nil"/>
              <w:bottom w:val="nil"/>
              <w:right w:val="nil"/>
            </w:tcBorders>
          </w:tcPr>
          <w:p w:rsidR="003C4F48" w:rsidRDefault="003C4F48">
            <w:pPr>
              <w:pStyle w:val="ConsPlusNormal"/>
              <w:jc w:val="center"/>
            </w:pPr>
            <w:r>
              <w:t>83 360,0</w:t>
            </w:r>
          </w:p>
        </w:tc>
        <w:tc>
          <w:tcPr>
            <w:tcW w:w="1871" w:type="dxa"/>
            <w:tcBorders>
              <w:top w:val="nil"/>
              <w:left w:val="nil"/>
              <w:bottom w:val="nil"/>
              <w:right w:val="nil"/>
            </w:tcBorders>
          </w:tcPr>
          <w:p w:rsidR="003C4F48" w:rsidRDefault="003C4F48">
            <w:pPr>
              <w:pStyle w:val="ConsPlusNormal"/>
            </w:pPr>
            <w:r>
              <w:t>поддержка инвестиционной деятельности</w:t>
            </w:r>
          </w:p>
        </w:tc>
      </w:tr>
      <w:tr w:rsidR="003C4F48">
        <w:tblPrEx>
          <w:tblBorders>
            <w:left w:val="none" w:sz="0" w:space="0" w:color="auto"/>
            <w:right w:val="none" w:sz="0" w:space="0" w:color="auto"/>
            <w:insideH w:val="none" w:sz="0" w:space="0" w:color="auto"/>
            <w:insideV w:val="none" w:sz="0" w:space="0" w:color="auto"/>
          </w:tblBorders>
        </w:tblPrEx>
        <w:tc>
          <w:tcPr>
            <w:tcW w:w="482" w:type="dxa"/>
            <w:tcBorders>
              <w:top w:val="nil"/>
              <w:left w:val="nil"/>
              <w:bottom w:val="nil"/>
              <w:right w:val="nil"/>
            </w:tcBorders>
          </w:tcPr>
          <w:p w:rsidR="003C4F48" w:rsidRDefault="003C4F48">
            <w:pPr>
              <w:pStyle w:val="ConsPlusNormal"/>
              <w:jc w:val="center"/>
            </w:pPr>
            <w:r>
              <w:lastRenderedPageBreak/>
              <w:t>3.</w:t>
            </w:r>
          </w:p>
        </w:tc>
        <w:tc>
          <w:tcPr>
            <w:tcW w:w="3345" w:type="dxa"/>
            <w:tcBorders>
              <w:top w:val="nil"/>
              <w:left w:val="nil"/>
              <w:bottom w:val="nil"/>
              <w:right w:val="nil"/>
            </w:tcBorders>
          </w:tcPr>
          <w:p w:rsidR="003C4F48" w:rsidRDefault="003C4F48">
            <w:pPr>
              <w:pStyle w:val="ConsPlusNormal"/>
            </w:pPr>
            <w:r>
              <w:t xml:space="preserve">Предоставление права на применение инвестиционного налогового вычета, установленного </w:t>
            </w:r>
            <w:hyperlink r:id="rId134" w:history="1">
              <w:r>
                <w:rPr>
                  <w:color w:val="0000FF"/>
                </w:rPr>
                <w:t>статьей 286.1</w:t>
              </w:r>
            </w:hyperlink>
            <w:r>
              <w:t xml:space="preserve"> Налогового кодекса Российской Федерации, организациям, расположенным на территории Архангельской области и осуществляющим отдельные виды экономической деятельности</w:t>
            </w:r>
          </w:p>
        </w:tc>
        <w:tc>
          <w:tcPr>
            <w:tcW w:w="1587" w:type="dxa"/>
            <w:tcBorders>
              <w:top w:val="nil"/>
              <w:left w:val="nil"/>
              <w:bottom w:val="nil"/>
              <w:right w:val="nil"/>
            </w:tcBorders>
          </w:tcPr>
          <w:p w:rsidR="003C4F48" w:rsidRDefault="003C4F48">
            <w:pPr>
              <w:pStyle w:val="ConsPlusNormal"/>
            </w:pPr>
            <w:r>
              <w:t>выпадающие доходы областного бюджета при предоставлении инвестиционного налогового вычета</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134" w:type="dxa"/>
            <w:tcBorders>
              <w:top w:val="nil"/>
              <w:left w:val="nil"/>
              <w:bottom w:val="nil"/>
              <w:right w:val="nil"/>
            </w:tcBorders>
          </w:tcPr>
          <w:p w:rsidR="003C4F48" w:rsidRDefault="003C4F48">
            <w:pPr>
              <w:pStyle w:val="ConsPlusNormal"/>
              <w:jc w:val="center"/>
            </w:pPr>
            <w:r>
              <w:t>-</w:t>
            </w:r>
          </w:p>
        </w:tc>
        <w:tc>
          <w:tcPr>
            <w:tcW w:w="1871" w:type="dxa"/>
            <w:tcBorders>
              <w:top w:val="nil"/>
              <w:left w:val="nil"/>
              <w:bottom w:val="nil"/>
              <w:right w:val="nil"/>
            </w:tcBorders>
          </w:tcPr>
          <w:p w:rsidR="003C4F48" w:rsidRDefault="003C4F48">
            <w:pPr>
              <w:pStyle w:val="ConsPlusNormal"/>
            </w:pPr>
            <w:r>
              <w:t>поддержка инвестиционной деятельности</w:t>
            </w:r>
          </w:p>
        </w:tc>
      </w:tr>
    </w:tbl>
    <w:p w:rsidR="003C4F48" w:rsidRDefault="003C4F48">
      <w:pPr>
        <w:sectPr w:rsidR="003C4F48">
          <w:pgSz w:w="16838" w:h="11905" w:orient="landscape"/>
          <w:pgMar w:top="1701" w:right="1134" w:bottom="850" w:left="1134" w:header="0" w:footer="0" w:gutter="0"/>
          <w:cols w:space="720"/>
        </w:sectPr>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0"/>
      </w:pPr>
      <w:r>
        <w:t>Утвержден</w:t>
      </w:r>
    </w:p>
    <w:p w:rsidR="003C4F48" w:rsidRDefault="003C4F48">
      <w:pPr>
        <w:pStyle w:val="ConsPlusNormal"/>
        <w:jc w:val="right"/>
      </w:pPr>
      <w:r>
        <w:t>постановлением Правительства</w:t>
      </w:r>
    </w:p>
    <w:p w:rsidR="003C4F48" w:rsidRDefault="003C4F48">
      <w:pPr>
        <w:pStyle w:val="ConsPlusNormal"/>
        <w:jc w:val="right"/>
      </w:pPr>
      <w:r>
        <w:t>Архангельской области</w:t>
      </w:r>
    </w:p>
    <w:p w:rsidR="003C4F48" w:rsidRDefault="003C4F48">
      <w:pPr>
        <w:pStyle w:val="ConsPlusNormal"/>
        <w:jc w:val="right"/>
      </w:pPr>
      <w:r>
        <w:t>от 10.10.2019 N 547-пп</w:t>
      </w:r>
    </w:p>
    <w:p w:rsidR="003C4F48" w:rsidRDefault="003C4F48">
      <w:pPr>
        <w:pStyle w:val="ConsPlusNormal"/>
        <w:jc w:val="both"/>
      </w:pPr>
    </w:p>
    <w:p w:rsidR="003C4F48" w:rsidRDefault="003C4F48">
      <w:pPr>
        <w:pStyle w:val="ConsPlusTitle"/>
        <w:jc w:val="center"/>
      </w:pPr>
      <w:bookmarkStart w:id="59" w:name="P4017"/>
      <w:bookmarkEnd w:id="59"/>
      <w:r>
        <w:t>ПОРЯДОК</w:t>
      </w:r>
    </w:p>
    <w:p w:rsidR="003C4F48" w:rsidRDefault="003C4F48">
      <w:pPr>
        <w:pStyle w:val="ConsPlusTitle"/>
        <w:jc w:val="center"/>
      </w:pPr>
      <w:r>
        <w:t>ПРЕДОСТАВЛЕНИЯ СУБСИДИЙ ИЗ ОБЛАСТНОГО БЮДЖЕТА</w:t>
      </w:r>
    </w:p>
    <w:p w:rsidR="003C4F48" w:rsidRDefault="003C4F48">
      <w:pPr>
        <w:pStyle w:val="ConsPlusTitle"/>
        <w:jc w:val="center"/>
      </w:pPr>
      <w:r>
        <w:t xml:space="preserve">НЕКОММЕРЧЕСКИМ ОРГАНИЗАЦИЯМ В РАМКАХ </w:t>
      </w:r>
      <w:proofErr w:type="gramStart"/>
      <w:r>
        <w:t>ГОСУДАРСТВЕННОЙ</w:t>
      </w:r>
      <w:proofErr w:type="gramEnd"/>
    </w:p>
    <w:p w:rsidR="003C4F48" w:rsidRDefault="003C4F48">
      <w:pPr>
        <w:pStyle w:val="ConsPlusTitle"/>
        <w:jc w:val="center"/>
      </w:pPr>
      <w:r>
        <w:t>ПРОГРАММЫ АРХАНГЕЛЬСКОЙ ОБЛАСТИ "ЭКОНОМИЧЕСКОЕ РАЗВИТИЕ</w:t>
      </w:r>
    </w:p>
    <w:p w:rsidR="003C4F48" w:rsidRDefault="003C4F48">
      <w:pPr>
        <w:pStyle w:val="ConsPlusTitle"/>
        <w:jc w:val="center"/>
      </w:pPr>
      <w:r>
        <w:t>И ИНВЕСТИЦИОННАЯ ДЕЯТЕЛЬНОСТЬ В АРХАНГЕЛЬСКОЙ ОБЛАСТИ"</w:t>
      </w:r>
    </w:p>
    <w:p w:rsidR="003C4F48" w:rsidRDefault="003C4F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C4F48">
        <w:trPr>
          <w:jc w:val="center"/>
        </w:trPr>
        <w:tc>
          <w:tcPr>
            <w:tcW w:w="9294" w:type="dxa"/>
            <w:tcBorders>
              <w:top w:val="nil"/>
              <w:left w:val="single" w:sz="24" w:space="0" w:color="CED3F1"/>
              <w:bottom w:val="nil"/>
              <w:right w:val="single" w:sz="24" w:space="0" w:color="F4F3F8"/>
            </w:tcBorders>
            <w:shd w:val="clear" w:color="auto" w:fill="F4F3F8"/>
          </w:tcPr>
          <w:p w:rsidR="003C4F48" w:rsidRDefault="003C4F48">
            <w:pPr>
              <w:pStyle w:val="ConsPlusNormal"/>
              <w:jc w:val="center"/>
            </w:pPr>
            <w:r>
              <w:rPr>
                <w:color w:val="392C69"/>
              </w:rPr>
              <w:t>Список изменяющих документов</w:t>
            </w:r>
          </w:p>
          <w:p w:rsidR="003C4F48" w:rsidRDefault="003C4F48">
            <w:pPr>
              <w:pStyle w:val="ConsPlusNormal"/>
              <w:jc w:val="center"/>
            </w:pPr>
            <w:proofErr w:type="gramStart"/>
            <w:r>
              <w:rPr>
                <w:color w:val="392C69"/>
              </w:rPr>
              <w:t>(в ред. постановлений Правительства Архангельской области</w:t>
            </w:r>
            <w:proofErr w:type="gramEnd"/>
          </w:p>
          <w:p w:rsidR="003C4F48" w:rsidRDefault="003C4F48">
            <w:pPr>
              <w:pStyle w:val="ConsPlusNormal"/>
              <w:jc w:val="center"/>
            </w:pPr>
            <w:r>
              <w:rPr>
                <w:color w:val="392C69"/>
              </w:rPr>
              <w:t xml:space="preserve">от 24.03.2020 </w:t>
            </w:r>
            <w:hyperlink r:id="rId135" w:history="1">
              <w:r>
                <w:rPr>
                  <w:color w:val="0000FF"/>
                </w:rPr>
                <w:t>N 143-пп</w:t>
              </w:r>
            </w:hyperlink>
            <w:r>
              <w:rPr>
                <w:color w:val="392C69"/>
              </w:rPr>
              <w:t xml:space="preserve">, от 16.04.2020 </w:t>
            </w:r>
            <w:hyperlink r:id="rId136" w:history="1">
              <w:r>
                <w:rPr>
                  <w:color w:val="0000FF"/>
                </w:rPr>
                <w:t>N 204-пп</w:t>
              </w:r>
            </w:hyperlink>
            <w:r>
              <w:rPr>
                <w:color w:val="392C69"/>
              </w:rPr>
              <w:t xml:space="preserve">, от 22.05.2020 </w:t>
            </w:r>
            <w:hyperlink r:id="rId137" w:history="1">
              <w:r>
                <w:rPr>
                  <w:color w:val="0000FF"/>
                </w:rPr>
                <w:t>N 273-пп</w:t>
              </w:r>
            </w:hyperlink>
            <w:r>
              <w:rPr>
                <w:color w:val="392C69"/>
              </w:rPr>
              <w:t>)</w:t>
            </w:r>
          </w:p>
        </w:tc>
      </w:tr>
    </w:tbl>
    <w:p w:rsidR="003C4F48" w:rsidRDefault="003C4F48">
      <w:pPr>
        <w:pStyle w:val="ConsPlusNormal"/>
        <w:jc w:val="both"/>
      </w:pPr>
    </w:p>
    <w:p w:rsidR="003C4F48" w:rsidRDefault="003C4F48">
      <w:pPr>
        <w:pStyle w:val="ConsPlusTitle"/>
        <w:jc w:val="center"/>
        <w:outlineLvl w:val="1"/>
      </w:pPr>
      <w:r>
        <w:t>I. Общие положения</w:t>
      </w:r>
    </w:p>
    <w:p w:rsidR="003C4F48" w:rsidRDefault="003C4F48">
      <w:pPr>
        <w:pStyle w:val="ConsPlusNormal"/>
        <w:jc w:val="both"/>
      </w:pPr>
    </w:p>
    <w:p w:rsidR="003C4F48" w:rsidRDefault="003C4F48">
      <w:pPr>
        <w:pStyle w:val="ConsPlusNormal"/>
        <w:ind w:firstLine="540"/>
        <w:jc w:val="both"/>
      </w:pPr>
      <w:bookmarkStart w:id="60" w:name="P4028"/>
      <w:bookmarkEnd w:id="60"/>
      <w:r>
        <w:t xml:space="preserve">1. </w:t>
      </w:r>
      <w:proofErr w:type="gramStart"/>
      <w:r>
        <w:t xml:space="preserve">Настоящий Порядок, разработанный в соответствии со </w:t>
      </w:r>
      <w:hyperlink r:id="rId138" w:history="1">
        <w:r>
          <w:rPr>
            <w:color w:val="0000FF"/>
          </w:rPr>
          <w:t>статьей 78.1</w:t>
        </w:r>
      </w:hyperlink>
      <w:r>
        <w:t xml:space="preserve"> Бюджетного кодекса Российской Федерации, общими </w:t>
      </w:r>
      <w:hyperlink r:id="rId139"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от 7 мая 2017 года N 541 (далее - общие требования), областным законом об областном бюджете на текущий финансовый год и на плановый период, государственной</w:t>
      </w:r>
      <w:proofErr w:type="gramEnd"/>
      <w:r>
        <w:t xml:space="preserve"> </w:t>
      </w:r>
      <w:hyperlink w:anchor="P37" w:history="1">
        <w:r>
          <w:rPr>
            <w:color w:val="0000FF"/>
          </w:rPr>
          <w:t>программой</w:t>
        </w:r>
      </w:hyperlink>
      <w:r>
        <w:t xml:space="preserve"> Архангельской области "Экономическое развитие и инвестиционная деятельность в Архангельской области", утвержденной настоящим постановлением (далее - государственная программа), устанавливает порядок предоставления субсидий из областного бюджета следующим некоммерческим организациям (далее соответственно - некоммерческая организация, субсидия):</w:t>
      </w:r>
    </w:p>
    <w:p w:rsidR="003C4F48" w:rsidRDefault="003C4F48">
      <w:pPr>
        <w:pStyle w:val="ConsPlusNormal"/>
        <w:spacing w:before="220"/>
        <w:ind w:firstLine="540"/>
        <w:jc w:val="both"/>
      </w:pPr>
      <w:bookmarkStart w:id="61" w:name="P4029"/>
      <w:bookmarkEnd w:id="61"/>
      <w:r>
        <w:t>1) автономной некоммерческой организации "Информационно-аналитический центр Государственной комиссии по вопросам развития Арктики" - на проведение мероприятий по подготовке участия Архангельской области в Международном Арктическом форуме "Арктика - территория диалога", в том числе по экспертно-аналитической поддержке мероприятий и инициатив Архангельской области, направленных на развитие Архангельской области как арктического субъекта Российской Федерации;</w:t>
      </w:r>
    </w:p>
    <w:p w:rsidR="003C4F48" w:rsidRDefault="003C4F48">
      <w:pPr>
        <w:pStyle w:val="ConsPlusNormal"/>
        <w:jc w:val="both"/>
      </w:pPr>
      <w:r>
        <w:t xml:space="preserve">(в ред. </w:t>
      </w:r>
      <w:hyperlink r:id="rId140" w:history="1">
        <w:r>
          <w:rPr>
            <w:color w:val="0000FF"/>
          </w:rPr>
          <w:t>постановления</w:t>
        </w:r>
      </w:hyperlink>
      <w:r>
        <w:t xml:space="preserve"> Правительства Архангельской области от 24.03.2020 N 143-пп)</w:t>
      </w:r>
    </w:p>
    <w:p w:rsidR="003C4F48" w:rsidRDefault="003C4F48">
      <w:pPr>
        <w:pStyle w:val="ConsPlusNormal"/>
        <w:spacing w:before="220"/>
        <w:ind w:firstLine="540"/>
        <w:jc w:val="both"/>
      </w:pPr>
      <w:bookmarkStart w:id="62" w:name="P4031"/>
      <w:bookmarkEnd w:id="62"/>
      <w:r>
        <w:t>2) автономной некоммерческой организации Архангельской области "Агентство регионального развития" на проведение следующих мероприятий:</w:t>
      </w:r>
    </w:p>
    <w:p w:rsidR="003C4F48" w:rsidRDefault="003C4F48">
      <w:pPr>
        <w:pStyle w:val="ConsPlusNormal"/>
        <w:spacing w:before="220"/>
        <w:ind w:firstLine="540"/>
        <w:jc w:val="both"/>
      </w:pPr>
      <w:bookmarkStart w:id="63" w:name="P4032"/>
      <w:bookmarkEnd w:id="63"/>
      <w:r>
        <w:t>а) создание и оказание услуг центра "Мой бизнес" в рамках реализации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(далее - национальный проект);</w:t>
      </w:r>
    </w:p>
    <w:p w:rsidR="003C4F48" w:rsidRDefault="003C4F48">
      <w:pPr>
        <w:pStyle w:val="ConsPlusNormal"/>
        <w:spacing w:before="220"/>
        <w:ind w:firstLine="540"/>
        <w:jc w:val="both"/>
      </w:pPr>
      <w:r>
        <w:t>б) обеспечение доступа субъектов малого и среднего предпринимательства Архангельской области к экспортной поддержке в рамках реализации федерального проекта "Акселерация субъектов малого и среднего предпринимательства" национального проекта;</w:t>
      </w:r>
    </w:p>
    <w:p w:rsidR="003C4F48" w:rsidRDefault="003C4F48">
      <w:pPr>
        <w:pStyle w:val="ConsPlusNormal"/>
        <w:spacing w:before="220"/>
        <w:ind w:firstLine="540"/>
        <w:jc w:val="both"/>
      </w:pPr>
      <w:bookmarkStart w:id="64" w:name="P4034"/>
      <w:bookmarkEnd w:id="64"/>
      <w:r>
        <w:lastRenderedPageBreak/>
        <w:t>в) 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 в рамках реализации федерального проекта "Популяризация предпринимательства" национального проекта;</w:t>
      </w:r>
    </w:p>
    <w:p w:rsidR="003C4F48" w:rsidRDefault="003C4F48">
      <w:pPr>
        <w:pStyle w:val="ConsPlusNormal"/>
        <w:spacing w:before="220"/>
        <w:ind w:firstLine="540"/>
        <w:jc w:val="both"/>
      </w:pPr>
      <w:r>
        <w:t>г) обеспечение участия Архангельской области в Международном Арктическом форуме "Арктика - территория диалога";</w:t>
      </w:r>
    </w:p>
    <w:p w:rsidR="003C4F48" w:rsidRDefault="003C4F48">
      <w:pPr>
        <w:pStyle w:val="ConsPlusNormal"/>
        <w:spacing w:before="220"/>
        <w:ind w:firstLine="540"/>
        <w:jc w:val="both"/>
      </w:pPr>
      <w:proofErr w:type="spellStart"/>
      <w:r>
        <w:t>д</w:t>
      </w:r>
      <w:proofErr w:type="spellEnd"/>
      <w:r>
        <w:t>) обеспечение участия Архангельской области в Петербургском международном экономическом форуме;</w:t>
      </w:r>
    </w:p>
    <w:p w:rsidR="003C4F48" w:rsidRDefault="003C4F48">
      <w:pPr>
        <w:pStyle w:val="ConsPlusNormal"/>
        <w:spacing w:before="220"/>
        <w:ind w:firstLine="540"/>
        <w:jc w:val="both"/>
      </w:pPr>
      <w:bookmarkStart w:id="65" w:name="P4037"/>
      <w:bookmarkEnd w:id="65"/>
      <w:r>
        <w:t>е) поддержка инновационной деятельности в Архангельской области;</w:t>
      </w:r>
    </w:p>
    <w:p w:rsidR="003C4F48" w:rsidRDefault="003C4F48">
      <w:pPr>
        <w:pStyle w:val="ConsPlusNormal"/>
        <w:spacing w:before="220"/>
        <w:ind w:firstLine="540"/>
        <w:jc w:val="both"/>
      </w:pPr>
      <w:bookmarkStart w:id="66" w:name="P4038"/>
      <w:bookmarkEnd w:id="66"/>
      <w:r>
        <w:t>ж) поддержка инвестиционной деятельности в Архангельской области;</w:t>
      </w:r>
    </w:p>
    <w:p w:rsidR="003C4F48" w:rsidRDefault="003C4F48">
      <w:pPr>
        <w:pStyle w:val="ConsPlusNormal"/>
        <w:spacing w:before="220"/>
        <w:ind w:firstLine="540"/>
        <w:jc w:val="both"/>
      </w:pPr>
      <w:bookmarkStart w:id="67" w:name="P4039"/>
      <w:bookmarkEnd w:id="67"/>
      <w:proofErr w:type="spellStart"/>
      <w:r>
        <w:t>з</w:t>
      </w:r>
      <w:proofErr w:type="spellEnd"/>
      <w:r>
        <w:t>) проведение семинара по вопросам тарифного регулирования для государственных и муниципальных служащих Архангельской области, представителей регулируемых организаций и иных заинтересованных лиц;</w:t>
      </w:r>
    </w:p>
    <w:p w:rsidR="003C4F48" w:rsidRDefault="003C4F48">
      <w:pPr>
        <w:pStyle w:val="ConsPlusNormal"/>
        <w:spacing w:before="220"/>
        <w:ind w:firstLine="540"/>
        <w:jc w:val="both"/>
      </w:pPr>
      <w:bookmarkStart w:id="68" w:name="P4040"/>
      <w:bookmarkEnd w:id="68"/>
      <w:r>
        <w:t>и) обеспечение участия Архангельской области во Всероссийском форуме "Национальное развитие";</w:t>
      </w:r>
    </w:p>
    <w:p w:rsidR="003C4F48" w:rsidRDefault="003C4F48">
      <w:pPr>
        <w:pStyle w:val="ConsPlusNormal"/>
        <w:jc w:val="both"/>
      </w:pPr>
      <w:r>
        <w:t>(</w:t>
      </w:r>
      <w:proofErr w:type="spellStart"/>
      <w:r>
        <w:t>пп</w:t>
      </w:r>
      <w:proofErr w:type="spellEnd"/>
      <w:r>
        <w:t xml:space="preserve">. "и" в ред. </w:t>
      </w:r>
      <w:hyperlink r:id="rId141" w:history="1">
        <w:r>
          <w:rPr>
            <w:color w:val="0000FF"/>
          </w:rPr>
          <w:t>постановления</w:t>
        </w:r>
      </w:hyperlink>
      <w:r>
        <w:t xml:space="preserve"> Правительства Архангельской области от 22.05.2020 N 273-пп)</w:t>
      </w:r>
    </w:p>
    <w:p w:rsidR="003C4F48" w:rsidRDefault="003C4F48">
      <w:pPr>
        <w:pStyle w:val="ConsPlusNormal"/>
        <w:spacing w:before="220"/>
        <w:ind w:firstLine="540"/>
        <w:jc w:val="both"/>
      </w:pPr>
      <w:r>
        <w:t>к) обеспечение участия Архангельской области в Российском инвестиционном форуме;</w:t>
      </w:r>
    </w:p>
    <w:p w:rsidR="003C4F48" w:rsidRDefault="003C4F48">
      <w:pPr>
        <w:pStyle w:val="ConsPlusNormal"/>
        <w:jc w:val="both"/>
      </w:pPr>
      <w:r>
        <w:t>(</w:t>
      </w:r>
      <w:proofErr w:type="spellStart"/>
      <w:r>
        <w:t>пп</w:t>
      </w:r>
      <w:proofErr w:type="spellEnd"/>
      <w:r>
        <w:t xml:space="preserve">. "к" </w:t>
      </w:r>
      <w:proofErr w:type="gramStart"/>
      <w:r>
        <w:t>введен</w:t>
      </w:r>
      <w:proofErr w:type="gramEnd"/>
      <w:r>
        <w:t xml:space="preserve"> </w:t>
      </w:r>
      <w:hyperlink r:id="rId142"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bookmarkStart w:id="69" w:name="P4044"/>
      <w:bookmarkEnd w:id="69"/>
      <w:r>
        <w:t>л) проведение мероприятий по поддержке субъектов малого и среднего предпринимательства (далее - субъекты МСП) в части:</w:t>
      </w:r>
    </w:p>
    <w:p w:rsidR="003C4F48" w:rsidRDefault="003C4F48">
      <w:pPr>
        <w:pStyle w:val="ConsPlusNormal"/>
        <w:spacing w:before="220"/>
        <w:ind w:firstLine="540"/>
        <w:jc w:val="both"/>
      </w:pPr>
      <w:r>
        <w:t xml:space="preserve">приобретения </w:t>
      </w:r>
      <w:proofErr w:type="spellStart"/>
      <w:r>
        <w:t>диспенсеров</w:t>
      </w:r>
      <w:proofErr w:type="spellEnd"/>
      <w:r>
        <w:t xml:space="preserve"> для антисептических средств, бактерицидных облучателей, оборудования для обеззараживания воздуха и поверхностей помещений, антисептических сре</w:t>
      </w:r>
      <w:proofErr w:type="gramStart"/>
      <w:r>
        <w:t>дств дл</w:t>
      </w:r>
      <w:proofErr w:type="gramEnd"/>
      <w:r>
        <w:t>я кожи, моющих и чистящих средств, гипохлоритов, дезинфицирующих средств, в том числе медицинских дезинфицирующих средств;</w:t>
      </w:r>
    </w:p>
    <w:p w:rsidR="003C4F48" w:rsidRDefault="003C4F48">
      <w:pPr>
        <w:pStyle w:val="ConsPlusNormal"/>
        <w:spacing w:before="220"/>
        <w:ind w:firstLine="540"/>
        <w:jc w:val="both"/>
      </w:pPr>
      <w:r>
        <w:t>возмещения части затрат субъектов МСП на оплату услуг по дезинфекции объектов, предназначенных для предоставления услуг общественного питания, проживания и размещения туристов, в том числе мест общего пользования, служебных и подсобных помещений, а также транспорта для оказания услуг перевозки пассажиров общественным транспортом;</w:t>
      </w:r>
    </w:p>
    <w:p w:rsidR="003C4F48" w:rsidRDefault="003C4F48">
      <w:pPr>
        <w:pStyle w:val="ConsPlusNormal"/>
        <w:jc w:val="both"/>
      </w:pPr>
      <w:r>
        <w:t>(</w:t>
      </w:r>
      <w:proofErr w:type="spellStart"/>
      <w:r>
        <w:t>пп</w:t>
      </w:r>
      <w:proofErr w:type="spellEnd"/>
      <w:r>
        <w:t xml:space="preserve">. "л" введен </w:t>
      </w:r>
      <w:hyperlink r:id="rId143"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bookmarkStart w:id="70" w:name="P4048"/>
      <w:bookmarkEnd w:id="70"/>
      <w:r>
        <w:t>3) ассоциации "Кластер судостроения и производства морской техники Архангельской области" - на проведение Международного форума "Судостроение в Арктике".</w:t>
      </w:r>
    </w:p>
    <w:p w:rsidR="003C4F48" w:rsidRDefault="003C4F48">
      <w:pPr>
        <w:pStyle w:val="ConsPlusNormal"/>
        <w:spacing w:before="220"/>
        <w:ind w:firstLine="540"/>
        <w:jc w:val="both"/>
      </w:pPr>
      <w:r>
        <w:t>2. Главным распорядителем средств областного бюджета, предусмотренных на предоставление субсидии, являются:</w:t>
      </w:r>
    </w:p>
    <w:p w:rsidR="003C4F48" w:rsidRDefault="003C4F48">
      <w:pPr>
        <w:pStyle w:val="ConsPlusNormal"/>
        <w:spacing w:before="220"/>
        <w:ind w:firstLine="540"/>
        <w:jc w:val="both"/>
      </w:pPr>
      <w:r>
        <w:t xml:space="preserve">по мероприятиям, предусмотренным </w:t>
      </w:r>
      <w:hyperlink w:anchor="P4029" w:history="1">
        <w:r>
          <w:rPr>
            <w:color w:val="0000FF"/>
          </w:rPr>
          <w:t>подпунктом 1</w:t>
        </w:r>
      </w:hyperlink>
      <w:r>
        <w:t xml:space="preserve">, </w:t>
      </w:r>
      <w:hyperlink w:anchor="P4032" w:history="1">
        <w:r>
          <w:rPr>
            <w:color w:val="0000FF"/>
          </w:rPr>
          <w:t>подпунктами "а"</w:t>
        </w:r>
      </w:hyperlink>
      <w:r>
        <w:t xml:space="preserve"> - </w:t>
      </w:r>
      <w:hyperlink w:anchor="P4038" w:history="1">
        <w:r>
          <w:rPr>
            <w:color w:val="0000FF"/>
          </w:rPr>
          <w:t>"ж"</w:t>
        </w:r>
      </w:hyperlink>
      <w:r>
        <w:t xml:space="preserve">, </w:t>
      </w:r>
      <w:hyperlink w:anchor="P4040" w:history="1">
        <w:r>
          <w:rPr>
            <w:color w:val="0000FF"/>
          </w:rPr>
          <w:t>"и"</w:t>
        </w:r>
      </w:hyperlink>
      <w:r>
        <w:t xml:space="preserve"> - </w:t>
      </w:r>
      <w:hyperlink w:anchor="P4044" w:history="1">
        <w:r>
          <w:rPr>
            <w:color w:val="0000FF"/>
          </w:rPr>
          <w:t>"л" подпункта 2</w:t>
        </w:r>
      </w:hyperlink>
      <w:r>
        <w:t xml:space="preserve">, </w:t>
      </w:r>
      <w:hyperlink w:anchor="P4048" w:history="1">
        <w:r>
          <w:rPr>
            <w:color w:val="0000FF"/>
          </w:rPr>
          <w:t>подпунктом 3 пункта 1</w:t>
        </w:r>
      </w:hyperlink>
      <w:r>
        <w:t xml:space="preserve"> настоящего Порядка, - министерство экономического развития Архангельской области (далее - министерство);</w:t>
      </w:r>
    </w:p>
    <w:p w:rsidR="003C4F48" w:rsidRDefault="003C4F48">
      <w:pPr>
        <w:pStyle w:val="ConsPlusNormal"/>
        <w:jc w:val="both"/>
      </w:pPr>
      <w:r>
        <w:t xml:space="preserve">(в ред. </w:t>
      </w:r>
      <w:hyperlink r:id="rId144"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 xml:space="preserve">по мероприятию, предусмотренному </w:t>
      </w:r>
      <w:hyperlink w:anchor="P4039" w:history="1">
        <w:r>
          <w:rPr>
            <w:color w:val="0000FF"/>
          </w:rPr>
          <w:t>подпунктом "</w:t>
        </w:r>
        <w:proofErr w:type="spellStart"/>
        <w:r>
          <w:rPr>
            <w:color w:val="0000FF"/>
          </w:rPr>
          <w:t>з</w:t>
        </w:r>
        <w:proofErr w:type="spellEnd"/>
        <w:r>
          <w:rPr>
            <w:color w:val="0000FF"/>
          </w:rPr>
          <w:t>" подпункта 2 пункта 1</w:t>
        </w:r>
      </w:hyperlink>
      <w:r>
        <w:t xml:space="preserve"> настоящего Порядка, - агентство по тарифам и ценам Архангельской области (далее - агентство).</w:t>
      </w:r>
    </w:p>
    <w:p w:rsidR="003C4F48" w:rsidRDefault="003C4F48">
      <w:pPr>
        <w:pStyle w:val="ConsPlusNormal"/>
        <w:spacing w:before="220"/>
        <w:ind w:firstLine="540"/>
        <w:jc w:val="both"/>
      </w:pPr>
      <w:r>
        <w:t xml:space="preserve">Министерство и агентство являются уполномоченными исполнительными органами государственной власти Архангельской области в соответствии с настоящим Порядком (далее - </w:t>
      </w:r>
      <w:r>
        <w:lastRenderedPageBreak/>
        <w:t>уполномоченный орган).</w:t>
      </w:r>
    </w:p>
    <w:p w:rsidR="003C4F48" w:rsidRDefault="003C4F48">
      <w:pPr>
        <w:pStyle w:val="ConsPlusNormal"/>
        <w:spacing w:before="220"/>
        <w:ind w:firstLine="540"/>
        <w:jc w:val="both"/>
      </w:pPr>
      <w:r>
        <w:t xml:space="preserve">3. </w:t>
      </w:r>
      <w:proofErr w:type="gramStart"/>
      <w:r>
        <w:t xml:space="preserve">Предоставление субсидии осуществляется уполномоченным органом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реализации мероприятий </w:t>
      </w:r>
      <w:hyperlink w:anchor="P1237" w:history="1">
        <w:r>
          <w:rPr>
            <w:color w:val="0000FF"/>
          </w:rPr>
          <w:t>пунктов 1.2</w:t>
        </w:r>
      </w:hyperlink>
      <w:r>
        <w:t xml:space="preserve">, </w:t>
      </w:r>
      <w:hyperlink w:anchor="P1237" w:history="1">
        <w:r>
          <w:rPr>
            <w:color w:val="0000FF"/>
          </w:rPr>
          <w:t>2.1</w:t>
        </w:r>
      </w:hyperlink>
      <w:r>
        <w:t xml:space="preserve">, </w:t>
      </w:r>
      <w:hyperlink w:anchor="P1237" w:history="1">
        <w:r>
          <w:rPr>
            <w:color w:val="0000FF"/>
          </w:rPr>
          <w:t>2.4</w:t>
        </w:r>
      </w:hyperlink>
      <w:r>
        <w:t xml:space="preserve">, </w:t>
      </w:r>
      <w:hyperlink w:anchor="P1592" w:history="1">
        <w:r>
          <w:rPr>
            <w:color w:val="0000FF"/>
          </w:rPr>
          <w:t>2.5</w:t>
        </w:r>
      </w:hyperlink>
      <w:r>
        <w:t xml:space="preserve">, </w:t>
      </w:r>
      <w:hyperlink w:anchor="P1237" w:history="1">
        <w:r>
          <w:rPr>
            <w:color w:val="0000FF"/>
          </w:rPr>
          <w:t>4.2</w:t>
        </w:r>
      </w:hyperlink>
      <w:r>
        <w:t xml:space="preserve"> и </w:t>
      </w:r>
      <w:hyperlink w:anchor="P1237" w:history="1">
        <w:r>
          <w:rPr>
            <w:color w:val="0000FF"/>
          </w:rPr>
          <w:t>5.2</w:t>
        </w:r>
      </w:hyperlink>
      <w:r>
        <w:t xml:space="preserve"> перечня мероприятий подпрограммы N 1, </w:t>
      </w:r>
      <w:hyperlink w:anchor="P1237" w:history="1">
        <w:r>
          <w:rPr>
            <w:color w:val="0000FF"/>
          </w:rPr>
          <w:t>пунктов 1.2</w:t>
        </w:r>
      </w:hyperlink>
      <w:r>
        <w:t xml:space="preserve">, </w:t>
      </w:r>
      <w:hyperlink w:anchor="P1237" w:history="1">
        <w:r>
          <w:rPr>
            <w:color w:val="0000FF"/>
          </w:rPr>
          <w:t>2.3</w:t>
        </w:r>
      </w:hyperlink>
      <w:r>
        <w:t xml:space="preserve">, </w:t>
      </w:r>
      <w:hyperlink w:anchor="P1237" w:history="1">
        <w:r>
          <w:rPr>
            <w:color w:val="0000FF"/>
          </w:rPr>
          <w:t>2.4</w:t>
        </w:r>
      </w:hyperlink>
      <w:r>
        <w:t xml:space="preserve"> и </w:t>
      </w:r>
      <w:hyperlink w:anchor="P1237" w:history="1">
        <w:r>
          <w:rPr>
            <w:color w:val="0000FF"/>
          </w:rPr>
          <w:t>2.6</w:t>
        </w:r>
      </w:hyperlink>
      <w:r>
        <w:t xml:space="preserve"> и </w:t>
      </w:r>
      <w:hyperlink w:anchor="P2350" w:history="1">
        <w:r>
          <w:rPr>
            <w:color w:val="0000FF"/>
          </w:rPr>
          <w:t>2.9</w:t>
        </w:r>
      </w:hyperlink>
      <w:r>
        <w:t xml:space="preserve"> перечня мероприятий подпрограммы N 2, </w:t>
      </w:r>
      <w:hyperlink w:anchor="P1237" w:history="1">
        <w:r>
          <w:rPr>
            <w:color w:val="0000FF"/>
          </w:rPr>
          <w:t>пункта 4.2</w:t>
        </w:r>
      </w:hyperlink>
      <w:r>
        <w:t xml:space="preserve"> перечня мероприятий подпрограммы N 5 государственной программы</w:t>
      </w:r>
      <w:proofErr w:type="gramEnd"/>
      <w:r>
        <w:t>.</w:t>
      </w:r>
    </w:p>
    <w:p w:rsidR="003C4F48" w:rsidRDefault="003C4F48">
      <w:pPr>
        <w:pStyle w:val="ConsPlusNormal"/>
        <w:jc w:val="both"/>
      </w:pPr>
      <w:r>
        <w:t>(</w:t>
      </w:r>
      <w:proofErr w:type="gramStart"/>
      <w:r>
        <w:t>в</w:t>
      </w:r>
      <w:proofErr w:type="gramEnd"/>
      <w:r>
        <w:t xml:space="preserve"> ред. постановлений Правительства Архангельской области от 16.04.2020 </w:t>
      </w:r>
      <w:hyperlink r:id="rId145" w:history="1">
        <w:r>
          <w:rPr>
            <w:color w:val="0000FF"/>
          </w:rPr>
          <w:t>N 204-пп</w:t>
        </w:r>
      </w:hyperlink>
      <w:r>
        <w:t xml:space="preserve">, от 22.05.2020 </w:t>
      </w:r>
      <w:hyperlink r:id="rId146" w:history="1">
        <w:r>
          <w:rPr>
            <w:color w:val="0000FF"/>
          </w:rPr>
          <w:t>N 273-пп</w:t>
        </w:r>
      </w:hyperlink>
      <w:r>
        <w:t>)</w:t>
      </w:r>
    </w:p>
    <w:p w:rsidR="003C4F48" w:rsidRDefault="003C4F48">
      <w:pPr>
        <w:pStyle w:val="ConsPlusNormal"/>
        <w:jc w:val="both"/>
      </w:pPr>
    </w:p>
    <w:p w:rsidR="003C4F48" w:rsidRDefault="003C4F48">
      <w:pPr>
        <w:pStyle w:val="ConsPlusTitle"/>
        <w:jc w:val="center"/>
        <w:outlineLvl w:val="1"/>
      </w:pPr>
      <w:r>
        <w:t>II. Условия и порядок предоставления субсидии</w:t>
      </w:r>
    </w:p>
    <w:p w:rsidR="003C4F48" w:rsidRDefault="003C4F48">
      <w:pPr>
        <w:pStyle w:val="ConsPlusNormal"/>
        <w:jc w:val="both"/>
      </w:pPr>
    </w:p>
    <w:p w:rsidR="003C4F48" w:rsidRDefault="003C4F48">
      <w:pPr>
        <w:pStyle w:val="ConsPlusNormal"/>
        <w:ind w:firstLine="540"/>
        <w:jc w:val="both"/>
      </w:pPr>
      <w:r>
        <w:t>4. Предоставление субсидии осуществляется уполномоченным органом на основании соглашения с некоммерческой организацией (далее - соглашение).</w:t>
      </w:r>
    </w:p>
    <w:p w:rsidR="003C4F48" w:rsidRDefault="003C4F48">
      <w:pPr>
        <w:pStyle w:val="ConsPlusNormal"/>
        <w:spacing w:before="220"/>
        <w:ind w:firstLine="540"/>
        <w:jc w:val="both"/>
      </w:pPr>
      <w:bookmarkStart w:id="71" w:name="P4060"/>
      <w:bookmarkEnd w:id="71"/>
      <w:r>
        <w:t xml:space="preserve">5. Субсидия предоставляется некоммерческой организации в целях, указанных в </w:t>
      </w:r>
      <w:hyperlink w:anchor="P4028" w:history="1">
        <w:r>
          <w:rPr>
            <w:color w:val="0000FF"/>
          </w:rPr>
          <w:t>пункте 1</w:t>
        </w:r>
      </w:hyperlink>
      <w:r>
        <w:t xml:space="preserve"> настоящего Порядка, в том числе:</w:t>
      </w:r>
    </w:p>
    <w:p w:rsidR="003C4F48" w:rsidRDefault="003C4F48">
      <w:pPr>
        <w:pStyle w:val="ConsPlusNormal"/>
        <w:spacing w:before="220"/>
        <w:ind w:firstLine="540"/>
        <w:jc w:val="both"/>
      </w:pPr>
      <w:r>
        <w:t xml:space="preserve">1) на оплату труда административно-управленческого аппарата и сотрудников некоммерческой организации, осуществляющих деятельность некоммерческой организации в целях, указанных в </w:t>
      </w:r>
      <w:hyperlink w:anchor="P4029" w:history="1">
        <w:r>
          <w:rPr>
            <w:color w:val="0000FF"/>
          </w:rPr>
          <w:t>подпункте 1</w:t>
        </w:r>
      </w:hyperlink>
      <w:r>
        <w:t xml:space="preserve">, </w:t>
      </w:r>
      <w:hyperlink w:anchor="P4032" w:history="1">
        <w:r>
          <w:rPr>
            <w:color w:val="0000FF"/>
          </w:rPr>
          <w:t>подпунктах "а"</w:t>
        </w:r>
      </w:hyperlink>
      <w:r>
        <w:t xml:space="preserve"> - </w:t>
      </w:r>
      <w:hyperlink w:anchor="P4034" w:history="1">
        <w:r>
          <w:rPr>
            <w:color w:val="0000FF"/>
          </w:rPr>
          <w:t>"в"</w:t>
        </w:r>
      </w:hyperlink>
      <w:r>
        <w:t xml:space="preserve">, </w:t>
      </w:r>
      <w:hyperlink w:anchor="P4037" w:history="1">
        <w:r>
          <w:rPr>
            <w:color w:val="0000FF"/>
          </w:rPr>
          <w:t>"е"</w:t>
        </w:r>
      </w:hyperlink>
      <w:r>
        <w:t xml:space="preserve"> и </w:t>
      </w:r>
      <w:hyperlink w:anchor="P4038" w:history="1">
        <w:r>
          <w:rPr>
            <w:color w:val="0000FF"/>
          </w:rPr>
          <w:t>"ж" подпункта 2</w:t>
        </w:r>
      </w:hyperlink>
      <w:r>
        <w:t xml:space="preserve">, </w:t>
      </w:r>
      <w:hyperlink w:anchor="P4048" w:history="1">
        <w:r>
          <w:rPr>
            <w:color w:val="0000FF"/>
          </w:rPr>
          <w:t>подпункте 3 пункта 1</w:t>
        </w:r>
      </w:hyperlink>
      <w:r>
        <w:t xml:space="preserve"> настоящего Порядка;</w:t>
      </w:r>
    </w:p>
    <w:p w:rsidR="003C4F48" w:rsidRDefault="003C4F48">
      <w:pPr>
        <w:pStyle w:val="ConsPlusNormal"/>
        <w:jc w:val="both"/>
      </w:pPr>
      <w:r>
        <w:t>(</w:t>
      </w:r>
      <w:proofErr w:type="spellStart"/>
      <w:r>
        <w:t>пп</w:t>
      </w:r>
      <w:proofErr w:type="spellEnd"/>
      <w:r>
        <w:t xml:space="preserve">. 1 в ред. </w:t>
      </w:r>
      <w:hyperlink r:id="rId147"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2) на оплату услуг связи, командировочных расходов, транспортных, коммунальных и эксплуатационных услуг;</w:t>
      </w:r>
    </w:p>
    <w:p w:rsidR="003C4F48" w:rsidRDefault="003C4F48">
      <w:pPr>
        <w:pStyle w:val="ConsPlusNormal"/>
        <w:spacing w:before="220"/>
        <w:ind w:firstLine="540"/>
        <w:jc w:val="both"/>
      </w:pPr>
      <w:r>
        <w:t>3) на оплату канцелярских принадлежностей, обслуживания вычислительной техники и оборудования, программного обеспечения, приобретение, сервисное обслуживание и текущий ремонт средств оргтехники, приобретение расходных материалов для средств оргтехники;</w:t>
      </w:r>
    </w:p>
    <w:p w:rsidR="003C4F48" w:rsidRDefault="003C4F48">
      <w:pPr>
        <w:pStyle w:val="ConsPlusNormal"/>
        <w:spacing w:before="220"/>
        <w:ind w:firstLine="540"/>
        <w:jc w:val="both"/>
      </w:pPr>
      <w:r>
        <w:t>4) на оплату банковского обслуживания;</w:t>
      </w:r>
    </w:p>
    <w:p w:rsidR="003C4F48" w:rsidRDefault="003C4F48">
      <w:pPr>
        <w:pStyle w:val="ConsPlusNormal"/>
        <w:spacing w:before="220"/>
        <w:ind w:firstLine="540"/>
        <w:jc w:val="both"/>
      </w:pPr>
      <w:bookmarkStart w:id="72" w:name="P4066"/>
      <w:bookmarkEnd w:id="72"/>
      <w:r>
        <w:t>5) на организацию обучающих мероприятий, семинаров, форумов и иных выставочно-ярмарочных мероприятий;</w:t>
      </w:r>
    </w:p>
    <w:p w:rsidR="003C4F48" w:rsidRDefault="003C4F48">
      <w:pPr>
        <w:pStyle w:val="ConsPlusNormal"/>
        <w:jc w:val="both"/>
      </w:pPr>
      <w:r>
        <w:t xml:space="preserve">(в ред. </w:t>
      </w:r>
      <w:hyperlink r:id="rId148"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 xml:space="preserve">6) на издание информационно-методических материалов, в том числе для проведения мероприятий, указанных в </w:t>
      </w:r>
      <w:hyperlink w:anchor="P4066" w:history="1">
        <w:r>
          <w:rPr>
            <w:color w:val="0000FF"/>
          </w:rPr>
          <w:t>подпункте 5</w:t>
        </w:r>
      </w:hyperlink>
      <w:r>
        <w:t xml:space="preserve"> настоящего пункта;</w:t>
      </w:r>
    </w:p>
    <w:p w:rsidR="003C4F48" w:rsidRDefault="003C4F48">
      <w:pPr>
        <w:pStyle w:val="ConsPlusNormal"/>
        <w:jc w:val="both"/>
      </w:pPr>
      <w:r>
        <w:t xml:space="preserve">(в ред. </w:t>
      </w:r>
      <w:hyperlink r:id="rId149"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7) на уплату налогов и сборов и иных обязательных платежей в бюджеты бюджетной системы Российской Федерации;</w:t>
      </w:r>
    </w:p>
    <w:p w:rsidR="003C4F48" w:rsidRDefault="003C4F48">
      <w:pPr>
        <w:pStyle w:val="ConsPlusNormal"/>
        <w:spacing w:before="220"/>
        <w:ind w:firstLine="540"/>
        <w:jc w:val="both"/>
      </w:pPr>
      <w:r>
        <w:t xml:space="preserve">8) на осуществление расходов по аренде и содержанию нежилых помещений, необходимых для реализации деятельности в соответствии с уставом некоммерческой организации, указанной в </w:t>
      </w:r>
      <w:hyperlink w:anchor="P4031" w:history="1">
        <w:r>
          <w:rPr>
            <w:color w:val="0000FF"/>
          </w:rPr>
          <w:t>подпункте 2 пункта 1</w:t>
        </w:r>
      </w:hyperlink>
      <w:r>
        <w:t xml:space="preserve"> настоящего Порядка;</w:t>
      </w:r>
    </w:p>
    <w:p w:rsidR="003C4F48" w:rsidRDefault="003C4F48">
      <w:pPr>
        <w:pStyle w:val="ConsPlusNormal"/>
        <w:jc w:val="both"/>
      </w:pPr>
      <w:r>
        <w:t>(</w:t>
      </w:r>
      <w:proofErr w:type="spellStart"/>
      <w:r>
        <w:t>пп</w:t>
      </w:r>
      <w:proofErr w:type="spellEnd"/>
      <w:r>
        <w:t xml:space="preserve">. 8 в ред. </w:t>
      </w:r>
      <w:hyperlink r:id="rId150"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9) приобретение за счет полученных средств, предоставленных в целях финансового обеспечения затрат некоммерческой организации, ценных бумаг в рамках реализации уставных целей некоммерческой организации и иностранной валюты в рамках реализации функций центра поддержки экспорта, являющегося структурным подразделением некоммерческой организации;</w:t>
      </w:r>
    </w:p>
    <w:p w:rsidR="003C4F48" w:rsidRDefault="003C4F48">
      <w:pPr>
        <w:pStyle w:val="ConsPlusNormal"/>
        <w:spacing w:before="220"/>
        <w:ind w:firstLine="540"/>
        <w:jc w:val="both"/>
      </w:pPr>
      <w:r>
        <w:t xml:space="preserve">10) на оплату платежей по договору лизинга, заключенному некоммерческой организацией, </w:t>
      </w:r>
      <w:r>
        <w:lastRenderedPageBreak/>
        <w:t xml:space="preserve">указанной в </w:t>
      </w:r>
      <w:hyperlink w:anchor="P4031" w:history="1">
        <w:r>
          <w:rPr>
            <w:color w:val="0000FF"/>
          </w:rPr>
          <w:t>подпункте 2 пункта 1</w:t>
        </w:r>
      </w:hyperlink>
      <w:r>
        <w:t xml:space="preserve"> настоящего Порядка, на приобретение транспортного средства;</w:t>
      </w:r>
    </w:p>
    <w:p w:rsidR="003C4F48" w:rsidRDefault="003C4F48">
      <w:pPr>
        <w:pStyle w:val="ConsPlusNormal"/>
        <w:jc w:val="both"/>
      </w:pPr>
      <w:r>
        <w:t>(</w:t>
      </w:r>
      <w:proofErr w:type="spellStart"/>
      <w:r>
        <w:t>пп</w:t>
      </w:r>
      <w:proofErr w:type="spellEnd"/>
      <w:r>
        <w:t xml:space="preserve">. 10 </w:t>
      </w:r>
      <w:proofErr w:type="gramStart"/>
      <w:r>
        <w:t>введен</w:t>
      </w:r>
      <w:proofErr w:type="gramEnd"/>
      <w:r>
        <w:t xml:space="preserve"> </w:t>
      </w:r>
      <w:hyperlink r:id="rId151"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r>
        <w:t xml:space="preserve">11) на осуществление ремонтных работ (косметических, отделочных) в помещениях, используемых некоммерческой организацией, указанной в </w:t>
      </w:r>
      <w:hyperlink w:anchor="P4031" w:history="1">
        <w:r>
          <w:rPr>
            <w:color w:val="0000FF"/>
          </w:rPr>
          <w:t>подпункте 2 пункта 1</w:t>
        </w:r>
      </w:hyperlink>
      <w:r>
        <w:t xml:space="preserve"> настоящего Порядка, для осуществления уставной деятельности;</w:t>
      </w:r>
    </w:p>
    <w:p w:rsidR="003C4F48" w:rsidRDefault="003C4F48">
      <w:pPr>
        <w:pStyle w:val="ConsPlusNormal"/>
        <w:jc w:val="both"/>
      </w:pPr>
      <w:r>
        <w:t>(</w:t>
      </w:r>
      <w:proofErr w:type="spellStart"/>
      <w:r>
        <w:t>пп</w:t>
      </w:r>
      <w:proofErr w:type="spellEnd"/>
      <w:r>
        <w:t xml:space="preserve">. 11 </w:t>
      </w:r>
      <w:proofErr w:type="gramStart"/>
      <w:r>
        <w:t>введен</w:t>
      </w:r>
      <w:proofErr w:type="gramEnd"/>
      <w:r>
        <w:t xml:space="preserve"> </w:t>
      </w:r>
      <w:hyperlink r:id="rId152"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r>
        <w:t>12) на проведение мероприятий по поддержке субъектов МСП, направленных на противодействие распространению на территории Архангельской области новой коронавирусной инфекции (2019-nCoV), в том числе на возмещение части затрат субъектам МСП;</w:t>
      </w:r>
    </w:p>
    <w:p w:rsidR="003C4F48" w:rsidRDefault="003C4F48">
      <w:pPr>
        <w:pStyle w:val="ConsPlusNormal"/>
        <w:jc w:val="both"/>
      </w:pPr>
      <w:r>
        <w:t>(</w:t>
      </w:r>
      <w:proofErr w:type="spellStart"/>
      <w:r>
        <w:t>пп</w:t>
      </w:r>
      <w:proofErr w:type="spellEnd"/>
      <w:r>
        <w:t xml:space="preserve">. 12 </w:t>
      </w:r>
      <w:proofErr w:type="gramStart"/>
      <w:r>
        <w:t>введен</w:t>
      </w:r>
      <w:proofErr w:type="gramEnd"/>
      <w:r>
        <w:t xml:space="preserve"> </w:t>
      </w:r>
      <w:hyperlink r:id="rId153"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hyperlink r:id="rId154" w:history="1">
        <w:r>
          <w:rPr>
            <w:color w:val="0000FF"/>
          </w:rPr>
          <w:t>13</w:t>
        </w:r>
      </w:hyperlink>
      <w:r>
        <w:t xml:space="preserve">) на иные расходы для осуществления деятельности некоммерческой организации в целях, указанных в </w:t>
      </w:r>
      <w:hyperlink w:anchor="P4028" w:history="1">
        <w:r>
          <w:rPr>
            <w:color w:val="0000FF"/>
          </w:rPr>
          <w:t>пункте 1</w:t>
        </w:r>
      </w:hyperlink>
      <w:r>
        <w:t xml:space="preserve"> настоящего Порядка, в том числе приобретение основных сре</w:t>
      </w:r>
      <w:proofErr w:type="gramStart"/>
      <w:r>
        <w:t>дств в ц</w:t>
      </w:r>
      <w:proofErr w:type="gramEnd"/>
      <w:r>
        <w:t>елях обеспечения деятельности, в соответствии с уставом некоммерческой организации (в размере не более 25 процентов от общего объема общехозяйственных затрат по смете расходов организации).</w:t>
      </w:r>
    </w:p>
    <w:p w:rsidR="003C4F48" w:rsidRDefault="003C4F48">
      <w:pPr>
        <w:pStyle w:val="ConsPlusNormal"/>
        <w:jc w:val="both"/>
      </w:pPr>
      <w:r>
        <w:t xml:space="preserve">(в ред. </w:t>
      </w:r>
      <w:hyperlink r:id="rId155"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bookmarkStart w:id="73" w:name="P4082"/>
      <w:bookmarkEnd w:id="73"/>
      <w:r>
        <w:t>6. Для заключения соглашения некоммерческая организация ежегодно представляет в уполномоченный орган следующие документы:</w:t>
      </w:r>
    </w:p>
    <w:p w:rsidR="003C4F48" w:rsidRDefault="003C4F48">
      <w:pPr>
        <w:pStyle w:val="ConsPlusNormal"/>
        <w:spacing w:before="220"/>
        <w:ind w:firstLine="540"/>
        <w:jc w:val="both"/>
      </w:pPr>
      <w:r>
        <w:t xml:space="preserve">1) заявление о заключении соглашения в свободной форме с указанием целей использования субсидии согласно </w:t>
      </w:r>
      <w:hyperlink w:anchor="P4028" w:history="1">
        <w:r>
          <w:rPr>
            <w:color w:val="0000FF"/>
          </w:rPr>
          <w:t>пункту 1</w:t>
        </w:r>
      </w:hyperlink>
      <w:r>
        <w:t xml:space="preserve"> настоящего Порядка;</w:t>
      </w:r>
    </w:p>
    <w:p w:rsidR="003C4F48" w:rsidRDefault="003C4F48">
      <w:pPr>
        <w:pStyle w:val="ConsPlusNormal"/>
        <w:jc w:val="both"/>
      </w:pPr>
      <w:r>
        <w:t xml:space="preserve">(в ред. </w:t>
      </w:r>
      <w:hyperlink r:id="rId156"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2) документы, подтверждающие полномочия лица, представляющего интересы некоммерческой организации, в случае, если данное лицо не является лицом, имеющим право без доверенности действовать от имени некоммерческой организации.</w:t>
      </w:r>
    </w:p>
    <w:p w:rsidR="003C4F48" w:rsidRDefault="003C4F48">
      <w:pPr>
        <w:pStyle w:val="ConsPlusNormal"/>
        <w:spacing w:before="220"/>
        <w:ind w:firstLine="540"/>
        <w:jc w:val="both"/>
      </w:pPr>
      <w:r>
        <w:t>Некоммерческая организация несет ответственность за достоверность и правильность оформления представляемых документов.</w:t>
      </w:r>
    </w:p>
    <w:p w:rsidR="003C4F48" w:rsidRDefault="003C4F48">
      <w:pPr>
        <w:pStyle w:val="ConsPlusNormal"/>
        <w:spacing w:before="220"/>
        <w:ind w:firstLine="540"/>
        <w:jc w:val="both"/>
      </w:pPr>
      <w:r>
        <w:t xml:space="preserve">7. Уполномоченный орган рассматривает документы, предусмотренные </w:t>
      </w:r>
      <w:hyperlink w:anchor="P4082" w:history="1">
        <w:r>
          <w:rPr>
            <w:color w:val="0000FF"/>
          </w:rPr>
          <w:t>пунктом 6</w:t>
        </w:r>
      </w:hyperlink>
      <w:r>
        <w:t xml:space="preserve"> настоящего Порядка, в течение 10 рабочих дней со дня их поступления и принимает в форме распоряжения одно из следующих решений:</w:t>
      </w:r>
    </w:p>
    <w:p w:rsidR="003C4F48" w:rsidRDefault="003C4F48">
      <w:pPr>
        <w:pStyle w:val="ConsPlusNormal"/>
        <w:jc w:val="both"/>
      </w:pPr>
      <w:r>
        <w:t xml:space="preserve">(в ред. </w:t>
      </w:r>
      <w:hyperlink r:id="rId157"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1) о заключении соглашения;</w:t>
      </w:r>
    </w:p>
    <w:p w:rsidR="003C4F48" w:rsidRDefault="003C4F48">
      <w:pPr>
        <w:pStyle w:val="ConsPlusNormal"/>
        <w:spacing w:before="220"/>
        <w:ind w:firstLine="540"/>
        <w:jc w:val="both"/>
      </w:pPr>
      <w:bookmarkStart w:id="74" w:name="P4090"/>
      <w:bookmarkEnd w:id="74"/>
      <w:r>
        <w:t>2) об отказе в заключени</w:t>
      </w:r>
      <w:proofErr w:type="gramStart"/>
      <w:r>
        <w:t>и</w:t>
      </w:r>
      <w:proofErr w:type="gramEnd"/>
      <w:r>
        <w:t xml:space="preserve"> соглашения.</w:t>
      </w:r>
    </w:p>
    <w:p w:rsidR="003C4F48" w:rsidRDefault="003C4F48">
      <w:pPr>
        <w:pStyle w:val="ConsPlusNormal"/>
        <w:spacing w:before="220"/>
        <w:ind w:firstLine="540"/>
        <w:jc w:val="both"/>
      </w:pPr>
      <w:r>
        <w:t>Решения уполномоченного органа могут быть обжалованы в установленном законодательством Российской Федерации порядке.</w:t>
      </w:r>
    </w:p>
    <w:p w:rsidR="003C4F48" w:rsidRDefault="003C4F48">
      <w:pPr>
        <w:pStyle w:val="ConsPlusNormal"/>
        <w:spacing w:before="220"/>
        <w:ind w:firstLine="540"/>
        <w:jc w:val="both"/>
      </w:pPr>
      <w:bookmarkStart w:id="75" w:name="P4092"/>
      <w:bookmarkEnd w:id="75"/>
      <w:r>
        <w:t xml:space="preserve">8. Уполномоченный орган принимает решение, указанное в </w:t>
      </w:r>
      <w:hyperlink w:anchor="P4090" w:history="1">
        <w:r>
          <w:rPr>
            <w:color w:val="0000FF"/>
          </w:rPr>
          <w:t>подпункте 2 пункта 7</w:t>
        </w:r>
      </w:hyperlink>
      <w:r>
        <w:t xml:space="preserve"> настоящего Порядка, в следующих случаях:</w:t>
      </w:r>
    </w:p>
    <w:p w:rsidR="003C4F48" w:rsidRDefault="003C4F48">
      <w:pPr>
        <w:pStyle w:val="ConsPlusNormal"/>
        <w:spacing w:before="220"/>
        <w:ind w:firstLine="540"/>
        <w:jc w:val="both"/>
      </w:pPr>
      <w:r>
        <w:t xml:space="preserve">1) представление документов, предусмотренных </w:t>
      </w:r>
      <w:hyperlink w:anchor="P4082" w:history="1">
        <w:r>
          <w:rPr>
            <w:color w:val="0000FF"/>
          </w:rPr>
          <w:t>пунктом 6</w:t>
        </w:r>
      </w:hyperlink>
      <w:r>
        <w:t xml:space="preserve"> настоящего Порядка, не в полном объеме;</w:t>
      </w:r>
    </w:p>
    <w:p w:rsidR="003C4F48" w:rsidRDefault="003C4F48">
      <w:pPr>
        <w:pStyle w:val="ConsPlusNormal"/>
        <w:spacing w:before="220"/>
        <w:ind w:firstLine="540"/>
        <w:jc w:val="both"/>
      </w:pPr>
      <w:r>
        <w:t xml:space="preserve">2) представление документов, предусмотренных </w:t>
      </w:r>
      <w:hyperlink w:anchor="P4082" w:history="1">
        <w:r>
          <w:rPr>
            <w:color w:val="0000FF"/>
          </w:rPr>
          <w:t>пунктом 6</w:t>
        </w:r>
      </w:hyperlink>
      <w:r>
        <w:t xml:space="preserve"> настоящего Порядка, содержащих недостоверную информацию;</w:t>
      </w:r>
    </w:p>
    <w:p w:rsidR="003C4F48" w:rsidRDefault="003C4F48">
      <w:pPr>
        <w:pStyle w:val="ConsPlusNormal"/>
        <w:spacing w:before="220"/>
        <w:ind w:firstLine="540"/>
        <w:jc w:val="both"/>
      </w:pPr>
      <w:r>
        <w:t xml:space="preserve">3) организация, представившая документы, предусмотренные </w:t>
      </w:r>
      <w:hyperlink w:anchor="P4082" w:history="1">
        <w:r>
          <w:rPr>
            <w:color w:val="0000FF"/>
          </w:rPr>
          <w:t>пунктом 6</w:t>
        </w:r>
      </w:hyperlink>
      <w:r>
        <w:t xml:space="preserve"> настоящего </w:t>
      </w:r>
      <w:r>
        <w:lastRenderedPageBreak/>
        <w:t xml:space="preserve">Порядка, не указана в </w:t>
      </w:r>
      <w:hyperlink w:anchor="P4028" w:history="1">
        <w:r>
          <w:rPr>
            <w:color w:val="0000FF"/>
          </w:rPr>
          <w:t>пункте 1</w:t>
        </w:r>
      </w:hyperlink>
      <w:r>
        <w:t xml:space="preserve"> настоящего Порядка;</w:t>
      </w:r>
    </w:p>
    <w:p w:rsidR="003C4F48" w:rsidRDefault="003C4F48">
      <w:pPr>
        <w:pStyle w:val="ConsPlusNormal"/>
        <w:spacing w:before="220"/>
        <w:ind w:firstLine="540"/>
        <w:jc w:val="both"/>
      </w:pPr>
      <w:r>
        <w:t xml:space="preserve">4) несоответствие документов требованиям, установленным </w:t>
      </w:r>
      <w:hyperlink w:anchor="P4082" w:history="1">
        <w:r>
          <w:rPr>
            <w:color w:val="0000FF"/>
          </w:rPr>
          <w:t>пунктом 6</w:t>
        </w:r>
      </w:hyperlink>
      <w:r>
        <w:t xml:space="preserve"> настоящего Порядка;</w:t>
      </w:r>
    </w:p>
    <w:p w:rsidR="003C4F48" w:rsidRDefault="003C4F48">
      <w:pPr>
        <w:pStyle w:val="ConsPlusNormal"/>
        <w:jc w:val="both"/>
      </w:pPr>
      <w:r>
        <w:t>(</w:t>
      </w:r>
      <w:proofErr w:type="spellStart"/>
      <w:r>
        <w:t>пп</w:t>
      </w:r>
      <w:proofErr w:type="spellEnd"/>
      <w:r>
        <w:t xml:space="preserve">. 4 </w:t>
      </w:r>
      <w:proofErr w:type="gramStart"/>
      <w:r>
        <w:t>введен</w:t>
      </w:r>
      <w:proofErr w:type="gramEnd"/>
      <w:r>
        <w:t xml:space="preserve"> </w:t>
      </w:r>
      <w:hyperlink r:id="rId158"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r>
        <w:t xml:space="preserve">5) цели использования субсидии, указанные в заявлении о заключении соглашения, отсутствуют в </w:t>
      </w:r>
      <w:hyperlink w:anchor="P4028" w:history="1">
        <w:r>
          <w:rPr>
            <w:color w:val="0000FF"/>
          </w:rPr>
          <w:t>пункте 1</w:t>
        </w:r>
      </w:hyperlink>
      <w:r>
        <w:t xml:space="preserve"> настоящего Порядка.</w:t>
      </w:r>
    </w:p>
    <w:p w:rsidR="003C4F48" w:rsidRDefault="003C4F48">
      <w:pPr>
        <w:pStyle w:val="ConsPlusNormal"/>
        <w:jc w:val="both"/>
      </w:pPr>
      <w:r>
        <w:t>(</w:t>
      </w:r>
      <w:proofErr w:type="spellStart"/>
      <w:r>
        <w:t>пп</w:t>
      </w:r>
      <w:proofErr w:type="spellEnd"/>
      <w:r>
        <w:t xml:space="preserve">. 5 </w:t>
      </w:r>
      <w:proofErr w:type="gramStart"/>
      <w:r>
        <w:t>введен</w:t>
      </w:r>
      <w:proofErr w:type="gramEnd"/>
      <w:r>
        <w:t xml:space="preserve"> </w:t>
      </w:r>
      <w:hyperlink r:id="rId159"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r>
        <w:t>Решение об отказе в заключени</w:t>
      </w:r>
      <w:proofErr w:type="gramStart"/>
      <w:r>
        <w:t>и</w:t>
      </w:r>
      <w:proofErr w:type="gramEnd"/>
      <w:r>
        <w:t xml:space="preserve"> соглашения направляется некоммерческой организации в течение пяти рабочих дней со дня принятия указанного решения.</w:t>
      </w:r>
    </w:p>
    <w:p w:rsidR="003C4F48" w:rsidRDefault="003C4F48">
      <w:pPr>
        <w:pStyle w:val="ConsPlusNormal"/>
        <w:jc w:val="both"/>
      </w:pPr>
      <w:r>
        <w:t xml:space="preserve">(в ред. </w:t>
      </w:r>
      <w:hyperlink r:id="rId160"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 xml:space="preserve">9. </w:t>
      </w:r>
      <w:proofErr w:type="gramStart"/>
      <w:r>
        <w:t xml:space="preserve">В случае отсутствия оснований для принятия решения, предусмотренных </w:t>
      </w:r>
      <w:hyperlink w:anchor="P4092" w:history="1">
        <w:r>
          <w:rPr>
            <w:color w:val="0000FF"/>
          </w:rPr>
          <w:t>пунктом 8</w:t>
        </w:r>
      </w:hyperlink>
      <w:r>
        <w:t xml:space="preserve"> настоящего Порядка, уполномоченный орган в течение 10 рабочих дней со дня принятия указанного решения направляет некоммерческой организации проект соглашения, подготовленный в соответствии с типовой формой соглашения о предоставлении субсидии, утверждаемой министерством финансов Архангельской области, если финансирование осуществляется за счет средств областного бюджета без привлечения </w:t>
      </w:r>
      <w:proofErr w:type="spellStart"/>
      <w:r>
        <w:t>софинансирования</w:t>
      </w:r>
      <w:proofErr w:type="spellEnd"/>
      <w:r>
        <w:t xml:space="preserve"> из федерального бюджета, или в</w:t>
      </w:r>
      <w:proofErr w:type="gramEnd"/>
      <w:r>
        <w:t xml:space="preserve"> соответствии с типовой формой соглашения о предоставлении субсидии, утверждаемой Министерством финансов Российской Федерации, если финансирование мероприятий </w:t>
      </w:r>
      <w:proofErr w:type="gramStart"/>
      <w:r>
        <w:t>осуществляется</w:t>
      </w:r>
      <w:proofErr w:type="gramEnd"/>
      <w:r>
        <w:t xml:space="preserve"> в том числе за счет средств федерального бюджета и предоставленных в целях </w:t>
      </w:r>
      <w:proofErr w:type="spellStart"/>
      <w:r>
        <w:t>софинансирования</w:t>
      </w:r>
      <w:proofErr w:type="spellEnd"/>
      <w:r>
        <w:t xml:space="preserve"> средств областного бюджета, в соответствии со </w:t>
      </w:r>
      <w:hyperlink r:id="rId161" w:history="1">
        <w:r>
          <w:rPr>
            <w:color w:val="0000FF"/>
          </w:rPr>
          <w:t>статьей 78.1</w:t>
        </w:r>
      </w:hyperlink>
      <w:r>
        <w:t xml:space="preserve"> Бюджетного кодекса Российской Федерации и общими требованиями, для рассмотрения и подписания.</w:t>
      </w:r>
    </w:p>
    <w:p w:rsidR="003C4F48" w:rsidRDefault="003C4F48">
      <w:pPr>
        <w:pStyle w:val="ConsPlusNormal"/>
        <w:jc w:val="both"/>
      </w:pPr>
      <w:r>
        <w:t xml:space="preserve">(п. 9 в ред. </w:t>
      </w:r>
      <w:hyperlink r:id="rId162"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bookmarkStart w:id="76" w:name="P4104"/>
      <w:bookmarkEnd w:id="76"/>
      <w:r>
        <w:t xml:space="preserve">10. Некоммерческая организация в течение семи рабочих дней со дня получения проекта соглашения представляет в уполномоченный </w:t>
      </w:r>
      <w:proofErr w:type="gramStart"/>
      <w:r>
        <w:t>орган</w:t>
      </w:r>
      <w:proofErr w:type="gramEnd"/>
      <w:r>
        <w:t xml:space="preserve"> подписанный со своей стороны проект соглашения.</w:t>
      </w:r>
    </w:p>
    <w:p w:rsidR="003C4F48" w:rsidRDefault="003C4F48">
      <w:pPr>
        <w:pStyle w:val="ConsPlusNormal"/>
        <w:spacing w:before="220"/>
        <w:ind w:firstLine="540"/>
        <w:jc w:val="both"/>
      </w:pPr>
      <w:r>
        <w:t xml:space="preserve">В случае </w:t>
      </w:r>
      <w:proofErr w:type="spellStart"/>
      <w:r>
        <w:t>ненаправления</w:t>
      </w:r>
      <w:proofErr w:type="spellEnd"/>
      <w:r>
        <w:t xml:space="preserve"> некоммерческой организацией подписанного со своей стороны проекта соглашения в срок, установленный </w:t>
      </w:r>
      <w:hyperlink w:anchor="P4104" w:history="1">
        <w:r>
          <w:rPr>
            <w:color w:val="0000FF"/>
          </w:rPr>
          <w:t>абзацем первым</w:t>
        </w:r>
      </w:hyperlink>
      <w:r>
        <w:t xml:space="preserve"> настоящего пункта, обязательства уполномоченного органа по предоставлению субсидии прекращаются.</w:t>
      </w:r>
    </w:p>
    <w:p w:rsidR="003C4F48" w:rsidRDefault="003C4F48">
      <w:pPr>
        <w:pStyle w:val="ConsPlusNormal"/>
        <w:spacing w:before="220"/>
        <w:ind w:firstLine="540"/>
        <w:jc w:val="both"/>
      </w:pPr>
      <w:r>
        <w:t>11. Субсидия перечисляется в соответствии со сроками (периодичностью) перечисления субсидии, определенными в соглашении, с лицевого счета уполномоченного органа, открытого в Управлении Федерального казначейства по Архангельской области и Ненецкому автономному округу, на расчетный счет некоммерческой организации.</w:t>
      </w:r>
    </w:p>
    <w:p w:rsidR="003C4F48" w:rsidRDefault="003C4F48">
      <w:pPr>
        <w:pStyle w:val="ConsPlusNormal"/>
        <w:jc w:val="both"/>
      </w:pPr>
    </w:p>
    <w:p w:rsidR="003C4F48" w:rsidRDefault="003C4F48">
      <w:pPr>
        <w:pStyle w:val="ConsPlusTitle"/>
        <w:jc w:val="center"/>
        <w:outlineLvl w:val="1"/>
      </w:pPr>
      <w:r>
        <w:t>III. Осуществление контроля соблюдения условий,</w:t>
      </w:r>
    </w:p>
    <w:p w:rsidR="003C4F48" w:rsidRDefault="003C4F48">
      <w:pPr>
        <w:pStyle w:val="ConsPlusTitle"/>
        <w:jc w:val="center"/>
      </w:pPr>
      <w:r>
        <w:t>целей и порядка предоставления субсидии</w:t>
      </w:r>
    </w:p>
    <w:p w:rsidR="003C4F48" w:rsidRDefault="003C4F48">
      <w:pPr>
        <w:pStyle w:val="ConsPlusNormal"/>
        <w:jc w:val="both"/>
      </w:pPr>
    </w:p>
    <w:p w:rsidR="003C4F48" w:rsidRDefault="003C4F48">
      <w:pPr>
        <w:pStyle w:val="ConsPlusNormal"/>
        <w:ind w:firstLine="540"/>
        <w:jc w:val="both"/>
      </w:pPr>
      <w:r>
        <w:t>12. Результатом предоставления субсидии являются:</w:t>
      </w:r>
    </w:p>
    <w:p w:rsidR="003C4F48" w:rsidRDefault="003C4F48">
      <w:pPr>
        <w:pStyle w:val="ConsPlusNormal"/>
        <w:spacing w:before="220"/>
        <w:ind w:firstLine="540"/>
        <w:jc w:val="both"/>
      </w:pPr>
      <w:r>
        <w:t xml:space="preserve">1) субсидии, указанной в </w:t>
      </w:r>
      <w:hyperlink w:anchor="P4029" w:history="1">
        <w:r>
          <w:rPr>
            <w:color w:val="0000FF"/>
          </w:rPr>
          <w:t>подпункте 1 пункта 1</w:t>
        </w:r>
      </w:hyperlink>
      <w:r>
        <w:t xml:space="preserve"> настоящего Порядка, - проведение мероприятий по подготовке участия Архангельской области в Международном Арктическом форуме "Арктика - территория диалога", в том числе по экспертно-аналитической поддержке мероприятий и инициатив Архангельской области, направленных на развитие региона как арктического субъекта Российской Федерации.</w:t>
      </w:r>
    </w:p>
    <w:p w:rsidR="003C4F48" w:rsidRDefault="003C4F48">
      <w:pPr>
        <w:pStyle w:val="ConsPlusNormal"/>
        <w:spacing w:before="220"/>
        <w:ind w:firstLine="540"/>
        <w:jc w:val="both"/>
      </w:pPr>
      <w:r>
        <w:t xml:space="preserve">Показателем результата использования субсидии, указанной в </w:t>
      </w:r>
      <w:hyperlink w:anchor="P4029" w:history="1">
        <w:r>
          <w:rPr>
            <w:color w:val="0000FF"/>
          </w:rPr>
          <w:t>подпункте 1 пункта 1</w:t>
        </w:r>
      </w:hyperlink>
      <w:r>
        <w:t xml:space="preserve"> настоящего Порядка, является доля выполненных мероприятий от общего количества мероприятий, включенных в план мероприятий по реализации соглашения о предоставлении субсидии;</w:t>
      </w:r>
    </w:p>
    <w:p w:rsidR="003C4F48" w:rsidRDefault="003C4F48">
      <w:pPr>
        <w:pStyle w:val="ConsPlusNormal"/>
        <w:spacing w:before="220"/>
        <w:ind w:firstLine="540"/>
        <w:jc w:val="both"/>
      </w:pPr>
      <w:r>
        <w:lastRenderedPageBreak/>
        <w:t xml:space="preserve">2) субсидии, указанной в </w:t>
      </w:r>
      <w:hyperlink w:anchor="P4031" w:history="1">
        <w:r>
          <w:rPr>
            <w:color w:val="0000FF"/>
          </w:rPr>
          <w:t>подпункте 2 пункта 1</w:t>
        </w:r>
      </w:hyperlink>
      <w:r>
        <w:t xml:space="preserve"> настоящего Порядка:</w:t>
      </w:r>
    </w:p>
    <w:p w:rsidR="003C4F48" w:rsidRDefault="003C4F48">
      <w:pPr>
        <w:pStyle w:val="ConsPlusNormal"/>
        <w:spacing w:before="220"/>
        <w:ind w:firstLine="540"/>
        <w:jc w:val="both"/>
      </w:pPr>
      <w:r>
        <w:t>увеличение численности занятых в сфере малого и среднего предпринимательства, включая индивидуальных предпринимателей;</w:t>
      </w:r>
    </w:p>
    <w:p w:rsidR="003C4F48" w:rsidRDefault="003C4F48">
      <w:pPr>
        <w:pStyle w:val="ConsPlusNormal"/>
        <w:spacing w:before="220"/>
        <w:ind w:firstLine="540"/>
        <w:jc w:val="both"/>
      </w:pPr>
      <w:r>
        <w:t>увеличение доли малого и среднего предпринимательства в валовом внутреннем продукте;</w:t>
      </w:r>
    </w:p>
    <w:p w:rsidR="003C4F48" w:rsidRDefault="003C4F48">
      <w:pPr>
        <w:pStyle w:val="ConsPlusNormal"/>
        <w:spacing w:before="220"/>
        <w:ind w:firstLine="540"/>
        <w:jc w:val="both"/>
      </w:pPr>
      <w:r>
        <w:t xml:space="preserve">увеличение доли экспорта субъектов МСП, включая индивидуальных предпринимателей, в общем объеме </w:t>
      </w:r>
      <w:proofErr w:type="spellStart"/>
      <w:r>
        <w:t>несырьевого</w:t>
      </w:r>
      <w:proofErr w:type="spellEnd"/>
      <w:r>
        <w:t xml:space="preserve"> экспорта;</w:t>
      </w:r>
    </w:p>
    <w:p w:rsidR="003C4F48" w:rsidRDefault="003C4F48">
      <w:pPr>
        <w:pStyle w:val="ConsPlusNormal"/>
        <w:spacing w:before="220"/>
        <w:ind w:firstLine="540"/>
        <w:jc w:val="both"/>
      </w:pPr>
      <w:r>
        <w:t>развитие инновационного центра согласно потребностям субъектов МСП Архангельской области;</w:t>
      </w:r>
    </w:p>
    <w:p w:rsidR="003C4F48" w:rsidRDefault="003C4F48">
      <w:pPr>
        <w:pStyle w:val="ConsPlusNormal"/>
        <w:spacing w:before="220"/>
        <w:ind w:firstLine="540"/>
        <w:jc w:val="both"/>
      </w:pPr>
      <w:r>
        <w:t>увеличение объема инвестиций в основной капитал;</w:t>
      </w:r>
    </w:p>
    <w:p w:rsidR="003C4F48" w:rsidRDefault="003C4F48">
      <w:pPr>
        <w:pStyle w:val="ConsPlusNormal"/>
        <w:spacing w:before="220"/>
        <w:ind w:firstLine="540"/>
        <w:jc w:val="both"/>
      </w:pPr>
      <w:r>
        <w:t>обеспечение участия Архангельской области во Всероссийском форуме "Национальное развитие";</w:t>
      </w:r>
    </w:p>
    <w:p w:rsidR="003C4F48" w:rsidRDefault="003C4F48">
      <w:pPr>
        <w:pStyle w:val="ConsPlusNormal"/>
        <w:jc w:val="both"/>
      </w:pPr>
      <w:r>
        <w:t xml:space="preserve">(в ред. </w:t>
      </w:r>
      <w:hyperlink r:id="rId163" w:history="1">
        <w:r>
          <w:rPr>
            <w:color w:val="0000FF"/>
          </w:rPr>
          <w:t>постановления</w:t>
        </w:r>
      </w:hyperlink>
      <w:r>
        <w:t xml:space="preserve"> Правительства Архангельской области от 22.05.2020 N 273-пп)</w:t>
      </w:r>
    </w:p>
    <w:p w:rsidR="003C4F48" w:rsidRDefault="003C4F48">
      <w:pPr>
        <w:pStyle w:val="ConsPlusNormal"/>
        <w:spacing w:before="220"/>
        <w:ind w:firstLine="540"/>
        <w:jc w:val="both"/>
      </w:pPr>
      <w:r>
        <w:t>повышение информированности и грамотности в области тарифного регулирования представителей регулируемых организаций, органов местного самоуправления муниципальных образований Архангельской области, повышение качества государственного регулирования тарифов;</w:t>
      </w:r>
    </w:p>
    <w:p w:rsidR="003C4F48" w:rsidRDefault="003C4F48">
      <w:pPr>
        <w:pStyle w:val="ConsPlusNormal"/>
        <w:spacing w:before="220"/>
        <w:ind w:firstLine="540"/>
        <w:jc w:val="both"/>
      </w:pPr>
      <w:r>
        <w:t>проведение мероприятий по поддержке субъектов МСП, направленных на противодействие распространению на территории Архангельской области новой коронавирусной инфекции (2019-nCoV), в том числе на возмещение части затрат субъектам МСП:</w:t>
      </w:r>
    </w:p>
    <w:p w:rsidR="003C4F48" w:rsidRDefault="003C4F48">
      <w:pPr>
        <w:pStyle w:val="ConsPlusNormal"/>
        <w:spacing w:before="220"/>
        <w:ind w:firstLine="540"/>
        <w:jc w:val="both"/>
      </w:pPr>
      <w:r>
        <w:t xml:space="preserve">на приобретение </w:t>
      </w:r>
      <w:proofErr w:type="spellStart"/>
      <w:r>
        <w:t>диспенсеров</w:t>
      </w:r>
      <w:proofErr w:type="spellEnd"/>
      <w:r>
        <w:t xml:space="preserve"> для антисептических средств, бактерицидных облучателей, оборудования для обеззараживания воздуха и поверхностей помещений, антисептических сре</w:t>
      </w:r>
      <w:proofErr w:type="gramStart"/>
      <w:r>
        <w:t>дств дл</w:t>
      </w:r>
      <w:proofErr w:type="gramEnd"/>
      <w:r>
        <w:t>я кожи, моющих и чистящих средств, гипохлоритов, дезинфицирующих средств, в том числе медицинских дезинфицирующих средств;</w:t>
      </w:r>
    </w:p>
    <w:p w:rsidR="003C4F48" w:rsidRDefault="003C4F48">
      <w:pPr>
        <w:pStyle w:val="ConsPlusNormal"/>
        <w:spacing w:before="220"/>
        <w:ind w:firstLine="540"/>
        <w:jc w:val="both"/>
      </w:pPr>
      <w:r>
        <w:t>на оплату услуг по дезинфекции объектов, предназначенных для предоставления услуг общественного питания, проживания и размещения туристов, в том числе мест общего пользования, служебных и подсобных помещений, а также транспорта для оказания услуг перевозки пассажиров общественным транспортом.</w:t>
      </w:r>
    </w:p>
    <w:p w:rsidR="003C4F48" w:rsidRDefault="003C4F48">
      <w:pPr>
        <w:pStyle w:val="ConsPlusNormal"/>
        <w:spacing w:before="220"/>
        <w:ind w:firstLine="540"/>
        <w:jc w:val="both"/>
      </w:pPr>
      <w:r>
        <w:t xml:space="preserve">Показателями результата использования субсидии, указанной в </w:t>
      </w:r>
      <w:hyperlink w:anchor="P4031" w:history="1">
        <w:r>
          <w:rPr>
            <w:color w:val="0000FF"/>
          </w:rPr>
          <w:t>подпункте 2 пункта 1</w:t>
        </w:r>
      </w:hyperlink>
      <w:r>
        <w:t xml:space="preserve"> настоящего Порядка, являются:</w:t>
      </w:r>
    </w:p>
    <w:p w:rsidR="003C4F48" w:rsidRDefault="003C4F48">
      <w:pPr>
        <w:pStyle w:val="ConsPlusNormal"/>
        <w:spacing w:before="220"/>
        <w:ind w:firstLine="540"/>
        <w:jc w:val="both"/>
      </w:pPr>
      <w:r>
        <w:t xml:space="preserve">количество субъектов МСП и </w:t>
      </w:r>
      <w:proofErr w:type="spellStart"/>
      <w:r>
        <w:t>самозанятых</w:t>
      </w:r>
      <w:proofErr w:type="spellEnd"/>
      <w:r>
        <w:t xml:space="preserve"> граждан, получивших поддержку в рамках федерального проекта, нарастающим итогом;</w:t>
      </w:r>
    </w:p>
    <w:p w:rsidR="003C4F48" w:rsidRDefault="003C4F48">
      <w:pPr>
        <w:pStyle w:val="ConsPlusNormal"/>
        <w:spacing w:before="220"/>
        <w:ind w:firstLine="540"/>
        <w:jc w:val="both"/>
      </w:pPr>
      <w:r>
        <w:t xml:space="preserve">количество субъектов МСП, выведенных на экспорт при поддержке центров (агентств) координации поддержки </w:t>
      </w:r>
      <w:proofErr w:type="spellStart"/>
      <w:r>
        <w:t>экспортно</w:t>
      </w:r>
      <w:proofErr w:type="spellEnd"/>
      <w:r>
        <w:t xml:space="preserve"> ориентированных субъектов МСП, нарастающим итогом;</w:t>
      </w:r>
    </w:p>
    <w:p w:rsidR="003C4F48" w:rsidRDefault="003C4F48">
      <w:pPr>
        <w:pStyle w:val="ConsPlusNormal"/>
        <w:spacing w:before="220"/>
        <w:ind w:firstLine="540"/>
        <w:jc w:val="both"/>
      </w:pPr>
      <w:proofErr w:type="gramStart"/>
      <w:r>
        <w:t>организация оказания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акционерного общества "Федеральная корпорация по развитию малого и среднего</w:t>
      </w:r>
      <w:proofErr w:type="gramEnd"/>
      <w:r>
        <w:t xml:space="preserve"> предпринимательства" и акционерного общества "Российский экспортный центр";</w:t>
      </w:r>
    </w:p>
    <w:p w:rsidR="003C4F48" w:rsidRDefault="003C4F48">
      <w:pPr>
        <w:pStyle w:val="ConsPlusNormal"/>
        <w:spacing w:before="220"/>
        <w:ind w:firstLine="540"/>
        <w:jc w:val="both"/>
      </w:pPr>
      <w:r>
        <w:t xml:space="preserve">количество физических лиц - участников федерального проекта "Популяризация </w:t>
      </w:r>
      <w:r>
        <w:lastRenderedPageBreak/>
        <w:t>предпринимательства", занятых в сфере малого и среднего предпринимательства, по итогам участия в федеральном проекте, нарастающим итогом;</w:t>
      </w:r>
    </w:p>
    <w:p w:rsidR="003C4F48" w:rsidRDefault="003C4F48">
      <w:pPr>
        <w:pStyle w:val="ConsPlusNormal"/>
        <w:spacing w:before="220"/>
        <w:ind w:firstLine="540"/>
        <w:jc w:val="both"/>
      </w:pPr>
      <w:r>
        <w:t xml:space="preserve">количество </w:t>
      </w:r>
      <w:proofErr w:type="gramStart"/>
      <w:r>
        <w:t>обученных</w:t>
      </w:r>
      <w:proofErr w:type="gramEnd"/>
      <w:r>
        <w:t xml:space="preserve"> основам ведения бизнеса, финансовой грамотности и иным навыкам предпринимательской деятельности, нарастающим итогом;</w:t>
      </w:r>
    </w:p>
    <w:p w:rsidR="003C4F48" w:rsidRDefault="003C4F48">
      <w:pPr>
        <w:pStyle w:val="ConsPlusNormal"/>
        <w:spacing w:before="220"/>
        <w:ind w:firstLine="540"/>
        <w:jc w:val="both"/>
      </w:pPr>
      <w:r>
        <w:t>количество физических лиц - участников федерального проекта "Популяризация предпринимательства", нарастающим итогом;</w:t>
      </w:r>
    </w:p>
    <w:p w:rsidR="003C4F48" w:rsidRDefault="003C4F48">
      <w:pPr>
        <w:pStyle w:val="ConsPlusNormal"/>
        <w:spacing w:before="220"/>
        <w:ind w:firstLine="540"/>
        <w:jc w:val="both"/>
      </w:pPr>
      <w:r>
        <w:t>количество вновь созданных субъектов МСП участниками федерального проекта "Популяризация предпринимательства", нарастающим итогом;</w:t>
      </w:r>
    </w:p>
    <w:p w:rsidR="003C4F48" w:rsidRDefault="003C4F48">
      <w:pPr>
        <w:pStyle w:val="ConsPlusNormal"/>
        <w:spacing w:before="220"/>
        <w:ind w:firstLine="540"/>
        <w:jc w:val="both"/>
      </w:pPr>
      <w:r>
        <w:t>количество компаний - резидентов инновационного центра;</w:t>
      </w:r>
    </w:p>
    <w:p w:rsidR="003C4F48" w:rsidRDefault="003C4F48">
      <w:pPr>
        <w:pStyle w:val="ConsPlusNormal"/>
        <w:spacing w:before="220"/>
        <w:ind w:firstLine="540"/>
        <w:jc w:val="both"/>
      </w:pPr>
      <w:r>
        <w:t>количество мероприятий, проведенных для резидентов и потенциальных резидентов на базе инновационного центра;</w:t>
      </w:r>
    </w:p>
    <w:p w:rsidR="003C4F48" w:rsidRDefault="003C4F48">
      <w:pPr>
        <w:pStyle w:val="ConsPlusNormal"/>
        <w:spacing w:before="220"/>
        <w:ind w:firstLine="540"/>
        <w:jc w:val="both"/>
      </w:pPr>
      <w:r>
        <w:t>доля арендуемых компаниями-резидентами помещений от общей площади инновационного центра, предназначенной для сдачи в аренду;</w:t>
      </w:r>
    </w:p>
    <w:p w:rsidR="003C4F48" w:rsidRDefault="003C4F48">
      <w:pPr>
        <w:pStyle w:val="ConsPlusNormal"/>
        <w:spacing w:before="220"/>
        <w:ind w:firstLine="540"/>
        <w:jc w:val="both"/>
      </w:pPr>
      <w:r>
        <w:t>количество консультаций, проводимых в целях развития инновационного потенциала Архангельской области резидентам и потенциальным резидентам инновационного центра;</w:t>
      </w:r>
    </w:p>
    <w:p w:rsidR="003C4F48" w:rsidRDefault="003C4F48">
      <w:pPr>
        <w:pStyle w:val="ConsPlusNormal"/>
        <w:spacing w:before="220"/>
        <w:ind w:firstLine="540"/>
        <w:jc w:val="both"/>
      </w:pPr>
      <w:r>
        <w:t>количество консультаций в части подготовки инвестиционных проектов;</w:t>
      </w:r>
    </w:p>
    <w:p w:rsidR="003C4F48" w:rsidRDefault="003C4F48">
      <w:pPr>
        <w:pStyle w:val="ConsPlusNormal"/>
        <w:spacing w:before="220"/>
        <w:ind w:firstLine="540"/>
        <w:jc w:val="both"/>
      </w:pPr>
      <w:r>
        <w:t>количество консультаций в части подбора инвестиционных площадок;</w:t>
      </w:r>
    </w:p>
    <w:p w:rsidR="003C4F48" w:rsidRDefault="003C4F48">
      <w:pPr>
        <w:pStyle w:val="ConsPlusNormal"/>
        <w:spacing w:before="220"/>
        <w:ind w:firstLine="540"/>
        <w:jc w:val="both"/>
      </w:pPr>
      <w:r>
        <w:t>количество консультаций в части подбора финансовых ресурсов;</w:t>
      </w:r>
    </w:p>
    <w:p w:rsidR="003C4F48" w:rsidRDefault="003C4F48">
      <w:pPr>
        <w:pStyle w:val="ConsPlusNormal"/>
        <w:spacing w:before="220"/>
        <w:ind w:firstLine="540"/>
        <w:jc w:val="both"/>
      </w:pPr>
      <w:r>
        <w:t>количество сопровождаемых инвестиционных проектов, в том числе количество новых проектов, принятых на сопровождение;</w:t>
      </w:r>
    </w:p>
    <w:p w:rsidR="003C4F48" w:rsidRDefault="003C4F48">
      <w:pPr>
        <w:pStyle w:val="ConsPlusNormal"/>
        <w:spacing w:before="220"/>
        <w:ind w:firstLine="540"/>
        <w:jc w:val="both"/>
      </w:pPr>
      <w:r>
        <w:t>доля сопровождаемых от общего количества инвестиционных проектов, внесенных в реестр приоритетных инвестиционных проектов Архангельской области;</w:t>
      </w:r>
    </w:p>
    <w:p w:rsidR="003C4F48" w:rsidRDefault="003C4F48">
      <w:pPr>
        <w:pStyle w:val="ConsPlusNormal"/>
        <w:spacing w:before="220"/>
        <w:ind w:firstLine="540"/>
        <w:jc w:val="both"/>
      </w:pPr>
      <w:r>
        <w:t>количество консультаций по поиску партнеров для реализации инвестиционных проектов;</w:t>
      </w:r>
    </w:p>
    <w:p w:rsidR="003C4F48" w:rsidRDefault="003C4F48">
      <w:pPr>
        <w:pStyle w:val="ConsPlusNormal"/>
        <w:spacing w:before="220"/>
        <w:ind w:firstLine="540"/>
        <w:jc w:val="both"/>
      </w:pPr>
      <w:r>
        <w:t>количество поддержанных проектов со стороны федеральных институтов развития;</w:t>
      </w:r>
    </w:p>
    <w:p w:rsidR="003C4F48" w:rsidRDefault="003C4F48">
      <w:pPr>
        <w:pStyle w:val="ConsPlusNormal"/>
        <w:spacing w:before="220"/>
        <w:ind w:firstLine="540"/>
        <w:jc w:val="both"/>
      </w:pPr>
      <w:r>
        <w:t>количество значимых результатов национальных проектов, представленных на стенде Архангельской области, размещенном в рамках выставочной экспозиции Всероссийского форума "Национальное развитие", форматы их представления;</w:t>
      </w:r>
    </w:p>
    <w:p w:rsidR="003C4F48" w:rsidRDefault="003C4F48">
      <w:pPr>
        <w:pStyle w:val="ConsPlusNormal"/>
        <w:spacing w:before="220"/>
        <w:ind w:firstLine="540"/>
        <w:jc w:val="both"/>
      </w:pPr>
      <w:r>
        <w:t>количество проектов субъектов предпринимательства Архангельской области - участников национальных проектов, представленных на стенде Архангельской области, размещенном в рамках выставочной экспозиции Всероссийского форума "Национальное развитие";</w:t>
      </w:r>
    </w:p>
    <w:p w:rsidR="003C4F48" w:rsidRDefault="003C4F48">
      <w:pPr>
        <w:pStyle w:val="ConsPlusNormal"/>
        <w:spacing w:before="220"/>
        <w:ind w:firstLine="540"/>
        <w:jc w:val="both"/>
      </w:pPr>
      <w:r>
        <w:t>количество мероприятий Всероссийского форума "Национальное развитие", в которых приняли участие представители Архангельской области, в том числе в качестве спикеров;</w:t>
      </w:r>
    </w:p>
    <w:p w:rsidR="003C4F48" w:rsidRDefault="003C4F48">
      <w:pPr>
        <w:pStyle w:val="ConsPlusNormal"/>
        <w:spacing w:before="220"/>
        <w:ind w:firstLine="540"/>
        <w:jc w:val="both"/>
      </w:pPr>
      <w:r>
        <w:t>количество слушателей, привлеченных к участию в семинаре по вопросам тарифного регулирования;</w:t>
      </w:r>
    </w:p>
    <w:p w:rsidR="003C4F48" w:rsidRDefault="003C4F48">
      <w:pPr>
        <w:pStyle w:val="ConsPlusNormal"/>
        <w:spacing w:before="220"/>
        <w:ind w:firstLine="540"/>
        <w:jc w:val="both"/>
      </w:pPr>
      <w:r>
        <w:t>количество субъектов малого и среднего предпринимательства, получивших поддержку на противодействие распространению на территории Архангельской области новой коронавирусной инфекции (2019-nCoV).</w:t>
      </w:r>
    </w:p>
    <w:p w:rsidR="003C4F48" w:rsidRDefault="003C4F48">
      <w:pPr>
        <w:pStyle w:val="ConsPlusNormal"/>
        <w:jc w:val="both"/>
      </w:pPr>
      <w:r>
        <w:t xml:space="preserve">(п. 12 в ред. </w:t>
      </w:r>
      <w:hyperlink r:id="rId164"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lastRenderedPageBreak/>
        <w:t xml:space="preserve">13. </w:t>
      </w:r>
      <w:proofErr w:type="gramStart"/>
      <w:r>
        <w:t>Некоммерческая организация (далее в настоящем подразделе - получатель субсидии) в порядке и по форме, определенным в соглашении, представляет в уполномоченный орган подписанный отчет о достижении значений соответствующих показателей результатов использования субсидии ежемесячно, до пятого рабочего дня месяца, следующего за отчетным месяцем, и два подписанных экземпляра отчета об использовании средств субсидии в следующие сроки:</w:t>
      </w:r>
      <w:proofErr w:type="gramEnd"/>
    </w:p>
    <w:p w:rsidR="003C4F48" w:rsidRDefault="003C4F48">
      <w:pPr>
        <w:pStyle w:val="ConsPlusNormal"/>
        <w:jc w:val="both"/>
      </w:pPr>
      <w:r>
        <w:t xml:space="preserve">(в ред. </w:t>
      </w:r>
      <w:hyperlink r:id="rId165"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r>
        <w:t>ежеквартально (за I - III кварталы отчетного финансового года) - до 5-го числа месяца, следующего за отчетным периодом;</w:t>
      </w:r>
    </w:p>
    <w:p w:rsidR="003C4F48" w:rsidRDefault="003C4F48">
      <w:pPr>
        <w:pStyle w:val="ConsPlusNormal"/>
        <w:spacing w:before="220"/>
        <w:ind w:firstLine="540"/>
        <w:jc w:val="both"/>
      </w:pPr>
      <w:r>
        <w:t>по окончании IV квартала отчетного финансового года - не позднее 15 января года, следующего за отчетным периодом.</w:t>
      </w:r>
    </w:p>
    <w:p w:rsidR="003C4F48" w:rsidRDefault="003C4F48">
      <w:pPr>
        <w:pStyle w:val="ConsPlusNormal"/>
        <w:spacing w:before="220"/>
        <w:ind w:firstLine="540"/>
        <w:jc w:val="both"/>
      </w:pPr>
      <w:r>
        <w:t>Отчеты об использовании средств субсидии представляются получателем субсидии до полного освоения средств субсидии.</w:t>
      </w:r>
    </w:p>
    <w:p w:rsidR="003C4F48" w:rsidRDefault="003C4F48">
      <w:pPr>
        <w:pStyle w:val="ConsPlusNormal"/>
        <w:spacing w:before="220"/>
        <w:ind w:firstLine="540"/>
        <w:jc w:val="both"/>
      </w:pPr>
      <w:r>
        <w:t>Представление дополнительной отчетности определяется соглашением.</w:t>
      </w:r>
    </w:p>
    <w:p w:rsidR="003C4F48" w:rsidRDefault="003C4F48">
      <w:pPr>
        <w:pStyle w:val="ConsPlusNormal"/>
        <w:jc w:val="both"/>
      </w:pPr>
      <w:r>
        <w:t xml:space="preserve">(абзац введен </w:t>
      </w:r>
      <w:hyperlink r:id="rId166" w:history="1">
        <w:r>
          <w:rPr>
            <w:color w:val="0000FF"/>
          </w:rPr>
          <w:t>постановлением</w:t>
        </w:r>
      </w:hyperlink>
      <w:r>
        <w:t xml:space="preserve"> Правительства Архангельской области от 16.04.2020 N 204-пп)</w:t>
      </w:r>
    </w:p>
    <w:p w:rsidR="003C4F48" w:rsidRDefault="003C4F48">
      <w:pPr>
        <w:pStyle w:val="ConsPlusNormal"/>
        <w:spacing w:before="220"/>
        <w:ind w:firstLine="540"/>
        <w:jc w:val="both"/>
      </w:pPr>
      <w:r>
        <w:t xml:space="preserve">14. Уполномоченным органом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w:t>
      </w:r>
      <w:hyperlink r:id="rId167" w:history="1">
        <w:r>
          <w:rPr>
            <w:color w:val="0000FF"/>
          </w:rPr>
          <w:t>Порядком</w:t>
        </w:r>
      </w:hyperlink>
      <w: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3C4F48" w:rsidRDefault="003C4F48">
      <w:pPr>
        <w:pStyle w:val="ConsPlusNormal"/>
        <w:spacing w:before="220"/>
        <w:ind w:firstLine="540"/>
        <w:jc w:val="both"/>
      </w:pPr>
      <w:bookmarkStart w:id="77" w:name="P4159"/>
      <w:bookmarkEnd w:id="77"/>
      <w:r>
        <w:t xml:space="preserve">15. </w:t>
      </w:r>
      <w:proofErr w:type="gramStart"/>
      <w:r>
        <w:t xml:space="preserve">В случае выявления уполномоченным органом и (или) органами государственного финансового контроля Архангельской области нарушения получателем субсидии условий, целей и порядка их предоставления, условий соглашения, а также в случае </w:t>
      </w:r>
      <w:proofErr w:type="spellStart"/>
      <w:r>
        <w:t>недостижения</w:t>
      </w:r>
      <w:proofErr w:type="spellEnd"/>
      <w:r>
        <w:t xml:space="preserve"> показателей результата предоставления субсидии средства субсидии подлежат возврату в областной бюджет в течение 30 календарных дней со дня направления уполномоченным органом соответствующего требования.</w:t>
      </w:r>
      <w:proofErr w:type="gramEnd"/>
    </w:p>
    <w:p w:rsidR="003C4F48" w:rsidRDefault="003C4F48">
      <w:pPr>
        <w:pStyle w:val="ConsPlusNormal"/>
        <w:spacing w:before="220"/>
        <w:ind w:firstLine="540"/>
        <w:jc w:val="both"/>
      </w:pPr>
      <w:bookmarkStart w:id="78" w:name="P4160"/>
      <w:bookmarkEnd w:id="78"/>
      <w:r>
        <w:t xml:space="preserve">16. </w:t>
      </w:r>
      <w:proofErr w:type="gramStart"/>
      <w:r>
        <w:t>При наличии остатков субсидий, не использованных в отчетном финансовом году, получатель субсидии обязан в течение 30 календарных дней со дня направления соответствующего уведомления уполномоченным органом возвратить средства субсидии в текущем финансовом году в случаях, предусмотренных соглашением, если уполномоченным органом не принято распоряжение о наличии или об отсутствии потребности в средствах субсидии, не использованных в отчетном финансовом году, в порядке, предусмотренном</w:t>
      </w:r>
      <w:proofErr w:type="gramEnd"/>
      <w:r>
        <w:t xml:space="preserve"> </w:t>
      </w:r>
      <w:hyperlink w:anchor="P4161" w:history="1">
        <w:r>
          <w:rPr>
            <w:color w:val="0000FF"/>
          </w:rPr>
          <w:t>абзацами вторым</w:t>
        </w:r>
      </w:hyperlink>
      <w:r>
        <w:t xml:space="preserve"> и </w:t>
      </w:r>
      <w:hyperlink w:anchor="P4163" w:history="1">
        <w:r>
          <w:rPr>
            <w:color w:val="0000FF"/>
          </w:rPr>
          <w:t>третьим</w:t>
        </w:r>
      </w:hyperlink>
      <w:r>
        <w:t xml:space="preserve"> настоящего пункта.</w:t>
      </w:r>
    </w:p>
    <w:p w:rsidR="003C4F48" w:rsidRDefault="003C4F48">
      <w:pPr>
        <w:pStyle w:val="ConsPlusNormal"/>
        <w:spacing w:before="220"/>
        <w:ind w:firstLine="540"/>
        <w:jc w:val="both"/>
      </w:pPr>
      <w:bookmarkStart w:id="79" w:name="P4161"/>
      <w:bookmarkEnd w:id="79"/>
      <w:r>
        <w:t xml:space="preserve">В случае образования остатка субсидии, не использованного на начало очередного финансового года, получатель субсидии до 15 января года, следующего за годом, в котором предоставлена субсидия, уведомляет уполномоченный орган о наличии либо отсутствии потребности направления этих средств на цели предоставления субсидии, указанные в </w:t>
      </w:r>
      <w:hyperlink w:anchor="P4060" w:history="1">
        <w:r>
          <w:rPr>
            <w:color w:val="0000FF"/>
          </w:rPr>
          <w:t>пункте 5</w:t>
        </w:r>
      </w:hyperlink>
      <w:r>
        <w:t xml:space="preserve"> настоящего Порядка, в очередном финансовом году.</w:t>
      </w:r>
    </w:p>
    <w:p w:rsidR="003C4F48" w:rsidRDefault="003C4F48">
      <w:pPr>
        <w:pStyle w:val="ConsPlusNormal"/>
        <w:jc w:val="both"/>
      </w:pPr>
      <w:r>
        <w:t xml:space="preserve">(в ред. </w:t>
      </w:r>
      <w:hyperlink r:id="rId168" w:history="1">
        <w:r>
          <w:rPr>
            <w:color w:val="0000FF"/>
          </w:rPr>
          <w:t>постановления</w:t>
        </w:r>
      </w:hyperlink>
      <w:r>
        <w:t xml:space="preserve"> Правительства Архангельской области от 16.04.2020 N 204-пп)</w:t>
      </w:r>
    </w:p>
    <w:p w:rsidR="003C4F48" w:rsidRDefault="003C4F48">
      <w:pPr>
        <w:pStyle w:val="ConsPlusNormal"/>
        <w:spacing w:before="220"/>
        <w:ind w:firstLine="540"/>
        <w:jc w:val="both"/>
      </w:pPr>
      <w:bookmarkStart w:id="80" w:name="P4163"/>
      <w:bookmarkEnd w:id="80"/>
      <w:r>
        <w:t>Уполномоченный орган до 1 февраля года, следующего за годом, в котором предоставлена субсидия, по согласованию с министерством финансов Архангельской области принимает распоряжение о наличии или об отсутствии потребности в средствах субсидии, не использованных в отчетном финансовом году.</w:t>
      </w:r>
    </w:p>
    <w:p w:rsidR="003C4F48" w:rsidRDefault="003C4F48">
      <w:pPr>
        <w:pStyle w:val="ConsPlusNormal"/>
        <w:spacing w:before="220"/>
        <w:ind w:firstLine="540"/>
        <w:jc w:val="both"/>
      </w:pPr>
      <w:bookmarkStart w:id="81" w:name="P4164"/>
      <w:bookmarkEnd w:id="81"/>
      <w:r>
        <w:t xml:space="preserve">17. При </w:t>
      </w:r>
      <w:proofErr w:type="spellStart"/>
      <w:r>
        <w:t>невозврате</w:t>
      </w:r>
      <w:proofErr w:type="spellEnd"/>
      <w:r>
        <w:t xml:space="preserve"> средств субсидии в установленные </w:t>
      </w:r>
      <w:hyperlink w:anchor="P4159" w:history="1">
        <w:r>
          <w:rPr>
            <w:color w:val="0000FF"/>
          </w:rPr>
          <w:t>пунктами 15</w:t>
        </w:r>
      </w:hyperlink>
      <w:r>
        <w:t xml:space="preserve"> и </w:t>
      </w:r>
      <w:hyperlink w:anchor="P4160" w:history="1">
        <w:r>
          <w:rPr>
            <w:color w:val="0000FF"/>
          </w:rPr>
          <w:t>16</w:t>
        </w:r>
      </w:hyperlink>
      <w:r>
        <w:t xml:space="preserve"> настоящего Порядка сроки уполномоченный орган в течение 10 рабочих дней со дня истечения сроков, указанных в </w:t>
      </w:r>
      <w:hyperlink w:anchor="P4159" w:history="1">
        <w:r>
          <w:rPr>
            <w:color w:val="0000FF"/>
          </w:rPr>
          <w:t>пунктах 15</w:t>
        </w:r>
      </w:hyperlink>
      <w:r>
        <w:t xml:space="preserve"> и </w:t>
      </w:r>
      <w:hyperlink w:anchor="P4160" w:history="1">
        <w:r>
          <w:rPr>
            <w:color w:val="0000FF"/>
          </w:rPr>
          <w:t>16</w:t>
        </w:r>
      </w:hyperlink>
      <w:r>
        <w:t xml:space="preserve"> настоящего Порядка, обращается в суд с исковым заявлением о взыскании средств субсидии, а также пени за каждый день просрочки.</w:t>
      </w:r>
    </w:p>
    <w:p w:rsidR="003C4F48" w:rsidRDefault="003C4F48">
      <w:pPr>
        <w:pStyle w:val="ConsPlusNormal"/>
        <w:spacing w:before="220"/>
        <w:ind w:firstLine="540"/>
        <w:jc w:val="both"/>
      </w:pPr>
      <w:r>
        <w:t xml:space="preserve">Указанный в </w:t>
      </w:r>
      <w:hyperlink w:anchor="P4164" w:history="1">
        <w:r>
          <w:rPr>
            <w:color w:val="0000FF"/>
          </w:rPr>
          <w:t>абзаце первом</w:t>
        </w:r>
      </w:hyperlink>
      <w:r>
        <w:t xml:space="preserve"> настоящего пункта срок для обращения в суд не является </w:t>
      </w:r>
      <w:proofErr w:type="spellStart"/>
      <w:r>
        <w:t>пресекательным</w:t>
      </w:r>
      <w:proofErr w:type="spellEnd"/>
      <w:r>
        <w:t>.</w:t>
      </w: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0"/>
      </w:pPr>
      <w:r>
        <w:t>Утверждено</w:t>
      </w:r>
    </w:p>
    <w:p w:rsidR="003C4F48" w:rsidRDefault="003C4F48">
      <w:pPr>
        <w:pStyle w:val="ConsPlusNormal"/>
        <w:jc w:val="right"/>
      </w:pPr>
      <w:r>
        <w:t>постановлением Правительства</w:t>
      </w:r>
    </w:p>
    <w:p w:rsidR="003C4F48" w:rsidRDefault="003C4F48">
      <w:pPr>
        <w:pStyle w:val="ConsPlusNormal"/>
        <w:jc w:val="right"/>
      </w:pPr>
      <w:r>
        <w:t>Архангельской области</w:t>
      </w:r>
    </w:p>
    <w:p w:rsidR="003C4F48" w:rsidRDefault="003C4F48">
      <w:pPr>
        <w:pStyle w:val="ConsPlusNormal"/>
        <w:jc w:val="right"/>
      </w:pPr>
      <w:r>
        <w:t>от 10.10.2019 N 547-пп</w:t>
      </w:r>
    </w:p>
    <w:p w:rsidR="003C4F48" w:rsidRDefault="003C4F48">
      <w:pPr>
        <w:pStyle w:val="ConsPlusNormal"/>
        <w:jc w:val="both"/>
      </w:pPr>
    </w:p>
    <w:p w:rsidR="003C4F48" w:rsidRDefault="003C4F48">
      <w:pPr>
        <w:pStyle w:val="ConsPlusTitle"/>
        <w:jc w:val="center"/>
      </w:pPr>
      <w:bookmarkStart w:id="82" w:name="P4176"/>
      <w:bookmarkEnd w:id="82"/>
      <w:r>
        <w:t>ПОЛОЖЕНИЕ</w:t>
      </w:r>
    </w:p>
    <w:p w:rsidR="003C4F48" w:rsidRDefault="003C4F48">
      <w:pPr>
        <w:pStyle w:val="ConsPlusTitle"/>
        <w:jc w:val="center"/>
      </w:pPr>
      <w:r>
        <w:t>ОБ ОБЛАСТНОМ КОНКУРСЕ ИНВЕСТИЦИОННЫХ ПРОЕКТОВ</w:t>
      </w:r>
    </w:p>
    <w:p w:rsidR="003C4F48" w:rsidRDefault="003C4F48">
      <w:pPr>
        <w:pStyle w:val="ConsPlusTitle"/>
        <w:jc w:val="center"/>
      </w:pPr>
      <w:r>
        <w:t>"ИНВЕСТОР ГОДА"</w:t>
      </w:r>
    </w:p>
    <w:p w:rsidR="003C4F48" w:rsidRDefault="003C4F48">
      <w:pPr>
        <w:pStyle w:val="ConsPlusNormal"/>
        <w:jc w:val="both"/>
      </w:pPr>
    </w:p>
    <w:p w:rsidR="003C4F48" w:rsidRDefault="003C4F48">
      <w:pPr>
        <w:pStyle w:val="ConsPlusTitle"/>
        <w:jc w:val="center"/>
        <w:outlineLvl w:val="1"/>
      </w:pPr>
      <w:r>
        <w:t>I. Общие положения</w:t>
      </w:r>
    </w:p>
    <w:p w:rsidR="003C4F48" w:rsidRDefault="003C4F48">
      <w:pPr>
        <w:pStyle w:val="ConsPlusNormal"/>
        <w:jc w:val="both"/>
      </w:pPr>
    </w:p>
    <w:p w:rsidR="003C4F48" w:rsidRDefault="003C4F48">
      <w:pPr>
        <w:pStyle w:val="ConsPlusNormal"/>
        <w:ind w:firstLine="540"/>
        <w:jc w:val="both"/>
      </w:pPr>
      <w:r>
        <w:t xml:space="preserve">1. </w:t>
      </w:r>
      <w:proofErr w:type="gramStart"/>
      <w:r>
        <w:t xml:space="preserve">Настоящее Положение, разработанное в соответствии с областным </w:t>
      </w:r>
      <w:hyperlink r:id="rId169" w:history="1">
        <w:r>
          <w:rPr>
            <w:color w:val="0000FF"/>
          </w:rPr>
          <w:t>законом</w:t>
        </w:r>
      </w:hyperlink>
      <w:r>
        <w:t xml:space="preserve"> от 24 сентября 2010 года N 188-15-ОЗ "О государственной политике Архангельской области в сфере инвестиционной деятельности" и </w:t>
      </w:r>
      <w:hyperlink w:anchor="P1237" w:history="1">
        <w:r>
          <w:rPr>
            <w:color w:val="0000FF"/>
          </w:rPr>
          <w:t>пунктом 2.3</w:t>
        </w:r>
      </w:hyperlink>
      <w:r>
        <w:t xml:space="preserve"> перечня мероприятий подпрограммы N 1 (</w:t>
      </w:r>
      <w:hyperlink w:anchor="P1237" w:history="1">
        <w:r>
          <w:rPr>
            <w:color w:val="0000FF"/>
          </w:rPr>
          <w:t>приложение N 2</w:t>
        </w:r>
      </w:hyperlink>
      <w:r>
        <w:t xml:space="preserve"> к государственной программе Архангельской области "Экономическое развитие и инвестиционная деятельность в Архангельской области", утвержденной настоящим постановлением (далее - государственная программа), устанавливает порядок и условия проведения областного</w:t>
      </w:r>
      <w:proofErr w:type="gramEnd"/>
      <w:r>
        <w:t xml:space="preserve"> конкурса инвестиционных проектов, реализованных на территории Архангельской области, "Инвестор года" (далее - конкурс), требования к участникам конкурса и конкурсным документам, критерии оценки победителей конкурса, порядок подведения и оформления итогов конкурса, награждения победителей.</w:t>
      </w:r>
    </w:p>
    <w:p w:rsidR="003C4F48" w:rsidRDefault="003C4F48">
      <w:pPr>
        <w:pStyle w:val="ConsPlusNormal"/>
        <w:spacing w:before="220"/>
        <w:ind w:firstLine="540"/>
        <w:jc w:val="both"/>
      </w:pPr>
      <w:r>
        <w:t>2. Конкурс проводится в целях повышения инвестиционной привлекательности Архангельской области, стимулирования деятельности инвесторов на территории Архангельской области.</w:t>
      </w:r>
    </w:p>
    <w:p w:rsidR="003C4F48" w:rsidRDefault="003C4F48">
      <w:pPr>
        <w:pStyle w:val="ConsPlusNormal"/>
        <w:spacing w:before="220"/>
        <w:ind w:firstLine="540"/>
        <w:jc w:val="both"/>
      </w:pPr>
      <w:r>
        <w:t>3. Конкурс проводится один раз в год.</w:t>
      </w:r>
    </w:p>
    <w:p w:rsidR="003C4F48" w:rsidRDefault="003C4F48">
      <w:pPr>
        <w:pStyle w:val="ConsPlusNormal"/>
        <w:spacing w:before="220"/>
        <w:ind w:firstLine="540"/>
        <w:jc w:val="both"/>
      </w:pPr>
      <w:r>
        <w:t>4. Финансирование конкурса осуществляется за счет средств областного бюджета, предусмотренных для этих целей государственной программой, на приобретение (изготовление) ценных призов для победителей конкурса.</w:t>
      </w:r>
    </w:p>
    <w:p w:rsidR="003C4F48" w:rsidRDefault="003C4F48">
      <w:pPr>
        <w:pStyle w:val="ConsPlusNormal"/>
        <w:jc w:val="both"/>
      </w:pPr>
    </w:p>
    <w:p w:rsidR="003C4F48" w:rsidRDefault="003C4F48">
      <w:pPr>
        <w:pStyle w:val="ConsPlusTitle"/>
        <w:jc w:val="center"/>
        <w:outlineLvl w:val="1"/>
      </w:pPr>
      <w:bookmarkStart w:id="83" w:name="P4187"/>
      <w:bookmarkEnd w:id="83"/>
      <w:r>
        <w:t>II. Номинации конкурса</w:t>
      </w:r>
    </w:p>
    <w:p w:rsidR="003C4F48" w:rsidRDefault="003C4F48">
      <w:pPr>
        <w:pStyle w:val="ConsPlusNormal"/>
        <w:jc w:val="both"/>
      </w:pPr>
    </w:p>
    <w:p w:rsidR="003C4F48" w:rsidRDefault="003C4F48">
      <w:pPr>
        <w:pStyle w:val="ConsPlusNormal"/>
        <w:ind w:firstLine="540"/>
        <w:jc w:val="both"/>
      </w:pPr>
      <w:r>
        <w:t>5. Победитель конкурса определяется в следующих номинациях:</w:t>
      </w:r>
    </w:p>
    <w:p w:rsidR="003C4F48" w:rsidRDefault="003C4F48">
      <w:pPr>
        <w:pStyle w:val="ConsPlusNormal"/>
        <w:spacing w:before="220"/>
        <w:ind w:firstLine="540"/>
        <w:jc w:val="both"/>
      </w:pPr>
      <w:r>
        <w:t>1) за реализацию лучшего инвестиционного проекта в сфере промышленности;</w:t>
      </w:r>
    </w:p>
    <w:p w:rsidR="003C4F48" w:rsidRDefault="003C4F48">
      <w:pPr>
        <w:pStyle w:val="ConsPlusNormal"/>
        <w:spacing w:before="220"/>
        <w:ind w:firstLine="540"/>
        <w:jc w:val="both"/>
      </w:pPr>
      <w:r>
        <w:t>2) за реализацию лучшего инвестиционного проекта в области освоения лесов;</w:t>
      </w:r>
    </w:p>
    <w:p w:rsidR="003C4F48" w:rsidRDefault="003C4F48">
      <w:pPr>
        <w:pStyle w:val="ConsPlusNormal"/>
        <w:spacing w:before="220"/>
        <w:ind w:firstLine="540"/>
        <w:jc w:val="both"/>
      </w:pPr>
      <w:r>
        <w:t>3) за реализацию лучшего инвестиционного проекта в сфере здравоохранения;</w:t>
      </w:r>
    </w:p>
    <w:p w:rsidR="003C4F48" w:rsidRDefault="003C4F48">
      <w:pPr>
        <w:pStyle w:val="ConsPlusNormal"/>
        <w:spacing w:before="220"/>
        <w:ind w:firstLine="540"/>
        <w:jc w:val="both"/>
      </w:pPr>
      <w:r>
        <w:t>4) за реализацию лучшего инвестиционного проекта в сфере агропромышленного комплекса;</w:t>
      </w:r>
    </w:p>
    <w:p w:rsidR="003C4F48" w:rsidRDefault="003C4F48">
      <w:pPr>
        <w:pStyle w:val="ConsPlusNormal"/>
        <w:spacing w:before="220"/>
        <w:ind w:firstLine="540"/>
        <w:jc w:val="both"/>
      </w:pPr>
      <w:r>
        <w:lastRenderedPageBreak/>
        <w:t>5) за реализацию лучшего инвестиционного проекта в социальной сфере;</w:t>
      </w:r>
    </w:p>
    <w:p w:rsidR="003C4F48" w:rsidRDefault="003C4F48">
      <w:pPr>
        <w:pStyle w:val="ConsPlusNormal"/>
        <w:spacing w:before="220"/>
        <w:ind w:firstLine="540"/>
        <w:jc w:val="both"/>
      </w:pPr>
      <w:r>
        <w:t>6) за реализацию лучшего инвестиционного проекта в сфере культуры и туризма;</w:t>
      </w:r>
    </w:p>
    <w:p w:rsidR="003C4F48" w:rsidRDefault="003C4F48">
      <w:pPr>
        <w:pStyle w:val="ConsPlusNormal"/>
        <w:spacing w:before="220"/>
        <w:ind w:firstLine="540"/>
        <w:jc w:val="both"/>
      </w:pPr>
      <w:r>
        <w:t>7) за реализацию лучшего инвестиционного инфраструктурного проекта;</w:t>
      </w:r>
    </w:p>
    <w:p w:rsidR="003C4F48" w:rsidRDefault="003C4F48">
      <w:pPr>
        <w:pStyle w:val="ConsPlusNormal"/>
        <w:spacing w:before="220"/>
        <w:ind w:firstLine="540"/>
        <w:jc w:val="both"/>
      </w:pPr>
      <w:r>
        <w:t>8) за реализацию лучшего инвестиционного проекта в сфере физической культуры и спорта.</w:t>
      </w:r>
    </w:p>
    <w:p w:rsidR="003C4F48" w:rsidRDefault="003C4F48">
      <w:pPr>
        <w:pStyle w:val="ConsPlusNormal"/>
        <w:spacing w:before="220"/>
        <w:ind w:firstLine="540"/>
        <w:jc w:val="both"/>
      </w:pPr>
      <w:r>
        <w:t>В каждой номинации выявляется единственный победитель. Участник конкурса может быть признан победителем только в одной номинации.</w:t>
      </w:r>
    </w:p>
    <w:p w:rsidR="003C4F48" w:rsidRDefault="003C4F48">
      <w:pPr>
        <w:pStyle w:val="ConsPlusNormal"/>
        <w:jc w:val="both"/>
      </w:pPr>
    </w:p>
    <w:p w:rsidR="003C4F48" w:rsidRDefault="003C4F48">
      <w:pPr>
        <w:pStyle w:val="ConsPlusTitle"/>
        <w:jc w:val="center"/>
        <w:outlineLvl w:val="1"/>
      </w:pPr>
      <w:r>
        <w:t>III. Участники конкурса</w:t>
      </w:r>
    </w:p>
    <w:p w:rsidR="003C4F48" w:rsidRDefault="003C4F48">
      <w:pPr>
        <w:pStyle w:val="ConsPlusNormal"/>
        <w:jc w:val="both"/>
      </w:pPr>
    </w:p>
    <w:p w:rsidR="003C4F48" w:rsidRDefault="003C4F48">
      <w:pPr>
        <w:pStyle w:val="ConsPlusNormal"/>
        <w:ind w:firstLine="540"/>
        <w:jc w:val="both"/>
      </w:pPr>
      <w:bookmarkStart w:id="84" w:name="P4202"/>
      <w:bookmarkEnd w:id="84"/>
      <w:r>
        <w:t>6. Участниками конкурса являются юридические лица и индивидуальные предприниматели, завершившие реализацию инвестиционных проектов на территории Архангельской области объемом капитальных вложений не менее 10 млн. рублей в период с 1 января по 31 декабря предыдущего года (далее - заявитель, инвестиционные проекты).</w:t>
      </w:r>
    </w:p>
    <w:p w:rsidR="003C4F48" w:rsidRDefault="003C4F48">
      <w:pPr>
        <w:pStyle w:val="ConsPlusNormal"/>
        <w:spacing w:before="220"/>
        <w:ind w:firstLine="540"/>
        <w:jc w:val="both"/>
      </w:pPr>
      <w:r>
        <w:t>Для целей настоящего Положения под завершением реализации инвестиционного проекта понимается постановка на бухгалтерский (налоговый) учет объектов, созданных в результате реализации проекта (объектов, по которым в результате реализации проекта завершены реконструкция, модернизация).</w:t>
      </w:r>
    </w:p>
    <w:p w:rsidR="003C4F48" w:rsidRDefault="003C4F48">
      <w:pPr>
        <w:pStyle w:val="ConsPlusNormal"/>
        <w:spacing w:before="220"/>
        <w:ind w:firstLine="540"/>
        <w:jc w:val="both"/>
      </w:pPr>
      <w:bookmarkStart w:id="85" w:name="P4204"/>
      <w:bookmarkEnd w:id="85"/>
      <w:r>
        <w:t>7. Заявитель, желающий принять участие в конкурсе (далее - заявитель), должен соответствовать следующим условиям:</w:t>
      </w:r>
    </w:p>
    <w:p w:rsidR="003C4F48" w:rsidRDefault="003C4F48">
      <w:pPr>
        <w:pStyle w:val="ConsPlusNormal"/>
        <w:spacing w:before="220"/>
        <w:ind w:firstLine="540"/>
        <w:jc w:val="both"/>
      </w:pPr>
      <w:r>
        <w:t>1) не находится в процессе реорганизации, ликвидации, в отношении его не введена процедура банкротства, а также его деятельность не приостановлена в порядке, предусмотренном законодательством Российской Федерации;</w:t>
      </w:r>
    </w:p>
    <w:p w:rsidR="003C4F48" w:rsidRDefault="003C4F48">
      <w:pPr>
        <w:pStyle w:val="ConsPlusNormal"/>
        <w:spacing w:before="220"/>
        <w:ind w:firstLine="540"/>
        <w:jc w:val="both"/>
      </w:pPr>
      <w:r>
        <w:t>2) отсутствует неисполненная обязанность по уплате налогов, сборов, страховых взносов, пеней, штрафов, процентов, срок исполнения по которым наступил в соответствии с законодательством Российской Федерации о налогах и сборах.</w:t>
      </w:r>
    </w:p>
    <w:p w:rsidR="003C4F48" w:rsidRDefault="003C4F48">
      <w:pPr>
        <w:pStyle w:val="ConsPlusNormal"/>
        <w:jc w:val="both"/>
      </w:pPr>
    </w:p>
    <w:p w:rsidR="003C4F48" w:rsidRDefault="003C4F48">
      <w:pPr>
        <w:pStyle w:val="ConsPlusTitle"/>
        <w:jc w:val="center"/>
        <w:outlineLvl w:val="1"/>
      </w:pPr>
      <w:r>
        <w:t>IV. Порядок проведения конкурса</w:t>
      </w:r>
    </w:p>
    <w:p w:rsidR="003C4F48" w:rsidRDefault="003C4F48">
      <w:pPr>
        <w:pStyle w:val="ConsPlusNormal"/>
        <w:jc w:val="both"/>
      </w:pPr>
    </w:p>
    <w:p w:rsidR="003C4F48" w:rsidRDefault="003C4F48">
      <w:pPr>
        <w:pStyle w:val="ConsPlusNormal"/>
        <w:ind w:firstLine="540"/>
        <w:jc w:val="both"/>
      </w:pPr>
      <w:r>
        <w:t>8. Министерство принимает решение о проведении конкурса, сроках приема документов и обеспечивает размещение извещения о проведении конкурса (далее - извещение) на официальном сайте Правительства Архангельской области, а также на Инвестиционном портале Архангельской области в информационно-телекоммуникационной сети "Интернет" (далее - официальные сайты) не позднее 20 календарных дней до дня окончания срока приема документов.</w:t>
      </w:r>
    </w:p>
    <w:p w:rsidR="003C4F48" w:rsidRDefault="003C4F48">
      <w:pPr>
        <w:pStyle w:val="ConsPlusNormal"/>
        <w:spacing w:before="220"/>
        <w:ind w:firstLine="540"/>
        <w:jc w:val="both"/>
      </w:pPr>
      <w:r>
        <w:t>Извещение должно содержать информацию о сроках проведения конкурса, перечне необходимых для участия в конкурсе документов, сроках, месте и времени приема заявлений.</w:t>
      </w:r>
    </w:p>
    <w:p w:rsidR="003C4F48" w:rsidRDefault="003C4F48">
      <w:pPr>
        <w:pStyle w:val="ConsPlusNormal"/>
        <w:spacing w:before="220"/>
        <w:ind w:firstLine="540"/>
        <w:jc w:val="both"/>
      </w:pPr>
      <w:r>
        <w:t>Министерство обеспечивает консультирование по вопросам участия и оформления документов для участия в конкурсе.</w:t>
      </w:r>
    </w:p>
    <w:p w:rsidR="003C4F48" w:rsidRDefault="003C4F48">
      <w:pPr>
        <w:pStyle w:val="ConsPlusNormal"/>
        <w:spacing w:before="220"/>
        <w:ind w:firstLine="540"/>
        <w:jc w:val="both"/>
      </w:pPr>
      <w:bookmarkStart w:id="86" w:name="P4213"/>
      <w:bookmarkEnd w:id="86"/>
      <w:r>
        <w:t>9. Для участия в конкурсе заявитель представляет в министерство экономического развития Архангельской области (далее - министерство) лично либо посредством почтовой связи следующие документы (далее в совокупности - материалы):</w:t>
      </w:r>
    </w:p>
    <w:p w:rsidR="003C4F48" w:rsidRDefault="003C4F48">
      <w:pPr>
        <w:pStyle w:val="ConsPlusNormal"/>
        <w:spacing w:before="220"/>
        <w:ind w:firstLine="540"/>
        <w:jc w:val="both"/>
      </w:pPr>
      <w:proofErr w:type="gramStart"/>
      <w:r>
        <w:t xml:space="preserve">1) </w:t>
      </w:r>
      <w:hyperlink w:anchor="P4282" w:history="1">
        <w:r>
          <w:rPr>
            <w:color w:val="0000FF"/>
          </w:rPr>
          <w:t>заявление</w:t>
        </w:r>
      </w:hyperlink>
      <w:r>
        <w:t xml:space="preserve"> для участия в конкурсе по форме согласно приложению N 1 к настоящему Положению;</w:t>
      </w:r>
      <w:proofErr w:type="gramEnd"/>
    </w:p>
    <w:p w:rsidR="003C4F48" w:rsidRDefault="003C4F48">
      <w:pPr>
        <w:pStyle w:val="ConsPlusNormal"/>
        <w:spacing w:before="220"/>
        <w:ind w:firstLine="540"/>
        <w:jc w:val="both"/>
      </w:pPr>
      <w:r>
        <w:lastRenderedPageBreak/>
        <w:t xml:space="preserve">2) информационную </w:t>
      </w:r>
      <w:hyperlink w:anchor="P4336" w:history="1">
        <w:r>
          <w:rPr>
            <w:color w:val="0000FF"/>
          </w:rPr>
          <w:t>карту</w:t>
        </w:r>
      </w:hyperlink>
      <w:r>
        <w:t xml:space="preserve"> по форме согласно приложению N 2 к настоящему Положению (на бумажном и электронном носителях);</w:t>
      </w:r>
    </w:p>
    <w:p w:rsidR="003C4F48" w:rsidRDefault="003C4F48">
      <w:pPr>
        <w:pStyle w:val="ConsPlusNormal"/>
        <w:spacing w:before="220"/>
        <w:ind w:firstLine="540"/>
        <w:jc w:val="both"/>
      </w:pPr>
      <w:r>
        <w:t>3) документ, подтверждающий полномочия представителя заявителя на осуществление от имени заявителя действий в рамках участия в конкурсе (в случае подачи документов представителем);</w:t>
      </w:r>
    </w:p>
    <w:p w:rsidR="003C4F48" w:rsidRDefault="003C4F48">
      <w:pPr>
        <w:pStyle w:val="ConsPlusNormal"/>
        <w:spacing w:before="220"/>
        <w:ind w:firstLine="540"/>
        <w:jc w:val="both"/>
      </w:pPr>
      <w:r>
        <w:t>4) копии документов бухгалтерского или налогового учета заявителя, подтверждающих постановку на бухгалтерский (налоговый) учет объектов, созданных в результате реализации инвестиционного проекта (перечень объектов, по которым в результате реализации проекта завершены реконструкция, модернизация);</w:t>
      </w:r>
    </w:p>
    <w:p w:rsidR="003C4F48" w:rsidRDefault="003C4F48">
      <w:pPr>
        <w:pStyle w:val="ConsPlusNormal"/>
        <w:spacing w:before="220"/>
        <w:ind w:firstLine="540"/>
        <w:jc w:val="both"/>
      </w:pPr>
      <w:r>
        <w:t xml:space="preserve">5) презентацию инвестиционного проекта в формате </w:t>
      </w:r>
      <w:proofErr w:type="spellStart"/>
      <w:r>
        <w:t>PowerPoint</w:t>
      </w:r>
      <w:proofErr w:type="spellEnd"/>
      <w:r>
        <w:t>, состоящую из 7 - 10 слайдов (указывается общая информация об инвестиционном проекте, объем капитальных вложений, источники финансирования проекта, планируемый объем производства продукции (оказания услуг) в стоимостном и натуральном выражении, количество созданных рабочих мест и другие предпочтительные параметры проекта);</w:t>
      </w:r>
    </w:p>
    <w:p w:rsidR="003C4F48" w:rsidRDefault="003C4F48">
      <w:pPr>
        <w:pStyle w:val="ConsPlusNormal"/>
        <w:spacing w:before="220"/>
        <w:ind w:firstLine="540"/>
        <w:jc w:val="both"/>
      </w:pPr>
      <w:r>
        <w:t>6) копию паспорта или иного документа, удостоверяющего личность, - для индивидуальных предпринимателей.</w:t>
      </w:r>
    </w:p>
    <w:p w:rsidR="003C4F48" w:rsidRDefault="003C4F48">
      <w:pPr>
        <w:pStyle w:val="ConsPlusNormal"/>
        <w:spacing w:before="220"/>
        <w:ind w:firstLine="540"/>
        <w:jc w:val="both"/>
      </w:pPr>
      <w:bookmarkStart w:id="87" w:name="P4220"/>
      <w:bookmarkEnd w:id="87"/>
      <w:r>
        <w:t>10. Заявитель вправе по собственной инициативе представить в министерство следующие документы:</w:t>
      </w:r>
    </w:p>
    <w:p w:rsidR="003C4F48" w:rsidRDefault="003C4F48">
      <w:pPr>
        <w:pStyle w:val="ConsPlusNormal"/>
        <w:spacing w:before="220"/>
        <w:ind w:firstLine="540"/>
        <w:jc w:val="both"/>
      </w:pPr>
      <w:r>
        <w:t xml:space="preserve">1) выписку из Единого государственного реестра индивидуальных предпринимателей или Единого государственного реестра юридических лиц, выданную не ранее чем за 30 календарных дней до дня подачи документов, предусмотренных </w:t>
      </w:r>
      <w:hyperlink w:anchor="P4213" w:history="1">
        <w:r>
          <w:rPr>
            <w:color w:val="0000FF"/>
          </w:rPr>
          <w:t>пунктом 9</w:t>
        </w:r>
      </w:hyperlink>
      <w:r>
        <w:t xml:space="preserve"> настоящего Положения;</w:t>
      </w:r>
    </w:p>
    <w:p w:rsidR="003C4F48" w:rsidRDefault="003C4F48">
      <w:pPr>
        <w:pStyle w:val="ConsPlusNormal"/>
        <w:spacing w:before="220"/>
        <w:ind w:firstLine="540"/>
        <w:jc w:val="both"/>
      </w:pPr>
      <w:r>
        <w:t xml:space="preserve">2) справку об исполнении заявителем обязанности по уплате налогов, сборов, страховых взносов, пеней, штрафов, процентов, выданную не ранее чем за 30 календарных дней до дня подачи документов, предусмотренных </w:t>
      </w:r>
      <w:hyperlink w:anchor="P4213" w:history="1">
        <w:r>
          <w:rPr>
            <w:color w:val="0000FF"/>
          </w:rPr>
          <w:t>пунктом 9</w:t>
        </w:r>
      </w:hyperlink>
      <w:r>
        <w:t xml:space="preserve"> настоящего Положения.</w:t>
      </w:r>
    </w:p>
    <w:p w:rsidR="003C4F48" w:rsidRDefault="003C4F48">
      <w:pPr>
        <w:pStyle w:val="ConsPlusNormal"/>
        <w:spacing w:before="220"/>
        <w:ind w:firstLine="540"/>
        <w:jc w:val="both"/>
      </w:pPr>
      <w:r>
        <w:t xml:space="preserve">11. В случае если заявитель не представил по собственной инициативе документы, предусмотренные </w:t>
      </w:r>
      <w:hyperlink w:anchor="P4220" w:history="1">
        <w:r>
          <w:rPr>
            <w:color w:val="0000FF"/>
          </w:rPr>
          <w:t>пунктом 10</w:t>
        </w:r>
      </w:hyperlink>
      <w:r>
        <w:t xml:space="preserve"> настоящего Положения, министерство самостоятельно запрашивает их в течение пяти рабочих дней со дня поступления.</w:t>
      </w:r>
    </w:p>
    <w:p w:rsidR="003C4F48" w:rsidRDefault="003C4F48">
      <w:pPr>
        <w:pStyle w:val="ConsPlusNormal"/>
        <w:spacing w:before="220"/>
        <w:ind w:firstLine="540"/>
        <w:jc w:val="both"/>
      </w:pPr>
      <w:bookmarkStart w:id="88" w:name="P4224"/>
      <w:bookmarkEnd w:id="88"/>
      <w:r>
        <w:t>12. Представляемые материалы должны быть заверены в установленном порядке и сброшюрованы в одну папку.</w:t>
      </w:r>
    </w:p>
    <w:p w:rsidR="003C4F48" w:rsidRDefault="003C4F48">
      <w:pPr>
        <w:pStyle w:val="ConsPlusNormal"/>
        <w:spacing w:before="220"/>
        <w:ind w:firstLine="540"/>
        <w:jc w:val="both"/>
      </w:pPr>
      <w:r>
        <w:t>Заявитель вправе внести изменения в представленные материалы или отозвать их, уведомив министерство не позднее 10 рабочих дней до дня окончания срока приема документов. Изменения к представленным материалам, внесенные заявителем, являются их неотъемлемой частью.</w:t>
      </w:r>
    </w:p>
    <w:p w:rsidR="003C4F48" w:rsidRDefault="003C4F48">
      <w:pPr>
        <w:pStyle w:val="ConsPlusNormal"/>
        <w:spacing w:before="220"/>
        <w:ind w:firstLine="540"/>
        <w:jc w:val="both"/>
      </w:pPr>
      <w:r>
        <w:t>При неоднократном внесении изменений в представленные материалы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3C4F48" w:rsidRDefault="003C4F48">
      <w:pPr>
        <w:pStyle w:val="ConsPlusNormal"/>
        <w:spacing w:before="220"/>
        <w:ind w:firstLine="540"/>
        <w:jc w:val="both"/>
      </w:pPr>
      <w:r>
        <w:t>Материалы, представленные на рассмотрение, возврату не подлежат и хранятся министерством в течение пяти лет.</w:t>
      </w:r>
    </w:p>
    <w:p w:rsidR="003C4F48" w:rsidRDefault="003C4F48">
      <w:pPr>
        <w:pStyle w:val="ConsPlusNormal"/>
        <w:spacing w:before="220"/>
        <w:ind w:firstLine="540"/>
        <w:jc w:val="both"/>
      </w:pPr>
      <w:r>
        <w:t>Заявитель несет полную ответственность за достоверность представляемых сведений.</w:t>
      </w:r>
    </w:p>
    <w:p w:rsidR="003C4F48" w:rsidRDefault="003C4F48">
      <w:pPr>
        <w:pStyle w:val="ConsPlusNormal"/>
        <w:spacing w:before="220"/>
        <w:ind w:firstLine="540"/>
        <w:jc w:val="both"/>
      </w:pPr>
      <w:r>
        <w:t>13. Министерство регистрирует поступившие документы в день поступления в журнале регистрации материалов.</w:t>
      </w:r>
    </w:p>
    <w:p w:rsidR="003C4F48" w:rsidRDefault="003C4F48">
      <w:pPr>
        <w:pStyle w:val="ConsPlusNormal"/>
        <w:spacing w:before="220"/>
        <w:ind w:firstLine="540"/>
        <w:jc w:val="both"/>
      </w:pPr>
      <w:r>
        <w:lastRenderedPageBreak/>
        <w:t>Материалы, поступившие в министерство после окончания срока приема заявлений, указанного в извещении, министерством не рассматриваются.</w:t>
      </w:r>
    </w:p>
    <w:p w:rsidR="003C4F48" w:rsidRDefault="003C4F48">
      <w:pPr>
        <w:pStyle w:val="ConsPlusNormal"/>
        <w:spacing w:before="220"/>
        <w:ind w:firstLine="540"/>
        <w:jc w:val="both"/>
      </w:pPr>
      <w:bookmarkStart w:id="89" w:name="P4231"/>
      <w:bookmarkEnd w:id="89"/>
      <w:r>
        <w:t>14. Министерство в течение 15 рабочих дней со дня окончания срока приема материалов рассматривает их и принимает одно из следующих решений:</w:t>
      </w:r>
    </w:p>
    <w:p w:rsidR="003C4F48" w:rsidRDefault="003C4F48">
      <w:pPr>
        <w:pStyle w:val="ConsPlusNormal"/>
        <w:spacing w:before="220"/>
        <w:ind w:firstLine="540"/>
        <w:jc w:val="both"/>
      </w:pPr>
      <w:bookmarkStart w:id="90" w:name="P4232"/>
      <w:bookmarkEnd w:id="90"/>
      <w:r>
        <w:t>1) о допуске заявителя к участию в конкурсе;</w:t>
      </w:r>
    </w:p>
    <w:p w:rsidR="003C4F48" w:rsidRDefault="003C4F48">
      <w:pPr>
        <w:pStyle w:val="ConsPlusNormal"/>
        <w:spacing w:before="220"/>
        <w:ind w:firstLine="540"/>
        <w:jc w:val="both"/>
      </w:pPr>
      <w:bookmarkStart w:id="91" w:name="P4233"/>
      <w:bookmarkEnd w:id="91"/>
      <w:r>
        <w:t>2) об отказе в допуске заявителя к участию в конкурсе.</w:t>
      </w:r>
    </w:p>
    <w:p w:rsidR="003C4F48" w:rsidRDefault="003C4F48">
      <w:pPr>
        <w:pStyle w:val="ConsPlusNormal"/>
        <w:spacing w:before="220"/>
        <w:ind w:firstLine="540"/>
        <w:jc w:val="both"/>
      </w:pPr>
      <w:bookmarkStart w:id="92" w:name="P4234"/>
      <w:bookmarkEnd w:id="92"/>
      <w:r>
        <w:t xml:space="preserve">15. Основаниями для принятия решения, предусмотренного </w:t>
      </w:r>
      <w:hyperlink w:anchor="P4233" w:history="1">
        <w:r>
          <w:rPr>
            <w:color w:val="0000FF"/>
          </w:rPr>
          <w:t>подпунктом 2 пункта 14</w:t>
        </w:r>
      </w:hyperlink>
      <w:r>
        <w:t xml:space="preserve"> настоящего Положения, являются следующие обстоятельства:</w:t>
      </w:r>
    </w:p>
    <w:p w:rsidR="003C4F48" w:rsidRDefault="003C4F48">
      <w:pPr>
        <w:pStyle w:val="ConsPlusNormal"/>
        <w:spacing w:before="220"/>
        <w:ind w:firstLine="540"/>
        <w:jc w:val="both"/>
      </w:pPr>
      <w:r>
        <w:t xml:space="preserve">1) заявитель не соответствует требованиям, предусмотренным </w:t>
      </w:r>
      <w:hyperlink w:anchor="P4202" w:history="1">
        <w:r>
          <w:rPr>
            <w:color w:val="0000FF"/>
          </w:rPr>
          <w:t>пунктами 6</w:t>
        </w:r>
      </w:hyperlink>
      <w:r>
        <w:t xml:space="preserve"> и </w:t>
      </w:r>
      <w:hyperlink w:anchor="P4204" w:history="1">
        <w:r>
          <w:rPr>
            <w:color w:val="0000FF"/>
          </w:rPr>
          <w:t>7</w:t>
        </w:r>
      </w:hyperlink>
      <w:r>
        <w:t xml:space="preserve"> настоящего Положения;</w:t>
      </w:r>
    </w:p>
    <w:p w:rsidR="003C4F48" w:rsidRDefault="003C4F48">
      <w:pPr>
        <w:pStyle w:val="ConsPlusNormal"/>
        <w:spacing w:before="220"/>
        <w:ind w:firstLine="540"/>
        <w:jc w:val="both"/>
      </w:pPr>
      <w:r>
        <w:t xml:space="preserve">2) представление документов, предусмотренных </w:t>
      </w:r>
      <w:hyperlink w:anchor="P4213" w:history="1">
        <w:r>
          <w:rPr>
            <w:color w:val="0000FF"/>
          </w:rPr>
          <w:t>пунктом 9</w:t>
        </w:r>
      </w:hyperlink>
      <w:r>
        <w:t xml:space="preserve"> настоящего Положения, не в полном объеме;</w:t>
      </w:r>
    </w:p>
    <w:p w:rsidR="003C4F48" w:rsidRDefault="003C4F48">
      <w:pPr>
        <w:pStyle w:val="ConsPlusNormal"/>
        <w:spacing w:before="220"/>
        <w:ind w:firstLine="540"/>
        <w:jc w:val="both"/>
      </w:pPr>
      <w:r>
        <w:t xml:space="preserve">3) представление документов, предусмотренных </w:t>
      </w:r>
      <w:hyperlink w:anchor="P4213" w:history="1">
        <w:r>
          <w:rPr>
            <w:color w:val="0000FF"/>
          </w:rPr>
          <w:t>пунктом 9</w:t>
        </w:r>
      </w:hyperlink>
      <w:r>
        <w:t xml:space="preserve"> настоящего Положения, содержащих недостоверную информацию;</w:t>
      </w:r>
    </w:p>
    <w:p w:rsidR="003C4F48" w:rsidRDefault="003C4F48">
      <w:pPr>
        <w:pStyle w:val="ConsPlusNormal"/>
        <w:spacing w:before="220"/>
        <w:ind w:firstLine="540"/>
        <w:jc w:val="both"/>
      </w:pPr>
      <w:r>
        <w:t xml:space="preserve">4) представление документов, предусмотренных </w:t>
      </w:r>
      <w:hyperlink w:anchor="P4213" w:history="1">
        <w:r>
          <w:rPr>
            <w:color w:val="0000FF"/>
          </w:rPr>
          <w:t>пунктом 9</w:t>
        </w:r>
      </w:hyperlink>
      <w:r>
        <w:t xml:space="preserve"> настоящего Положения, с нарушением срока, указанного в извещении;</w:t>
      </w:r>
    </w:p>
    <w:p w:rsidR="003C4F48" w:rsidRDefault="003C4F48">
      <w:pPr>
        <w:pStyle w:val="ConsPlusNormal"/>
        <w:spacing w:before="220"/>
        <w:ind w:firstLine="540"/>
        <w:jc w:val="both"/>
      </w:pPr>
      <w:r>
        <w:t xml:space="preserve">5) представление документов, предусмотренных </w:t>
      </w:r>
      <w:hyperlink w:anchor="P4213" w:history="1">
        <w:r>
          <w:rPr>
            <w:color w:val="0000FF"/>
          </w:rPr>
          <w:t>пунктом 9</w:t>
        </w:r>
      </w:hyperlink>
      <w:r>
        <w:t xml:space="preserve"> настоящего Положения, с нарушением требований к оформлению, предусмотренных </w:t>
      </w:r>
      <w:hyperlink w:anchor="P4213" w:history="1">
        <w:r>
          <w:rPr>
            <w:color w:val="0000FF"/>
          </w:rPr>
          <w:t>пунктами 9</w:t>
        </w:r>
      </w:hyperlink>
      <w:r>
        <w:t xml:space="preserve"> и </w:t>
      </w:r>
      <w:hyperlink w:anchor="P4224" w:history="1">
        <w:r>
          <w:rPr>
            <w:color w:val="0000FF"/>
          </w:rPr>
          <w:t>12</w:t>
        </w:r>
      </w:hyperlink>
      <w:r>
        <w:t xml:space="preserve"> настоящего Положения;</w:t>
      </w:r>
    </w:p>
    <w:p w:rsidR="003C4F48" w:rsidRDefault="003C4F48">
      <w:pPr>
        <w:pStyle w:val="ConsPlusNormal"/>
        <w:spacing w:before="220"/>
        <w:ind w:firstLine="540"/>
        <w:jc w:val="both"/>
      </w:pPr>
      <w:r>
        <w:t xml:space="preserve">6) инвестиционный проект не соответствует требованиям, предусмотренным </w:t>
      </w:r>
      <w:hyperlink w:anchor="P4202" w:history="1">
        <w:r>
          <w:rPr>
            <w:color w:val="0000FF"/>
          </w:rPr>
          <w:t>пунктом 6</w:t>
        </w:r>
      </w:hyperlink>
      <w:r>
        <w:t xml:space="preserve"> настоящего Положения.</w:t>
      </w:r>
    </w:p>
    <w:p w:rsidR="003C4F48" w:rsidRDefault="003C4F48">
      <w:pPr>
        <w:pStyle w:val="ConsPlusNormal"/>
        <w:spacing w:before="220"/>
        <w:ind w:firstLine="540"/>
        <w:jc w:val="both"/>
      </w:pPr>
      <w:r>
        <w:t xml:space="preserve">16. В случае отсутствия оснований, предусмотренных </w:t>
      </w:r>
      <w:hyperlink w:anchor="P4234" w:history="1">
        <w:r>
          <w:rPr>
            <w:color w:val="0000FF"/>
          </w:rPr>
          <w:t>пунктом 15</w:t>
        </w:r>
      </w:hyperlink>
      <w:r>
        <w:t xml:space="preserve"> настоящего Положения, министерство принимает решение, предусмотренное </w:t>
      </w:r>
      <w:hyperlink w:anchor="P4232" w:history="1">
        <w:r>
          <w:rPr>
            <w:color w:val="0000FF"/>
          </w:rPr>
          <w:t>подпунктом 1 пункта 14</w:t>
        </w:r>
      </w:hyperlink>
      <w:r>
        <w:t xml:space="preserve"> настоящего Положения.</w:t>
      </w:r>
    </w:p>
    <w:p w:rsidR="003C4F48" w:rsidRDefault="003C4F48">
      <w:pPr>
        <w:pStyle w:val="ConsPlusNormal"/>
        <w:spacing w:before="220"/>
        <w:ind w:firstLine="540"/>
        <w:jc w:val="both"/>
      </w:pPr>
      <w:r>
        <w:t xml:space="preserve">17. Решения министерства, предусмотренные </w:t>
      </w:r>
      <w:hyperlink w:anchor="P4231" w:history="1">
        <w:r>
          <w:rPr>
            <w:color w:val="0000FF"/>
          </w:rPr>
          <w:t>пунктом 14</w:t>
        </w:r>
      </w:hyperlink>
      <w:r>
        <w:t xml:space="preserve"> настоящего Положения, принимаются в форме распоряжения министерства, направляются заявителям в течение трех рабочих дней со дня их принятия и могут быть обжалованы в установленном законодательством Российской Федерации порядке.</w:t>
      </w:r>
    </w:p>
    <w:p w:rsidR="003C4F48" w:rsidRDefault="003C4F48">
      <w:pPr>
        <w:pStyle w:val="ConsPlusNormal"/>
        <w:spacing w:before="220"/>
        <w:ind w:firstLine="540"/>
        <w:jc w:val="both"/>
      </w:pPr>
      <w:r>
        <w:t xml:space="preserve">18. </w:t>
      </w:r>
      <w:proofErr w:type="gramStart"/>
      <w:r>
        <w:t xml:space="preserve">Министерство в течение 15 рабочих дней со дня принятия решения, предусмотренного </w:t>
      </w:r>
      <w:hyperlink w:anchor="P4232" w:history="1">
        <w:r>
          <w:rPr>
            <w:color w:val="0000FF"/>
          </w:rPr>
          <w:t>подпунктом 1 пункта 14</w:t>
        </w:r>
      </w:hyperlink>
      <w:r>
        <w:t xml:space="preserve"> настоящего Положения, готовит информационную справку по каждому инвестиционному проекту, содержащую описание инвестиционного проекта и заявителя, краткое описание инвестиционного проекта, срок и место реализации инвестиционного проекта, краткое описание производимой продукции, работ и услуг, объемы инвестиций, вложенных в результате реализации инвестиционного проекта (далее - справка).</w:t>
      </w:r>
      <w:proofErr w:type="gramEnd"/>
    </w:p>
    <w:p w:rsidR="003C4F48" w:rsidRDefault="003C4F48">
      <w:pPr>
        <w:pStyle w:val="ConsPlusNormal"/>
        <w:spacing w:before="220"/>
        <w:ind w:firstLine="540"/>
        <w:jc w:val="both"/>
      </w:pPr>
      <w:r>
        <w:t>19. В целях проведения конкурса создается конкурсная комиссия по проведению конкурса (далее - комиссия).</w:t>
      </w:r>
    </w:p>
    <w:p w:rsidR="003C4F48" w:rsidRDefault="003C4F48">
      <w:pPr>
        <w:pStyle w:val="ConsPlusNormal"/>
        <w:spacing w:before="220"/>
        <w:ind w:firstLine="540"/>
        <w:jc w:val="both"/>
      </w:pPr>
      <w:r>
        <w:t>20. Комиссия формируется в количестве не менее 10 человек в составе председателя, заместителя председателя, секретаря (без права голоса) и остальных членов комиссии. В случае отсутствия на заседании комиссии председателя комиссии его полномочия осуществляет заместитель председателя комиссии.</w:t>
      </w:r>
    </w:p>
    <w:p w:rsidR="003C4F48" w:rsidRDefault="003C4F48">
      <w:pPr>
        <w:pStyle w:val="ConsPlusNormal"/>
        <w:spacing w:before="220"/>
        <w:ind w:firstLine="540"/>
        <w:jc w:val="both"/>
      </w:pPr>
      <w:r>
        <w:t xml:space="preserve">21. </w:t>
      </w:r>
      <w:proofErr w:type="gramStart"/>
      <w:r>
        <w:t xml:space="preserve">В состав комиссии входят представители министерства, исполнительных органов </w:t>
      </w:r>
      <w:r>
        <w:lastRenderedPageBreak/>
        <w:t xml:space="preserve">государственной власти Архангельской области, к сфере ведения которых относится реализация оцениваемых инвестиционных проектов, органов местного самоуправления муниципальных образований Архангельской области, общественных организаций и представители организаций, осуществляющих деятельность на территории Архангельской области, являющиеся специалистами по сферам реализации инвестиционных проектов по номинациям, предусмотренным </w:t>
      </w:r>
      <w:hyperlink w:anchor="P4187" w:history="1">
        <w:r>
          <w:rPr>
            <w:color w:val="0000FF"/>
          </w:rPr>
          <w:t>разделом II</w:t>
        </w:r>
      </w:hyperlink>
      <w:r>
        <w:t xml:space="preserve"> настоящего Положения.</w:t>
      </w:r>
      <w:proofErr w:type="gramEnd"/>
    </w:p>
    <w:p w:rsidR="003C4F48" w:rsidRDefault="003C4F48">
      <w:pPr>
        <w:pStyle w:val="ConsPlusNormal"/>
        <w:spacing w:before="220"/>
        <w:ind w:firstLine="540"/>
        <w:jc w:val="both"/>
      </w:pPr>
      <w:r>
        <w:t>В состав комиссии не включаются представители, учредители, работники заявителей.</w:t>
      </w:r>
    </w:p>
    <w:p w:rsidR="003C4F48" w:rsidRDefault="003C4F48">
      <w:pPr>
        <w:pStyle w:val="ConsPlusNormal"/>
        <w:spacing w:before="220"/>
        <w:ind w:firstLine="540"/>
        <w:jc w:val="both"/>
      </w:pPr>
      <w:r>
        <w:t>Количество членов комиссии, не являющихся представителями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должно составлять не менее 4 человек.</w:t>
      </w:r>
    </w:p>
    <w:p w:rsidR="003C4F48" w:rsidRDefault="003C4F48">
      <w:pPr>
        <w:pStyle w:val="ConsPlusNormal"/>
        <w:spacing w:before="220"/>
        <w:ind w:firstLine="540"/>
        <w:jc w:val="both"/>
      </w:pPr>
      <w:r>
        <w:t>Персональный состав комиссии утверждается распоряжением министерства.</w:t>
      </w:r>
    </w:p>
    <w:p w:rsidR="003C4F48" w:rsidRDefault="003C4F48">
      <w:pPr>
        <w:pStyle w:val="ConsPlusNormal"/>
        <w:spacing w:before="220"/>
        <w:ind w:firstLine="540"/>
        <w:jc w:val="both"/>
      </w:pPr>
      <w:r>
        <w:t>Заявители вправе присутствовать на заседании комиссии и давать пояснения при рассмотрении своих материалов.</w:t>
      </w:r>
    </w:p>
    <w:p w:rsidR="003C4F48" w:rsidRDefault="003C4F48">
      <w:pPr>
        <w:pStyle w:val="ConsPlusNormal"/>
        <w:spacing w:before="220"/>
        <w:ind w:firstLine="540"/>
        <w:jc w:val="both"/>
      </w:pPr>
      <w:r>
        <w:t>22. 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комиссии.</w:t>
      </w:r>
    </w:p>
    <w:p w:rsidR="003C4F48" w:rsidRDefault="003C4F48">
      <w:pPr>
        <w:pStyle w:val="ConsPlusNormal"/>
        <w:spacing w:before="22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3C4F48" w:rsidRDefault="003C4F48">
      <w:pPr>
        <w:pStyle w:val="ConsPlusNormal"/>
        <w:spacing w:before="220"/>
        <w:ind w:firstLine="540"/>
        <w:jc w:val="both"/>
      </w:pPr>
      <w:proofErr w:type="gramStart"/>
      <w: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с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3C4F48" w:rsidRDefault="003C4F48">
      <w:pPr>
        <w:pStyle w:val="ConsPlusNormal"/>
        <w:spacing w:before="22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3C4F48" w:rsidRDefault="003C4F48">
      <w:pPr>
        <w:pStyle w:val="ConsPlusNormal"/>
        <w:spacing w:before="220"/>
        <w:ind w:firstLine="540"/>
        <w:jc w:val="both"/>
      </w:pPr>
      <w: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3C4F48" w:rsidRDefault="003C4F48">
      <w:pPr>
        <w:pStyle w:val="ConsPlusNormal"/>
        <w:spacing w:before="220"/>
        <w:ind w:firstLine="540"/>
        <w:jc w:val="both"/>
      </w:pPr>
      <w:r>
        <w:t>23. Заседание комиссии считается правомочным, если на нем присутствует не менее половины ее членов.</w:t>
      </w:r>
    </w:p>
    <w:p w:rsidR="003C4F48" w:rsidRDefault="003C4F48">
      <w:pPr>
        <w:pStyle w:val="ConsPlusNormal"/>
        <w:spacing w:before="220"/>
        <w:ind w:firstLine="540"/>
        <w:jc w:val="both"/>
      </w:pPr>
      <w:r>
        <w:t>В случае отсутствия кворума заседание конкурсной комиссии переносится на другую дату.</w:t>
      </w:r>
    </w:p>
    <w:p w:rsidR="003C4F48" w:rsidRDefault="003C4F48">
      <w:pPr>
        <w:pStyle w:val="ConsPlusNormal"/>
        <w:spacing w:before="220"/>
        <w:ind w:firstLine="540"/>
        <w:jc w:val="both"/>
      </w:pPr>
      <w:r>
        <w:t>24. Решения комиссии принимаются открытым голосованием простым большинством голосов членов комиссии, принявших участие в ее заседании, и оформляются протоколом. В случае равенства голосов голос председателя комиссии является решающим.</w:t>
      </w:r>
    </w:p>
    <w:p w:rsidR="003C4F48" w:rsidRDefault="003C4F48">
      <w:pPr>
        <w:pStyle w:val="ConsPlusNormal"/>
        <w:spacing w:before="220"/>
        <w:ind w:firstLine="540"/>
        <w:jc w:val="both"/>
      </w:pPr>
      <w:r>
        <w:lastRenderedPageBreak/>
        <w:t>25. Министерство обеспечивает возможность ознакомления с представленными материалами любого из членов комиссии (в случае обращения) до начала заседания комиссии, на котором будет осуществляться оценка инвестиционных проектов.</w:t>
      </w:r>
    </w:p>
    <w:p w:rsidR="003C4F48" w:rsidRDefault="003C4F48">
      <w:pPr>
        <w:pStyle w:val="ConsPlusNormal"/>
        <w:spacing w:before="220"/>
        <w:ind w:firstLine="540"/>
        <w:jc w:val="both"/>
      </w:pPr>
      <w:r>
        <w:t>26. Заседание комиссии проводится в течение 30 рабочих дней со дня окончания срока приема документов, указанного в извещении.</w:t>
      </w:r>
    </w:p>
    <w:p w:rsidR="003C4F48" w:rsidRDefault="003C4F48">
      <w:pPr>
        <w:pStyle w:val="ConsPlusNormal"/>
        <w:spacing w:before="220"/>
        <w:ind w:firstLine="540"/>
        <w:jc w:val="both"/>
      </w:pPr>
      <w:r>
        <w:t xml:space="preserve">27. По результатам рассмотрения инвестиционных проектов комиссия оценивает инвестиционные проекты путем присвоения и последующего суммирования баллов по каждому критерию оценки, приведенному в </w:t>
      </w:r>
      <w:hyperlink w:anchor="P4477" w:history="1">
        <w:r>
          <w:rPr>
            <w:color w:val="0000FF"/>
          </w:rPr>
          <w:t>приложении N 3</w:t>
        </w:r>
      </w:hyperlink>
      <w:r>
        <w:t xml:space="preserve"> к настоящему Положению (далее - критерий оценки).</w:t>
      </w:r>
    </w:p>
    <w:p w:rsidR="003C4F48" w:rsidRDefault="003C4F48">
      <w:pPr>
        <w:pStyle w:val="ConsPlusNormal"/>
        <w:spacing w:before="220"/>
        <w:ind w:firstLine="540"/>
        <w:jc w:val="both"/>
      </w:pPr>
      <w:r>
        <w:t xml:space="preserve">28. По итогам присвоения баллов комиссия формирует список инвестиционных </w:t>
      </w:r>
      <w:proofErr w:type="gramStart"/>
      <w:r>
        <w:t>проектов</w:t>
      </w:r>
      <w:proofErr w:type="gramEnd"/>
      <w:r>
        <w:t xml:space="preserve"> по каждой номинации исходя из суммы баллов, присвоенных инвестиционным проектам по итогам оценки. Инвестиционному проекту, получившему наивысший (максимальный) балл, присваивается первый номер, остальные места распределяются в порядке убывания суммы баллов. Инвестиционные проекты, получившие равные баллы, включаются в список под одним порядковым номером.</w:t>
      </w:r>
    </w:p>
    <w:p w:rsidR="003C4F48" w:rsidRDefault="003C4F48">
      <w:pPr>
        <w:pStyle w:val="ConsPlusNormal"/>
        <w:spacing w:before="220"/>
        <w:ind w:firstLine="540"/>
        <w:jc w:val="both"/>
      </w:pPr>
      <w:r>
        <w:t>29. В случае представления в номинации только одного инвестиционного проекта комиссия признает победителем конкурса участника конкурса, реализовавшего указанный инвестиционный проект, при условии присвоения инвестиционному проекту не менее 15 баллов.</w:t>
      </w:r>
    </w:p>
    <w:p w:rsidR="003C4F48" w:rsidRDefault="003C4F48">
      <w:pPr>
        <w:pStyle w:val="ConsPlusNormal"/>
        <w:spacing w:before="220"/>
        <w:ind w:firstLine="540"/>
        <w:jc w:val="both"/>
      </w:pPr>
      <w:bookmarkStart w:id="93" w:name="P4264"/>
      <w:bookmarkEnd w:id="93"/>
      <w:r>
        <w:t>30. Итоги заседания комиссии оформляются итоговым протоколом заседания комиссии, в котором отражаются результаты голосования по оценке каждого инвестиционного проекта по номинациям (с указанием присвоенных баллов по каждому критерию оценки и общей суммы баллов).</w:t>
      </w:r>
    </w:p>
    <w:p w:rsidR="003C4F48" w:rsidRDefault="003C4F48">
      <w:pPr>
        <w:pStyle w:val="ConsPlusNormal"/>
        <w:spacing w:before="220"/>
        <w:ind w:firstLine="540"/>
        <w:jc w:val="both"/>
      </w:pPr>
      <w:r>
        <w:t>31. На основании протокола заседания комиссии министерство определяет победителей конкурса в каждой отдельной номинации по одному участнику конкурса, инвестиционные проекты которых включены в список под первыми номерами (первое место).</w:t>
      </w:r>
    </w:p>
    <w:p w:rsidR="003C4F48" w:rsidRDefault="003C4F48">
      <w:pPr>
        <w:pStyle w:val="ConsPlusNormal"/>
        <w:spacing w:before="220"/>
        <w:ind w:firstLine="540"/>
        <w:jc w:val="both"/>
      </w:pPr>
      <w:r>
        <w:t xml:space="preserve">Итоговый протокол конкурса размещается министерством на официальных сайтах в течение пяти рабочих дней со дня принятия решения, указанного в </w:t>
      </w:r>
      <w:hyperlink w:anchor="P4264" w:history="1">
        <w:r>
          <w:rPr>
            <w:color w:val="0000FF"/>
          </w:rPr>
          <w:t>пункте 30</w:t>
        </w:r>
      </w:hyperlink>
      <w:r>
        <w:t xml:space="preserve"> настоящего Положения.</w:t>
      </w:r>
    </w:p>
    <w:p w:rsidR="003C4F48" w:rsidRDefault="003C4F48">
      <w:pPr>
        <w:pStyle w:val="ConsPlusNormal"/>
        <w:spacing w:before="220"/>
        <w:ind w:firstLine="540"/>
        <w:jc w:val="both"/>
      </w:pPr>
      <w:r>
        <w:t>32. Победители конкурса награждаются дипломами за подписью Губернатора Архангельской области и памятными статуэтками.</w:t>
      </w:r>
    </w:p>
    <w:p w:rsidR="003C4F48" w:rsidRDefault="003C4F48">
      <w:pPr>
        <w:pStyle w:val="ConsPlusNormal"/>
        <w:spacing w:before="220"/>
        <w:ind w:firstLine="540"/>
        <w:jc w:val="both"/>
      </w:pPr>
      <w:r>
        <w:t>Церемония награждения победителей конкурса проводится на торжественном мероприятии.</w:t>
      </w:r>
    </w:p>
    <w:p w:rsidR="003C4F48" w:rsidRDefault="003C4F48">
      <w:pPr>
        <w:pStyle w:val="ConsPlusNormal"/>
        <w:spacing w:before="220"/>
        <w:ind w:firstLine="540"/>
        <w:jc w:val="both"/>
      </w:pPr>
      <w:r>
        <w:t>Министерство извещает участников конкурса о дате и времени проведения торжественного мероприятия.</w:t>
      </w: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1"/>
      </w:pPr>
      <w:r>
        <w:t>Приложение N 1</w:t>
      </w:r>
    </w:p>
    <w:p w:rsidR="003C4F48" w:rsidRDefault="003C4F48">
      <w:pPr>
        <w:pStyle w:val="ConsPlusNormal"/>
        <w:jc w:val="right"/>
      </w:pPr>
      <w:r>
        <w:t xml:space="preserve">к Положению об </w:t>
      </w:r>
      <w:proofErr w:type="gramStart"/>
      <w:r>
        <w:t>областном</w:t>
      </w:r>
      <w:proofErr w:type="gramEnd"/>
    </w:p>
    <w:p w:rsidR="003C4F48" w:rsidRDefault="003C4F48">
      <w:pPr>
        <w:pStyle w:val="ConsPlusNormal"/>
        <w:jc w:val="right"/>
      </w:pPr>
      <w:r>
        <w:t xml:space="preserve">конкурсе </w:t>
      </w:r>
      <w:proofErr w:type="gramStart"/>
      <w:r>
        <w:t>инвестиционных</w:t>
      </w:r>
      <w:proofErr w:type="gramEnd"/>
    </w:p>
    <w:p w:rsidR="003C4F48" w:rsidRDefault="003C4F48">
      <w:pPr>
        <w:pStyle w:val="ConsPlusNormal"/>
        <w:jc w:val="right"/>
      </w:pPr>
      <w:r>
        <w:t>проектов "Инвестор года"</w:t>
      </w:r>
    </w:p>
    <w:p w:rsidR="003C4F48" w:rsidRDefault="003C4F48">
      <w:pPr>
        <w:pStyle w:val="ConsPlusNormal"/>
        <w:jc w:val="both"/>
      </w:pPr>
    </w:p>
    <w:p w:rsidR="003C4F48" w:rsidRDefault="003C4F48">
      <w:pPr>
        <w:pStyle w:val="ConsPlusNormal"/>
        <w:jc w:val="right"/>
      </w:pPr>
      <w:r>
        <w:t>(форма)</w:t>
      </w:r>
    </w:p>
    <w:p w:rsidR="003C4F48" w:rsidRDefault="003C4F48">
      <w:pPr>
        <w:pStyle w:val="ConsPlusNormal"/>
        <w:jc w:val="both"/>
      </w:pPr>
    </w:p>
    <w:p w:rsidR="003C4F48" w:rsidRDefault="003C4F48">
      <w:pPr>
        <w:pStyle w:val="ConsPlusNormal"/>
        <w:jc w:val="center"/>
      </w:pPr>
      <w:bookmarkStart w:id="94" w:name="P4282"/>
      <w:bookmarkEnd w:id="94"/>
      <w:r>
        <w:t>Заявление</w:t>
      </w:r>
    </w:p>
    <w:p w:rsidR="003C4F48" w:rsidRDefault="003C4F48">
      <w:pPr>
        <w:pStyle w:val="ConsPlusNormal"/>
        <w:jc w:val="center"/>
      </w:pPr>
      <w:r>
        <w:lastRenderedPageBreak/>
        <w:t>об участии в областном конкурсе инвестиционных проектов</w:t>
      </w:r>
    </w:p>
    <w:p w:rsidR="003C4F48" w:rsidRDefault="003C4F48">
      <w:pPr>
        <w:pStyle w:val="ConsPlusNormal"/>
        <w:jc w:val="center"/>
      </w:pPr>
      <w:r>
        <w:t>"Инвестор года"</w:t>
      </w:r>
    </w:p>
    <w:p w:rsidR="003C4F48" w:rsidRDefault="003C4F48">
      <w:pPr>
        <w:pStyle w:val="ConsPlusNormal"/>
        <w:jc w:val="both"/>
      </w:pPr>
    </w:p>
    <w:p w:rsidR="003C4F48" w:rsidRDefault="003C4F48">
      <w:pPr>
        <w:pStyle w:val="ConsPlusNonformat"/>
        <w:jc w:val="both"/>
      </w:pPr>
      <w:r>
        <w:t xml:space="preserve">    Ознакомившись   с   </w:t>
      </w:r>
      <w:hyperlink w:anchor="P4176" w:history="1">
        <w:r>
          <w:rPr>
            <w:color w:val="0000FF"/>
          </w:rPr>
          <w:t>Положением</w:t>
        </w:r>
      </w:hyperlink>
      <w:r>
        <w:t xml:space="preserve">  об  областном  конкурсе  </w:t>
      </w:r>
      <w:proofErr w:type="gramStart"/>
      <w:r>
        <w:t>инвестиционных</w:t>
      </w:r>
      <w:proofErr w:type="gramEnd"/>
    </w:p>
    <w:p w:rsidR="003C4F48" w:rsidRDefault="003C4F48">
      <w:pPr>
        <w:pStyle w:val="ConsPlusNonformat"/>
        <w:jc w:val="both"/>
      </w:pPr>
      <w:r>
        <w:t>проектов   "Инвестор   года",   утвержденным  постановлением  Правительства</w:t>
      </w:r>
    </w:p>
    <w:p w:rsidR="003C4F48" w:rsidRDefault="003C4F48">
      <w:pPr>
        <w:pStyle w:val="ConsPlusNonformat"/>
        <w:jc w:val="both"/>
      </w:pPr>
      <w:r>
        <w:t xml:space="preserve">Архангельской   области  от  10  октября  2019  года  N 547-пп, </w:t>
      </w:r>
      <w:proofErr w:type="gramStart"/>
      <w:r>
        <w:t>юридическое</w:t>
      </w:r>
      <w:proofErr w:type="gramEnd"/>
    </w:p>
    <w:p w:rsidR="003C4F48" w:rsidRDefault="003C4F48">
      <w:pPr>
        <w:pStyle w:val="ConsPlusNonformat"/>
        <w:jc w:val="both"/>
      </w:pPr>
      <w:r>
        <w:t>лицо/индивидуальный предприниматель (далее - инвестор)</w:t>
      </w:r>
    </w:p>
    <w:p w:rsidR="003C4F48" w:rsidRDefault="003C4F48">
      <w:pPr>
        <w:pStyle w:val="ConsPlusNonformat"/>
        <w:jc w:val="both"/>
      </w:pPr>
      <w:r>
        <w:t>___________________________________________________________________________</w:t>
      </w:r>
    </w:p>
    <w:p w:rsidR="003C4F48" w:rsidRDefault="003C4F48">
      <w:pPr>
        <w:pStyle w:val="ConsPlusNonformat"/>
        <w:jc w:val="both"/>
      </w:pPr>
      <w:r>
        <w:t xml:space="preserve">               </w:t>
      </w:r>
      <w:proofErr w:type="gramStart"/>
      <w:r>
        <w:t>(полное наименование юридического лица/Ф.И.О.</w:t>
      </w:r>
      <w:proofErr w:type="gramEnd"/>
    </w:p>
    <w:p w:rsidR="003C4F48" w:rsidRDefault="003C4F48">
      <w:pPr>
        <w:pStyle w:val="ConsPlusNonformat"/>
        <w:jc w:val="both"/>
      </w:pPr>
      <w:r>
        <w:t xml:space="preserve">                     индивидуального предпринимателя)</w:t>
      </w:r>
    </w:p>
    <w:p w:rsidR="003C4F48" w:rsidRDefault="003C4F48">
      <w:pPr>
        <w:pStyle w:val="ConsPlusNonformat"/>
        <w:jc w:val="both"/>
      </w:pPr>
      <w:r>
        <w:t>представляет для участия в конкурсе свой инвестиционный проект, ___________</w:t>
      </w:r>
    </w:p>
    <w:p w:rsidR="003C4F48" w:rsidRDefault="003C4F48">
      <w:pPr>
        <w:pStyle w:val="ConsPlusNonformat"/>
        <w:jc w:val="both"/>
      </w:pPr>
      <w:r>
        <w:t>___________________________________________________________________________</w:t>
      </w:r>
    </w:p>
    <w:p w:rsidR="003C4F48" w:rsidRDefault="003C4F48">
      <w:pPr>
        <w:pStyle w:val="ConsPlusNonformat"/>
        <w:jc w:val="both"/>
      </w:pPr>
      <w:r>
        <w:t xml:space="preserve">               (полное наименование инвестиционного проекта)</w:t>
      </w:r>
    </w:p>
    <w:p w:rsidR="003C4F48" w:rsidRDefault="003C4F48">
      <w:pPr>
        <w:pStyle w:val="ConsPlusNonformat"/>
        <w:jc w:val="both"/>
      </w:pPr>
      <w:r>
        <w:t xml:space="preserve">реализованный на территории Архангельской области в период </w:t>
      </w:r>
      <w:proofErr w:type="gramStart"/>
      <w:r>
        <w:t>с</w:t>
      </w:r>
      <w:proofErr w:type="gramEnd"/>
      <w:r>
        <w:t xml:space="preserve"> "___"_________</w:t>
      </w:r>
    </w:p>
    <w:p w:rsidR="003C4F48" w:rsidRDefault="003C4F48">
      <w:pPr>
        <w:pStyle w:val="ConsPlusNonformat"/>
        <w:jc w:val="both"/>
      </w:pPr>
      <w:proofErr w:type="gramStart"/>
      <w:r>
        <w:t>_____ года по "___" ________ _____ года, по номинации _____________________</w:t>
      </w:r>
      <w:proofErr w:type="gramEnd"/>
    </w:p>
    <w:p w:rsidR="003C4F48" w:rsidRDefault="003C4F48">
      <w:pPr>
        <w:pStyle w:val="ConsPlusNonformat"/>
        <w:jc w:val="both"/>
      </w:pPr>
      <w:r>
        <w:t>___________________________________________________________________________</w:t>
      </w:r>
    </w:p>
    <w:p w:rsidR="003C4F48" w:rsidRDefault="003C4F48">
      <w:pPr>
        <w:pStyle w:val="ConsPlusNonformat"/>
        <w:jc w:val="both"/>
      </w:pPr>
      <w:r>
        <w:t>___________________________________________________________________________</w:t>
      </w:r>
    </w:p>
    <w:p w:rsidR="003C4F48" w:rsidRDefault="003C4F48">
      <w:pPr>
        <w:pStyle w:val="ConsPlusNonformat"/>
        <w:jc w:val="both"/>
      </w:pPr>
      <w:r>
        <w:t xml:space="preserve">                 (полное наименование номинации конкурса)</w:t>
      </w:r>
    </w:p>
    <w:p w:rsidR="003C4F48" w:rsidRDefault="003C4F48">
      <w:pPr>
        <w:pStyle w:val="ConsPlusNonformat"/>
        <w:jc w:val="both"/>
      </w:pPr>
      <w:r>
        <w:t xml:space="preserve">    Инвестор  подтверждает,  что  информация,  содержащаяся  в  заявлении и</w:t>
      </w:r>
    </w:p>
    <w:p w:rsidR="003C4F48" w:rsidRDefault="003C4F48">
      <w:pPr>
        <w:pStyle w:val="ConsPlusNonformat"/>
        <w:jc w:val="both"/>
      </w:pPr>
      <w:r>
        <w:t xml:space="preserve">прилагаемых  к нему документах, является достоверной, и не возражает </w:t>
      </w:r>
      <w:proofErr w:type="gramStart"/>
      <w:r>
        <w:t>против</w:t>
      </w:r>
      <w:proofErr w:type="gramEnd"/>
    </w:p>
    <w:p w:rsidR="003C4F48" w:rsidRDefault="003C4F48">
      <w:pPr>
        <w:pStyle w:val="ConsPlusNonformat"/>
        <w:jc w:val="both"/>
      </w:pPr>
      <w:r>
        <w:t>доступа  к  ней  лиц,  осуществляющих  организацию и проведение конкурса, а</w:t>
      </w:r>
    </w:p>
    <w:p w:rsidR="003C4F48" w:rsidRDefault="003C4F48">
      <w:pPr>
        <w:pStyle w:val="ConsPlusNonformat"/>
        <w:jc w:val="both"/>
      </w:pPr>
      <w:r>
        <w:t>также членов конкурсной комиссии __________________________</w:t>
      </w:r>
    </w:p>
    <w:p w:rsidR="003C4F48" w:rsidRDefault="003C4F48">
      <w:pPr>
        <w:pStyle w:val="ConsPlusNonformat"/>
        <w:jc w:val="both"/>
      </w:pPr>
      <w:r>
        <w:t xml:space="preserve">                                          (подпись)</w:t>
      </w:r>
    </w:p>
    <w:p w:rsidR="003C4F48" w:rsidRDefault="003C4F48">
      <w:pPr>
        <w:pStyle w:val="ConsPlusNonformat"/>
        <w:jc w:val="both"/>
      </w:pPr>
      <w:r>
        <w:t xml:space="preserve">    Перечень  прилагаемых  к  заявлению  документов  с указанием количества</w:t>
      </w:r>
    </w:p>
    <w:p w:rsidR="003C4F48" w:rsidRDefault="003C4F48">
      <w:pPr>
        <w:pStyle w:val="ConsPlusNonformat"/>
        <w:jc w:val="both"/>
      </w:pPr>
      <w:r>
        <w:t>страниц:</w:t>
      </w:r>
    </w:p>
    <w:p w:rsidR="003C4F48" w:rsidRDefault="003C4F48">
      <w:pPr>
        <w:pStyle w:val="ConsPlusNonformat"/>
        <w:jc w:val="both"/>
      </w:pPr>
      <w:r>
        <w:t>___________________________________________________________________________</w:t>
      </w:r>
    </w:p>
    <w:p w:rsidR="003C4F48" w:rsidRDefault="003C4F48">
      <w:pPr>
        <w:pStyle w:val="ConsPlusNonformat"/>
        <w:jc w:val="both"/>
      </w:pPr>
      <w:r>
        <w:t>___________________________________________________________________________</w:t>
      </w:r>
    </w:p>
    <w:p w:rsidR="003C4F48" w:rsidRDefault="003C4F48">
      <w:pPr>
        <w:pStyle w:val="ConsPlusNonformat"/>
        <w:jc w:val="both"/>
      </w:pPr>
      <w:r>
        <w:t>___________________________________________________________________________</w:t>
      </w:r>
    </w:p>
    <w:p w:rsidR="003C4F48" w:rsidRDefault="003C4F48">
      <w:pPr>
        <w:pStyle w:val="ConsPlusNormal"/>
        <w:ind w:firstLine="540"/>
        <w:jc w:val="both"/>
      </w:pPr>
      <w:r>
        <w:t>Данное заявление означает согласие на проверку любых данных, представленных в настоящем заявлении.</w:t>
      </w:r>
    </w:p>
    <w:p w:rsidR="003C4F48" w:rsidRDefault="003C4F48">
      <w:pPr>
        <w:pStyle w:val="ConsPlusNormal"/>
        <w:spacing w:before="220"/>
        <w:ind w:firstLine="540"/>
        <w:jc w:val="both"/>
      </w:pPr>
      <w:proofErr w:type="gramStart"/>
      <w:r>
        <w:t xml:space="preserve">В соответствии с федеральными законами от 27 июля 2006 года </w:t>
      </w:r>
      <w:hyperlink r:id="rId170" w:history="1">
        <w:r>
          <w:rPr>
            <w:color w:val="0000FF"/>
          </w:rPr>
          <w:t>N 149-ФЗ</w:t>
        </w:r>
      </w:hyperlink>
      <w:r>
        <w:t xml:space="preserve"> "Об информации, информационных технологиях и о защите информации" и от 27 июля 2006 года </w:t>
      </w:r>
      <w:hyperlink r:id="rId171" w:history="1">
        <w:r>
          <w:rPr>
            <w:color w:val="0000FF"/>
          </w:rPr>
          <w:t>N 152-ФЗ</w:t>
        </w:r>
      </w:hyperlink>
      <w:r>
        <w:t xml:space="preserve"> "О персональных данных", в целях участия в конкурсе даю согласие/не даю согласия лицам, осуществляющим организацию и проведение конкурса (далее - оператор), на обработку моих персональных данных (для индивидуальных предпринимателей).</w:t>
      </w:r>
      <w:proofErr w:type="gramEnd"/>
    </w:p>
    <w:p w:rsidR="003C4F48" w:rsidRDefault="003C4F48">
      <w:pPr>
        <w:pStyle w:val="ConsPlusNormal"/>
        <w:spacing w:before="220"/>
        <w:ind w:firstLine="540"/>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C4F48" w:rsidRDefault="003C4F48">
      <w:pPr>
        <w:pStyle w:val="ConsPlusNormal"/>
        <w:spacing w:before="220"/>
        <w:ind w:firstLine="540"/>
        <w:jc w:val="both"/>
      </w:pPr>
      <w:r>
        <w:t>Я проинформирова</w:t>
      </w:r>
      <w:proofErr w:type="gramStart"/>
      <w:r>
        <w:t>н(</w:t>
      </w:r>
      <w:proofErr w:type="gramEnd"/>
      <w:r>
        <w:t>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3C4F48" w:rsidRDefault="003C4F48">
      <w:pPr>
        <w:pStyle w:val="ConsPlusNormal"/>
        <w:spacing w:before="220"/>
        <w:ind w:firstLine="540"/>
        <w:jc w:val="both"/>
      </w:pPr>
      <w:r>
        <w:t>Мне известны последствия отзыва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3C4F48" w:rsidRDefault="003C4F48">
      <w:pPr>
        <w:pStyle w:val="ConsPlusNormal"/>
        <w:spacing w:before="220"/>
        <w:ind w:firstLine="540"/>
        <w:jc w:val="both"/>
      </w:pPr>
      <w:r>
        <w:t>Настоящее согласие действует со дня его подписания.</w:t>
      </w:r>
    </w:p>
    <w:p w:rsidR="003C4F48" w:rsidRDefault="003C4F48">
      <w:pPr>
        <w:pStyle w:val="ConsPlusNormal"/>
        <w:jc w:val="both"/>
      </w:pPr>
    </w:p>
    <w:p w:rsidR="003C4F48" w:rsidRDefault="003C4F48">
      <w:pPr>
        <w:pStyle w:val="ConsPlusNonformat"/>
        <w:jc w:val="both"/>
      </w:pPr>
      <w:r>
        <w:t>Руководитель/</w:t>
      </w:r>
    </w:p>
    <w:p w:rsidR="003C4F48" w:rsidRDefault="003C4F48">
      <w:pPr>
        <w:pStyle w:val="ConsPlusNonformat"/>
        <w:jc w:val="both"/>
      </w:pPr>
      <w:r>
        <w:t>индивидуальный предприниматель  ________________  _________________________</w:t>
      </w:r>
    </w:p>
    <w:p w:rsidR="003C4F48" w:rsidRDefault="003C4F48">
      <w:pPr>
        <w:pStyle w:val="ConsPlusNonformat"/>
        <w:jc w:val="both"/>
      </w:pPr>
      <w:r>
        <w:t xml:space="preserve">                                   (подпись)         (расшифровка подписи)</w:t>
      </w:r>
    </w:p>
    <w:p w:rsidR="003C4F48" w:rsidRDefault="003C4F48">
      <w:pPr>
        <w:pStyle w:val="ConsPlusNormal"/>
      </w:pPr>
      <w:r>
        <w:t xml:space="preserve">М.П. </w:t>
      </w:r>
      <w:hyperlink w:anchor="P4323" w:history="1">
        <w:r>
          <w:rPr>
            <w:color w:val="0000FF"/>
          </w:rPr>
          <w:t>&lt;*&gt;</w:t>
        </w:r>
      </w:hyperlink>
    </w:p>
    <w:p w:rsidR="003C4F48" w:rsidRDefault="003C4F48">
      <w:pPr>
        <w:pStyle w:val="ConsPlusNormal"/>
        <w:spacing w:before="220"/>
        <w:ind w:firstLine="540"/>
        <w:jc w:val="both"/>
      </w:pPr>
      <w:r>
        <w:t>--------------------------------</w:t>
      </w:r>
    </w:p>
    <w:p w:rsidR="003C4F48" w:rsidRDefault="003C4F48">
      <w:pPr>
        <w:pStyle w:val="ConsPlusNormal"/>
        <w:spacing w:before="220"/>
        <w:ind w:firstLine="540"/>
        <w:jc w:val="both"/>
      </w:pPr>
      <w:bookmarkStart w:id="95" w:name="P4323"/>
      <w:bookmarkEnd w:id="95"/>
      <w:r>
        <w:t>&lt;*&gt; При наличии печати.</w:t>
      </w: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1"/>
      </w:pPr>
      <w:r>
        <w:t>Приложение N 2</w:t>
      </w:r>
    </w:p>
    <w:p w:rsidR="003C4F48" w:rsidRDefault="003C4F48">
      <w:pPr>
        <w:pStyle w:val="ConsPlusNormal"/>
        <w:jc w:val="right"/>
      </w:pPr>
      <w:r>
        <w:t xml:space="preserve">к Положению об </w:t>
      </w:r>
      <w:proofErr w:type="gramStart"/>
      <w:r>
        <w:t>областном</w:t>
      </w:r>
      <w:proofErr w:type="gramEnd"/>
    </w:p>
    <w:p w:rsidR="003C4F48" w:rsidRDefault="003C4F48">
      <w:pPr>
        <w:pStyle w:val="ConsPlusNormal"/>
        <w:jc w:val="right"/>
      </w:pPr>
      <w:r>
        <w:t xml:space="preserve">конкурсе </w:t>
      </w:r>
      <w:proofErr w:type="gramStart"/>
      <w:r>
        <w:t>инвестиционных</w:t>
      </w:r>
      <w:proofErr w:type="gramEnd"/>
    </w:p>
    <w:p w:rsidR="003C4F48" w:rsidRDefault="003C4F48">
      <w:pPr>
        <w:pStyle w:val="ConsPlusNormal"/>
        <w:jc w:val="right"/>
      </w:pPr>
      <w:r>
        <w:t>проектов "Инвестор года"</w:t>
      </w:r>
    </w:p>
    <w:p w:rsidR="003C4F48" w:rsidRDefault="003C4F48">
      <w:pPr>
        <w:pStyle w:val="ConsPlusNormal"/>
        <w:jc w:val="both"/>
      </w:pPr>
    </w:p>
    <w:p w:rsidR="003C4F48" w:rsidRDefault="003C4F48">
      <w:pPr>
        <w:pStyle w:val="ConsPlusNormal"/>
        <w:jc w:val="right"/>
      </w:pPr>
      <w:r>
        <w:t>(форма)</w:t>
      </w:r>
    </w:p>
    <w:p w:rsidR="003C4F48" w:rsidRDefault="003C4F48">
      <w:pPr>
        <w:pStyle w:val="ConsPlusNormal"/>
        <w:jc w:val="both"/>
      </w:pPr>
    </w:p>
    <w:p w:rsidR="003C4F48" w:rsidRDefault="003C4F48">
      <w:pPr>
        <w:pStyle w:val="ConsPlusTitle"/>
        <w:jc w:val="center"/>
      </w:pPr>
      <w:bookmarkStart w:id="96" w:name="P4336"/>
      <w:bookmarkEnd w:id="96"/>
      <w:r>
        <w:t>Информационная карта</w:t>
      </w:r>
    </w:p>
    <w:p w:rsidR="003C4F48" w:rsidRDefault="003C4F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
        <w:gridCol w:w="4195"/>
        <w:gridCol w:w="680"/>
        <w:gridCol w:w="3685"/>
      </w:tblGrid>
      <w:tr w:rsidR="003C4F48">
        <w:tc>
          <w:tcPr>
            <w:tcW w:w="9076" w:type="dxa"/>
            <w:gridSpan w:val="4"/>
          </w:tcPr>
          <w:p w:rsidR="003C4F48" w:rsidRDefault="003C4F48">
            <w:pPr>
              <w:pStyle w:val="ConsPlusNormal"/>
              <w:jc w:val="center"/>
              <w:outlineLvl w:val="2"/>
            </w:pPr>
            <w:r>
              <w:t>Данные об инвесторе</w:t>
            </w:r>
          </w:p>
        </w:tc>
      </w:tr>
      <w:tr w:rsidR="003C4F48">
        <w:tc>
          <w:tcPr>
            <w:tcW w:w="516" w:type="dxa"/>
          </w:tcPr>
          <w:p w:rsidR="003C4F48" w:rsidRDefault="003C4F48">
            <w:pPr>
              <w:pStyle w:val="ConsPlusNormal"/>
              <w:jc w:val="center"/>
            </w:pPr>
            <w:r>
              <w:t>1.</w:t>
            </w:r>
          </w:p>
        </w:tc>
        <w:tc>
          <w:tcPr>
            <w:tcW w:w="4195" w:type="dxa"/>
          </w:tcPr>
          <w:p w:rsidR="003C4F48" w:rsidRDefault="003C4F48">
            <w:pPr>
              <w:pStyle w:val="ConsPlusNormal"/>
            </w:pPr>
            <w:r>
              <w:t>Наименование юридического лица, Ф.И.О. индивидуального предпринимателя (далее - инвестор)</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2.</w:t>
            </w:r>
          </w:p>
        </w:tc>
        <w:tc>
          <w:tcPr>
            <w:tcW w:w="4195" w:type="dxa"/>
          </w:tcPr>
          <w:p w:rsidR="003C4F48" w:rsidRDefault="003C4F48">
            <w:pPr>
              <w:pStyle w:val="ConsPlusNormal"/>
            </w:pPr>
            <w:r>
              <w:t>Организационно-правовая форма</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3.</w:t>
            </w:r>
          </w:p>
        </w:tc>
        <w:tc>
          <w:tcPr>
            <w:tcW w:w="4195" w:type="dxa"/>
          </w:tcPr>
          <w:p w:rsidR="003C4F48" w:rsidRDefault="003C4F48">
            <w:pPr>
              <w:pStyle w:val="ConsPlusNormal"/>
            </w:pPr>
            <w:r>
              <w:t>Дата государственной регистрации, номер свидетельства о государственной регистрации инвестора, наименование регистрирующего органа</w:t>
            </w:r>
          </w:p>
        </w:tc>
        <w:tc>
          <w:tcPr>
            <w:tcW w:w="4365" w:type="dxa"/>
            <w:gridSpan w:val="2"/>
          </w:tcPr>
          <w:p w:rsidR="003C4F48" w:rsidRDefault="003C4F48">
            <w:pPr>
              <w:pStyle w:val="ConsPlusNormal"/>
            </w:pPr>
          </w:p>
        </w:tc>
      </w:tr>
      <w:tr w:rsidR="003C4F48">
        <w:tc>
          <w:tcPr>
            <w:tcW w:w="516" w:type="dxa"/>
            <w:vMerge w:val="restart"/>
          </w:tcPr>
          <w:p w:rsidR="003C4F48" w:rsidRDefault="003C4F48">
            <w:pPr>
              <w:pStyle w:val="ConsPlusNormal"/>
              <w:jc w:val="center"/>
            </w:pPr>
            <w:r>
              <w:t>4.</w:t>
            </w:r>
          </w:p>
        </w:tc>
        <w:tc>
          <w:tcPr>
            <w:tcW w:w="4195" w:type="dxa"/>
          </w:tcPr>
          <w:p w:rsidR="003C4F48" w:rsidRDefault="003C4F48">
            <w:pPr>
              <w:pStyle w:val="ConsPlusNormal"/>
            </w:pPr>
            <w:r>
              <w:t>Реквизиты</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ИНН</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юридический адрес (для юридического лица)</w:t>
            </w:r>
          </w:p>
        </w:tc>
        <w:tc>
          <w:tcPr>
            <w:tcW w:w="4365" w:type="dxa"/>
            <w:gridSpan w:val="2"/>
          </w:tcPr>
          <w:p w:rsidR="003C4F48" w:rsidRDefault="003C4F48">
            <w:pPr>
              <w:pStyle w:val="ConsPlusNormal"/>
            </w:pPr>
          </w:p>
        </w:tc>
      </w:tr>
      <w:tr w:rsidR="003C4F48">
        <w:tc>
          <w:tcPr>
            <w:tcW w:w="516" w:type="dxa"/>
            <w:vMerge w:val="restart"/>
          </w:tcPr>
          <w:p w:rsidR="003C4F48" w:rsidRDefault="003C4F48">
            <w:pPr>
              <w:pStyle w:val="ConsPlusNormal"/>
            </w:pPr>
          </w:p>
        </w:tc>
        <w:tc>
          <w:tcPr>
            <w:tcW w:w="4195" w:type="dxa"/>
          </w:tcPr>
          <w:p w:rsidR="003C4F48" w:rsidRDefault="003C4F48">
            <w:pPr>
              <w:pStyle w:val="ConsPlusNormal"/>
            </w:pPr>
            <w:r>
              <w:t>почтовый адрес (для юридического лица)</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адрес регистрации (для индивидуального предпринимателя)</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вид (виды) экономической деятельности инвестора</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вид экономической деятельности по реализуемому проекту</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5.</w:t>
            </w:r>
          </w:p>
        </w:tc>
        <w:tc>
          <w:tcPr>
            <w:tcW w:w="4195" w:type="dxa"/>
          </w:tcPr>
          <w:p w:rsidR="003C4F48" w:rsidRDefault="003C4F48">
            <w:pPr>
              <w:pStyle w:val="ConsPlusNormal"/>
            </w:pPr>
            <w:r>
              <w:t>Адрес сайта (при наличии)</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6.</w:t>
            </w:r>
          </w:p>
        </w:tc>
        <w:tc>
          <w:tcPr>
            <w:tcW w:w="4195" w:type="dxa"/>
          </w:tcPr>
          <w:p w:rsidR="003C4F48" w:rsidRDefault="003C4F48">
            <w:pPr>
              <w:pStyle w:val="ConsPlusNormal"/>
            </w:pPr>
            <w:r>
              <w:t>Сведения о руководителе (для юридического лица) (Ф.И.О., должность)</w:t>
            </w:r>
          </w:p>
        </w:tc>
        <w:tc>
          <w:tcPr>
            <w:tcW w:w="4365" w:type="dxa"/>
            <w:gridSpan w:val="2"/>
          </w:tcPr>
          <w:p w:rsidR="003C4F48" w:rsidRDefault="003C4F48">
            <w:pPr>
              <w:pStyle w:val="ConsPlusNormal"/>
            </w:pPr>
          </w:p>
        </w:tc>
      </w:tr>
      <w:tr w:rsidR="003C4F48">
        <w:tc>
          <w:tcPr>
            <w:tcW w:w="516" w:type="dxa"/>
            <w:vMerge w:val="restart"/>
          </w:tcPr>
          <w:p w:rsidR="003C4F48" w:rsidRDefault="003C4F48">
            <w:pPr>
              <w:pStyle w:val="ConsPlusNormal"/>
              <w:jc w:val="center"/>
            </w:pPr>
            <w:r>
              <w:t>7.</w:t>
            </w:r>
          </w:p>
        </w:tc>
        <w:tc>
          <w:tcPr>
            <w:tcW w:w="4195" w:type="dxa"/>
          </w:tcPr>
          <w:p w:rsidR="003C4F48" w:rsidRDefault="003C4F48">
            <w:pPr>
              <w:pStyle w:val="ConsPlusNormal"/>
            </w:pPr>
            <w:r>
              <w:t>Контактные данные Заявителя:</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телефон</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proofErr w:type="spellStart"/>
            <w:r>
              <w:t>e-mail</w:t>
            </w:r>
            <w:proofErr w:type="spellEnd"/>
          </w:p>
        </w:tc>
        <w:tc>
          <w:tcPr>
            <w:tcW w:w="4365" w:type="dxa"/>
            <w:gridSpan w:val="2"/>
          </w:tcPr>
          <w:p w:rsidR="003C4F48" w:rsidRDefault="003C4F48">
            <w:pPr>
              <w:pStyle w:val="ConsPlusNormal"/>
            </w:pPr>
          </w:p>
        </w:tc>
      </w:tr>
      <w:tr w:rsidR="003C4F48">
        <w:tc>
          <w:tcPr>
            <w:tcW w:w="9076" w:type="dxa"/>
            <w:gridSpan w:val="4"/>
          </w:tcPr>
          <w:p w:rsidR="003C4F48" w:rsidRDefault="003C4F48">
            <w:pPr>
              <w:pStyle w:val="ConsPlusNormal"/>
              <w:jc w:val="center"/>
              <w:outlineLvl w:val="2"/>
            </w:pPr>
            <w:r>
              <w:lastRenderedPageBreak/>
              <w:t>Информационная карта проекта</w:t>
            </w:r>
          </w:p>
        </w:tc>
      </w:tr>
      <w:tr w:rsidR="003C4F48">
        <w:tc>
          <w:tcPr>
            <w:tcW w:w="516" w:type="dxa"/>
          </w:tcPr>
          <w:p w:rsidR="003C4F48" w:rsidRDefault="003C4F48">
            <w:pPr>
              <w:pStyle w:val="ConsPlusNormal"/>
              <w:jc w:val="center"/>
            </w:pPr>
            <w:r>
              <w:t>8.</w:t>
            </w:r>
          </w:p>
        </w:tc>
        <w:tc>
          <w:tcPr>
            <w:tcW w:w="4195" w:type="dxa"/>
          </w:tcPr>
          <w:p w:rsidR="003C4F48" w:rsidRDefault="003C4F48">
            <w:pPr>
              <w:pStyle w:val="ConsPlusNormal"/>
            </w:pPr>
            <w:r>
              <w:t>Наименование инвестиционного проекта</w:t>
            </w:r>
          </w:p>
        </w:tc>
        <w:tc>
          <w:tcPr>
            <w:tcW w:w="4365" w:type="dxa"/>
            <w:gridSpan w:val="2"/>
          </w:tcPr>
          <w:p w:rsidR="003C4F48" w:rsidRDefault="003C4F48">
            <w:pPr>
              <w:pStyle w:val="ConsPlusNormal"/>
            </w:pPr>
          </w:p>
        </w:tc>
      </w:tr>
      <w:tr w:rsidR="003C4F48">
        <w:tc>
          <w:tcPr>
            <w:tcW w:w="516" w:type="dxa"/>
            <w:vMerge w:val="restart"/>
          </w:tcPr>
          <w:p w:rsidR="003C4F48" w:rsidRDefault="003C4F48">
            <w:pPr>
              <w:pStyle w:val="ConsPlusNormal"/>
              <w:jc w:val="center"/>
            </w:pPr>
            <w:r>
              <w:t>9.</w:t>
            </w:r>
          </w:p>
        </w:tc>
        <w:tc>
          <w:tcPr>
            <w:tcW w:w="4195" w:type="dxa"/>
            <w:vMerge w:val="restart"/>
          </w:tcPr>
          <w:p w:rsidR="003C4F48" w:rsidRDefault="003C4F48">
            <w:pPr>
              <w:pStyle w:val="ConsPlusNormal"/>
            </w:pPr>
            <w:r>
              <w:t>Номинация проекта</w:t>
            </w:r>
          </w:p>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за реализацию лучшего инвестиционного проекта в сфере промышленности (1)</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за реализацию лучшего инвестиционного проекта в области освоения лесов (2)</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за реализацию лучшего инвестиционного проекта в сфере здравоохранения (3)</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за реализацию лучшего инвестиционного проекта в сфере агропромышленного комплекса (4)</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за реализацию лучшего инвестиционного проекта в социальной сфере (5)</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за реализацию лучшего инвестиционного проекта в сфере культуры и туризма (6)</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за реализацию лучшего инвестиционного инфраструктурного проекта (7)</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за реализацию лучшего инвестиционного проекта в сфере физической культуры и спорта (8)</w:t>
            </w:r>
          </w:p>
        </w:tc>
      </w:tr>
      <w:tr w:rsidR="003C4F48">
        <w:tc>
          <w:tcPr>
            <w:tcW w:w="516" w:type="dxa"/>
          </w:tcPr>
          <w:p w:rsidR="003C4F48" w:rsidRDefault="003C4F48">
            <w:pPr>
              <w:pStyle w:val="ConsPlusNormal"/>
              <w:jc w:val="center"/>
            </w:pPr>
            <w:r>
              <w:t>10.</w:t>
            </w:r>
          </w:p>
        </w:tc>
        <w:tc>
          <w:tcPr>
            <w:tcW w:w="4195" w:type="dxa"/>
          </w:tcPr>
          <w:p w:rsidR="003C4F48" w:rsidRDefault="003C4F48">
            <w:pPr>
              <w:pStyle w:val="ConsPlusNormal"/>
            </w:pPr>
            <w:proofErr w:type="gramStart"/>
            <w:r>
              <w:t>Описание инвестиционного проекта (суть проекта, цель реализации проекта, направленность проекта (строительство нового объекта, реконструкция, модернизация)</w:t>
            </w:r>
            <w:proofErr w:type="gramEnd"/>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11.</w:t>
            </w:r>
          </w:p>
        </w:tc>
        <w:tc>
          <w:tcPr>
            <w:tcW w:w="4195" w:type="dxa"/>
          </w:tcPr>
          <w:p w:rsidR="003C4F48" w:rsidRDefault="003C4F48">
            <w:pPr>
              <w:pStyle w:val="ConsPlusNormal"/>
            </w:pPr>
            <w:r>
              <w:t>Перечень объектов, созданных в результате реализации проекта (перечень объектов, по которым в результате реализации проекта завершены реконструкция, модернизация)</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12.</w:t>
            </w:r>
          </w:p>
        </w:tc>
        <w:tc>
          <w:tcPr>
            <w:tcW w:w="4195" w:type="dxa"/>
          </w:tcPr>
          <w:p w:rsidR="003C4F48" w:rsidRDefault="003C4F48">
            <w:pPr>
              <w:pStyle w:val="ConsPlusNormal"/>
            </w:pPr>
            <w:r>
              <w:t>Срок реализации инвестиционного проекта</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13.</w:t>
            </w:r>
          </w:p>
        </w:tc>
        <w:tc>
          <w:tcPr>
            <w:tcW w:w="4195" w:type="dxa"/>
          </w:tcPr>
          <w:p w:rsidR="003C4F48" w:rsidRDefault="003C4F48">
            <w:pPr>
              <w:pStyle w:val="ConsPlusNormal"/>
            </w:pPr>
            <w:r>
              <w:t>Место реализации инвестиционного проекта</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14.</w:t>
            </w:r>
          </w:p>
        </w:tc>
        <w:tc>
          <w:tcPr>
            <w:tcW w:w="4195" w:type="dxa"/>
          </w:tcPr>
          <w:p w:rsidR="003C4F48" w:rsidRDefault="003C4F48">
            <w:pPr>
              <w:pStyle w:val="ConsPlusNormal"/>
            </w:pPr>
            <w:r>
              <w:t>Описание производимой продукции, работ и услуг</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lastRenderedPageBreak/>
              <w:t>15.</w:t>
            </w:r>
          </w:p>
        </w:tc>
        <w:tc>
          <w:tcPr>
            <w:tcW w:w="4195" w:type="dxa"/>
          </w:tcPr>
          <w:p w:rsidR="003C4F48" w:rsidRDefault="003C4F48">
            <w:pPr>
              <w:pStyle w:val="ConsPlusNormal"/>
            </w:pPr>
            <w:r>
              <w:t>Объем инвестиций, вложенных в результате реализации инвестиционного проекта, млн. рублей, в том числе собственные средства, заемные средства, бюджетные средства</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16.</w:t>
            </w:r>
          </w:p>
        </w:tc>
        <w:tc>
          <w:tcPr>
            <w:tcW w:w="4195" w:type="dxa"/>
          </w:tcPr>
          <w:p w:rsidR="003C4F48" w:rsidRDefault="003C4F48">
            <w:pPr>
              <w:pStyle w:val="ConsPlusNormal"/>
            </w:pPr>
            <w:r>
              <w:t>Источники денежных средств и их структура (собственные и привлеченные средства, в том числе бюджетные)</w:t>
            </w:r>
          </w:p>
        </w:tc>
        <w:tc>
          <w:tcPr>
            <w:tcW w:w="4365" w:type="dxa"/>
            <w:gridSpan w:val="2"/>
          </w:tcPr>
          <w:p w:rsidR="003C4F48" w:rsidRDefault="003C4F48">
            <w:pPr>
              <w:pStyle w:val="ConsPlusNormal"/>
            </w:pPr>
          </w:p>
        </w:tc>
      </w:tr>
      <w:tr w:rsidR="003C4F48">
        <w:tc>
          <w:tcPr>
            <w:tcW w:w="516" w:type="dxa"/>
            <w:vMerge w:val="restart"/>
          </w:tcPr>
          <w:p w:rsidR="003C4F48" w:rsidRDefault="003C4F48">
            <w:pPr>
              <w:pStyle w:val="ConsPlusNormal"/>
              <w:jc w:val="center"/>
            </w:pPr>
            <w:r>
              <w:t>17.</w:t>
            </w:r>
          </w:p>
        </w:tc>
        <w:tc>
          <w:tcPr>
            <w:tcW w:w="4195" w:type="dxa"/>
          </w:tcPr>
          <w:p w:rsidR="003C4F48" w:rsidRDefault="003C4F48">
            <w:pPr>
              <w:pStyle w:val="ConsPlusNormal"/>
            </w:pPr>
            <w:r>
              <w:t>Описание социально-экономического эффекта от реализации проекта:</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количество созданных рабочих мест в результате реализации проекта, единиц</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объекты социальной направленности, созданные в рамках реализации проекта</w:t>
            </w:r>
          </w:p>
        </w:tc>
        <w:tc>
          <w:tcPr>
            <w:tcW w:w="4365" w:type="dxa"/>
            <w:gridSpan w:val="2"/>
          </w:tcPr>
          <w:p w:rsidR="003C4F48" w:rsidRDefault="003C4F48">
            <w:pPr>
              <w:pStyle w:val="ConsPlusNormal"/>
            </w:pPr>
          </w:p>
        </w:tc>
      </w:tr>
      <w:tr w:rsidR="003C4F48">
        <w:tc>
          <w:tcPr>
            <w:tcW w:w="516" w:type="dxa"/>
            <w:vMerge/>
          </w:tcPr>
          <w:p w:rsidR="003C4F48" w:rsidRDefault="003C4F48"/>
        </w:tc>
        <w:tc>
          <w:tcPr>
            <w:tcW w:w="4195" w:type="dxa"/>
          </w:tcPr>
          <w:p w:rsidR="003C4F48" w:rsidRDefault="003C4F48">
            <w:pPr>
              <w:pStyle w:val="ConsPlusNormal"/>
            </w:pPr>
            <w:r>
              <w:t>иные социальные и экономические эффекты</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18.</w:t>
            </w:r>
          </w:p>
        </w:tc>
        <w:tc>
          <w:tcPr>
            <w:tcW w:w="4195" w:type="dxa"/>
          </w:tcPr>
          <w:p w:rsidR="003C4F48" w:rsidRDefault="003C4F48">
            <w:pPr>
              <w:pStyle w:val="ConsPlusNormal"/>
            </w:pPr>
            <w:r>
              <w:t>Информация о востребованности продукции, работ, услуг</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19.</w:t>
            </w:r>
          </w:p>
        </w:tc>
        <w:tc>
          <w:tcPr>
            <w:tcW w:w="4195" w:type="dxa"/>
          </w:tcPr>
          <w:p w:rsidR="003C4F48" w:rsidRDefault="003C4F48">
            <w:pPr>
              <w:pStyle w:val="ConsPlusNormal"/>
            </w:pPr>
            <w:r>
              <w:t>Информация об обеспеченности сырьем</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20.</w:t>
            </w:r>
          </w:p>
        </w:tc>
        <w:tc>
          <w:tcPr>
            <w:tcW w:w="4195" w:type="dxa"/>
          </w:tcPr>
          <w:p w:rsidR="003C4F48" w:rsidRDefault="003C4F48">
            <w:pPr>
              <w:pStyle w:val="ConsPlusNormal"/>
            </w:pPr>
            <w:r>
              <w:t>Средняя заработная плата работников организации в рамках реализации проекта, рублей</w:t>
            </w:r>
          </w:p>
        </w:tc>
        <w:tc>
          <w:tcPr>
            <w:tcW w:w="4365" w:type="dxa"/>
            <w:gridSpan w:val="2"/>
          </w:tcPr>
          <w:p w:rsidR="003C4F48" w:rsidRDefault="003C4F48">
            <w:pPr>
              <w:pStyle w:val="ConsPlusNormal"/>
            </w:pPr>
          </w:p>
        </w:tc>
      </w:tr>
      <w:tr w:rsidR="003C4F48">
        <w:tc>
          <w:tcPr>
            <w:tcW w:w="516" w:type="dxa"/>
          </w:tcPr>
          <w:p w:rsidR="003C4F48" w:rsidRDefault="003C4F48">
            <w:pPr>
              <w:pStyle w:val="ConsPlusNormal"/>
              <w:jc w:val="center"/>
            </w:pPr>
            <w:r>
              <w:t>21.</w:t>
            </w:r>
          </w:p>
        </w:tc>
        <w:tc>
          <w:tcPr>
            <w:tcW w:w="4195" w:type="dxa"/>
          </w:tcPr>
          <w:p w:rsidR="003C4F48" w:rsidRDefault="003C4F48">
            <w:pPr>
              <w:pStyle w:val="ConsPlusNormal"/>
            </w:pPr>
            <w:r>
              <w:t>Расчет срока окупаемости инвестиционного проекта (под сроком окупаемости проекта понимается период времени с начала финансирования проекта до момента,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tc>
        <w:tc>
          <w:tcPr>
            <w:tcW w:w="4365" w:type="dxa"/>
            <w:gridSpan w:val="2"/>
          </w:tcPr>
          <w:p w:rsidR="003C4F48" w:rsidRDefault="003C4F48">
            <w:pPr>
              <w:pStyle w:val="ConsPlusNormal"/>
            </w:pPr>
          </w:p>
        </w:tc>
      </w:tr>
      <w:tr w:rsidR="003C4F48">
        <w:tc>
          <w:tcPr>
            <w:tcW w:w="516" w:type="dxa"/>
            <w:vMerge w:val="restart"/>
          </w:tcPr>
          <w:p w:rsidR="003C4F48" w:rsidRDefault="003C4F48">
            <w:pPr>
              <w:pStyle w:val="ConsPlusNormal"/>
              <w:jc w:val="center"/>
            </w:pPr>
            <w:r>
              <w:t>22.</w:t>
            </w:r>
          </w:p>
        </w:tc>
        <w:tc>
          <w:tcPr>
            <w:tcW w:w="4195" w:type="dxa"/>
            <w:vMerge w:val="restart"/>
          </w:tcPr>
          <w:p w:rsidR="003C4F48" w:rsidRDefault="003C4F48">
            <w:pPr>
              <w:pStyle w:val="ConsPlusNormal"/>
            </w:pPr>
            <w:r>
              <w:t>Наличие особого статуса проекта</w:t>
            </w:r>
          </w:p>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масштабный инвестиционный проект</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приоритетный инвестиционный проект</w:t>
            </w:r>
          </w:p>
        </w:tc>
      </w:tr>
      <w:tr w:rsidR="003C4F48">
        <w:tc>
          <w:tcPr>
            <w:tcW w:w="516" w:type="dxa"/>
            <w:vMerge/>
          </w:tcPr>
          <w:p w:rsidR="003C4F48" w:rsidRDefault="003C4F48"/>
        </w:tc>
        <w:tc>
          <w:tcPr>
            <w:tcW w:w="4195" w:type="dxa"/>
            <w:vMerge/>
          </w:tcPr>
          <w:p w:rsidR="003C4F48" w:rsidRDefault="003C4F48"/>
        </w:tc>
        <w:tc>
          <w:tcPr>
            <w:tcW w:w="680" w:type="dxa"/>
          </w:tcPr>
          <w:p w:rsidR="003C4F48" w:rsidRDefault="003C4F48">
            <w:pPr>
              <w:pStyle w:val="ConsPlusNonformat"/>
              <w:jc w:val="both"/>
            </w:pPr>
            <w:r>
              <w:t>┌─┐</w:t>
            </w:r>
          </w:p>
          <w:p w:rsidR="003C4F48" w:rsidRDefault="003C4F48">
            <w:pPr>
              <w:pStyle w:val="ConsPlusNonformat"/>
              <w:jc w:val="both"/>
            </w:pPr>
            <w:r>
              <w:t>└─┘</w:t>
            </w:r>
          </w:p>
        </w:tc>
        <w:tc>
          <w:tcPr>
            <w:tcW w:w="3685" w:type="dxa"/>
          </w:tcPr>
          <w:p w:rsidR="003C4F48" w:rsidRDefault="003C4F48">
            <w:pPr>
              <w:pStyle w:val="ConsPlusNormal"/>
            </w:pPr>
            <w:r>
              <w:t>приоритетный проект в области освоения лесов</w:t>
            </w:r>
          </w:p>
        </w:tc>
      </w:tr>
    </w:tbl>
    <w:p w:rsidR="003C4F48" w:rsidRDefault="003C4F48">
      <w:pPr>
        <w:pStyle w:val="ConsPlusNormal"/>
        <w:jc w:val="both"/>
      </w:pPr>
    </w:p>
    <w:p w:rsidR="003C4F48" w:rsidRDefault="003C4F48">
      <w:pPr>
        <w:pStyle w:val="ConsPlusNonformat"/>
        <w:jc w:val="both"/>
      </w:pPr>
      <w:r>
        <w:t>Руководитель/</w:t>
      </w:r>
    </w:p>
    <w:p w:rsidR="003C4F48" w:rsidRDefault="003C4F48">
      <w:pPr>
        <w:pStyle w:val="ConsPlusNonformat"/>
        <w:jc w:val="both"/>
      </w:pPr>
      <w:r>
        <w:t>индивидуальный предприниматель  ________________  _________________________</w:t>
      </w:r>
    </w:p>
    <w:p w:rsidR="003C4F48" w:rsidRDefault="003C4F48">
      <w:pPr>
        <w:pStyle w:val="ConsPlusNonformat"/>
        <w:jc w:val="both"/>
      </w:pPr>
      <w:r>
        <w:t xml:space="preserve">                                   (подпись)         (расшифровка подписи)</w:t>
      </w:r>
    </w:p>
    <w:p w:rsidR="003C4F48" w:rsidRDefault="003C4F48">
      <w:pPr>
        <w:pStyle w:val="ConsPlusNormal"/>
      </w:pPr>
      <w:r>
        <w:t xml:space="preserve">М.П. </w:t>
      </w:r>
      <w:hyperlink w:anchor="P4466" w:history="1">
        <w:r>
          <w:rPr>
            <w:color w:val="0000FF"/>
          </w:rPr>
          <w:t>&lt;*&gt;</w:t>
        </w:r>
      </w:hyperlink>
    </w:p>
    <w:p w:rsidR="003C4F48" w:rsidRDefault="003C4F48">
      <w:pPr>
        <w:pStyle w:val="ConsPlusNormal"/>
        <w:spacing w:before="220"/>
        <w:ind w:firstLine="540"/>
        <w:jc w:val="both"/>
      </w:pPr>
      <w:r>
        <w:lastRenderedPageBreak/>
        <w:t>--------------------------------</w:t>
      </w:r>
    </w:p>
    <w:p w:rsidR="003C4F48" w:rsidRDefault="003C4F48">
      <w:pPr>
        <w:pStyle w:val="ConsPlusNormal"/>
        <w:spacing w:before="220"/>
        <w:ind w:firstLine="540"/>
        <w:jc w:val="both"/>
      </w:pPr>
      <w:bookmarkStart w:id="97" w:name="P4466"/>
      <w:bookmarkEnd w:id="97"/>
      <w:r>
        <w:t>&lt;*&gt; При наличии печати.</w:t>
      </w: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1"/>
      </w:pPr>
      <w:r>
        <w:t>Приложение N 3</w:t>
      </w:r>
    </w:p>
    <w:p w:rsidR="003C4F48" w:rsidRDefault="003C4F48">
      <w:pPr>
        <w:pStyle w:val="ConsPlusNormal"/>
        <w:jc w:val="right"/>
      </w:pPr>
      <w:r>
        <w:t xml:space="preserve">к Положению об </w:t>
      </w:r>
      <w:proofErr w:type="gramStart"/>
      <w:r>
        <w:t>областном</w:t>
      </w:r>
      <w:proofErr w:type="gramEnd"/>
    </w:p>
    <w:p w:rsidR="003C4F48" w:rsidRDefault="003C4F48">
      <w:pPr>
        <w:pStyle w:val="ConsPlusNormal"/>
        <w:jc w:val="right"/>
      </w:pPr>
      <w:r>
        <w:t xml:space="preserve">конкурсе </w:t>
      </w:r>
      <w:proofErr w:type="gramStart"/>
      <w:r>
        <w:t>инвестиционных</w:t>
      </w:r>
      <w:proofErr w:type="gramEnd"/>
    </w:p>
    <w:p w:rsidR="003C4F48" w:rsidRDefault="003C4F48">
      <w:pPr>
        <w:pStyle w:val="ConsPlusNormal"/>
        <w:jc w:val="right"/>
      </w:pPr>
      <w:r>
        <w:t>проектов "Инвестор года"</w:t>
      </w:r>
    </w:p>
    <w:p w:rsidR="003C4F48" w:rsidRDefault="003C4F48">
      <w:pPr>
        <w:pStyle w:val="ConsPlusNormal"/>
        <w:jc w:val="both"/>
      </w:pPr>
    </w:p>
    <w:p w:rsidR="003C4F48" w:rsidRDefault="003C4F48">
      <w:pPr>
        <w:pStyle w:val="ConsPlusTitle"/>
        <w:jc w:val="center"/>
      </w:pPr>
      <w:bookmarkStart w:id="98" w:name="P4477"/>
      <w:bookmarkEnd w:id="98"/>
      <w:r>
        <w:t>Критерии</w:t>
      </w:r>
    </w:p>
    <w:p w:rsidR="003C4F48" w:rsidRDefault="003C4F48">
      <w:pPr>
        <w:pStyle w:val="ConsPlusTitle"/>
        <w:jc w:val="center"/>
      </w:pPr>
      <w:r>
        <w:t>оценки инвестиционных проектов</w:t>
      </w:r>
    </w:p>
    <w:p w:rsidR="003C4F48" w:rsidRDefault="003C4F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649"/>
        <w:gridCol w:w="2436"/>
        <w:gridCol w:w="1160"/>
      </w:tblGrid>
      <w:tr w:rsidR="003C4F48">
        <w:tc>
          <w:tcPr>
            <w:tcW w:w="794" w:type="dxa"/>
          </w:tcPr>
          <w:p w:rsidR="003C4F48" w:rsidRDefault="003C4F48">
            <w:pPr>
              <w:pStyle w:val="ConsPlusNormal"/>
              <w:jc w:val="center"/>
            </w:pPr>
            <w:r>
              <w:t>Пункт</w:t>
            </w:r>
          </w:p>
        </w:tc>
        <w:tc>
          <w:tcPr>
            <w:tcW w:w="4649" w:type="dxa"/>
          </w:tcPr>
          <w:p w:rsidR="003C4F48" w:rsidRDefault="003C4F48">
            <w:pPr>
              <w:pStyle w:val="ConsPlusNormal"/>
              <w:jc w:val="center"/>
            </w:pPr>
            <w:r>
              <w:t>Наименование показателя</w:t>
            </w:r>
          </w:p>
        </w:tc>
        <w:tc>
          <w:tcPr>
            <w:tcW w:w="2436" w:type="dxa"/>
          </w:tcPr>
          <w:p w:rsidR="003C4F48" w:rsidRDefault="003C4F48">
            <w:pPr>
              <w:pStyle w:val="ConsPlusNormal"/>
              <w:jc w:val="center"/>
            </w:pPr>
            <w:r>
              <w:t>Критерии показателя для оценки инвестиционного проекта</w:t>
            </w:r>
          </w:p>
        </w:tc>
        <w:tc>
          <w:tcPr>
            <w:tcW w:w="1160" w:type="dxa"/>
          </w:tcPr>
          <w:p w:rsidR="003C4F48" w:rsidRDefault="003C4F48">
            <w:pPr>
              <w:pStyle w:val="ConsPlusNormal"/>
              <w:jc w:val="center"/>
            </w:pPr>
            <w:r>
              <w:t>Балльная оценка показателя</w:t>
            </w:r>
          </w:p>
        </w:tc>
      </w:tr>
      <w:tr w:rsidR="003C4F48">
        <w:tc>
          <w:tcPr>
            <w:tcW w:w="794" w:type="dxa"/>
          </w:tcPr>
          <w:p w:rsidR="003C4F48" w:rsidRDefault="003C4F48">
            <w:pPr>
              <w:pStyle w:val="ConsPlusNormal"/>
              <w:jc w:val="center"/>
            </w:pPr>
            <w:r>
              <w:t>1</w:t>
            </w:r>
          </w:p>
        </w:tc>
        <w:tc>
          <w:tcPr>
            <w:tcW w:w="4649" w:type="dxa"/>
          </w:tcPr>
          <w:p w:rsidR="003C4F48" w:rsidRDefault="003C4F48">
            <w:pPr>
              <w:pStyle w:val="ConsPlusNormal"/>
              <w:jc w:val="center"/>
            </w:pPr>
            <w:r>
              <w:t>2</w:t>
            </w:r>
          </w:p>
        </w:tc>
        <w:tc>
          <w:tcPr>
            <w:tcW w:w="2436" w:type="dxa"/>
          </w:tcPr>
          <w:p w:rsidR="003C4F48" w:rsidRDefault="003C4F48">
            <w:pPr>
              <w:pStyle w:val="ConsPlusNormal"/>
              <w:jc w:val="center"/>
            </w:pPr>
            <w:r>
              <w:t>3</w:t>
            </w:r>
          </w:p>
        </w:tc>
        <w:tc>
          <w:tcPr>
            <w:tcW w:w="1160" w:type="dxa"/>
          </w:tcPr>
          <w:p w:rsidR="003C4F48" w:rsidRDefault="003C4F48">
            <w:pPr>
              <w:pStyle w:val="ConsPlusNormal"/>
              <w:jc w:val="center"/>
            </w:pPr>
            <w:r>
              <w:t>4</w:t>
            </w:r>
          </w:p>
        </w:tc>
      </w:tr>
      <w:tr w:rsidR="003C4F48">
        <w:tc>
          <w:tcPr>
            <w:tcW w:w="794" w:type="dxa"/>
            <w:vMerge w:val="restart"/>
          </w:tcPr>
          <w:p w:rsidR="003C4F48" w:rsidRDefault="003C4F48">
            <w:pPr>
              <w:pStyle w:val="ConsPlusNormal"/>
              <w:jc w:val="center"/>
            </w:pPr>
            <w:r>
              <w:t>1</w:t>
            </w:r>
          </w:p>
        </w:tc>
        <w:tc>
          <w:tcPr>
            <w:tcW w:w="4649" w:type="dxa"/>
            <w:vMerge w:val="restart"/>
          </w:tcPr>
          <w:p w:rsidR="003C4F48" w:rsidRDefault="003C4F48">
            <w:pPr>
              <w:pStyle w:val="ConsPlusNormal"/>
            </w:pPr>
            <w:proofErr w:type="gramStart"/>
            <w:r>
              <w:t xml:space="preserve">Актуальность инвестиционного проекта (наличие положительного социально-экономического эффекта от реализации инвестиционного проекта), перспективность инвестиционного проекта (возможность дальнейшего производства продукции (выполнения работ, оказания услуг) на территории Архангельской области, с учетом востребованности продукции, работ, услуг, обеспеченности сырьем) и стратегическая важность инвестиционного проекта для региона (соответствие направления реализации инвестиционного проекта целям, определенным Стратегией социально-экономического развития Архангельской области до 2035 года, утвержденной областным </w:t>
            </w:r>
            <w:hyperlink r:id="rId172" w:history="1">
              <w:r>
                <w:rPr>
                  <w:color w:val="0000FF"/>
                </w:rPr>
                <w:t>законом</w:t>
              </w:r>
            </w:hyperlink>
            <w:r>
              <w:t xml:space="preserve"> от</w:t>
            </w:r>
            <w:proofErr w:type="gramEnd"/>
            <w:r>
              <w:t xml:space="preserve"> </w:t>
            </w:r>
            <w:proofErr w:type="gramStart"/>
            <w:r>
              <w:t>18 февраля 2019 года N 57-5-ОЗ)</w:t>
            </w:r>
            <w:proofErr w:type="gramEnd"/>
          </w:p>
        </w:tc>
        <w:tc>
          <w:tcPr>
            <w:tcW w:w="2436" w:type="dxa"/>
          </w:tcPr>
          <w:p w:rsidR="003C4F48" w:rsidRDefault="003C4F48">
            <w:pPr>
              <w:pStyle w:val="ConsPlusNormal"/>
            </w:pPr>
            <w:r>
              <w:t>проект одновременно актуален, перспективен и соответствует стратегическим направлениям развития Архангельской области</w:t>
            </w:r>
          </w:p>
        </w:tc>
        <w:tc>
          <w:tcPr>
            <w:tcW w:w="1160" w:type="dxa"/>
          </w:tcPr>
          <w:p w:rsidR="003C4F48" w:rsidRDefault="003C4F48">
            <w:pPr>
              <w:pStyle w:val="ConsPlusNormal"/>
              <w:jc w:val="center"/>
            </w:pPr>
            <w:r>
              <w:t>5</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проект актуален и перспективен</w:t>
            </w:r>
          </w:p>
        </w:tc>
        <w:tc>
          <w:tcPr>
            <w:tcW w:w="1160" w:type="dxa"/>
          </w:tcPr>
          <w:p w:rsidR="003C4F48" w:rsidRDefault="003C4F48">
            <w:pPr>
              <w:pStyle w:val="ConsPlusNormal"/>
              <w:jc w:val="center"/>
            </w:pPr>
            <w:r>
              <w:t>3</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проект актуален</w:t>
            </w:r>
          </w:p>
        </w:tc>
        <w:tc>
          <w:tcPr>
            <w:tcW w:w="1160" w:type="dxa"/>
          </w:tcPr>
          <w:p w:rsidR="003C4F48" w:rsidRDefault="003C4F48">
            <w:pPr>
              <w:pStyle w:val="ConsPlusNormal"/>
              <w:jc w:val="center"/>
            </w:pPr>
            <w:r>
              <w:t>1</w:t>
            </w:r>
          </w:p>
        </w:tc>
      </w:tr>
      <w:tr w:rsidR="003C4F48">
        <w:tc>
          <w:tcPr>
            <w:tcW w:w="794" w:type="dxa"/>
            <w:vMerge w:val="restart"/>
          </w:tcPr>
          <w:p w:rsidR="003C4F48" w:rsidRDefault="003C4F48">
            <w:pPr>
              <w:pStyle w:val="ConsPlusNormal"/>
              <w:jc w:val="center"/>
            </w:pPr>
            <w:r>
              <w:t>2</w:t>
            </w:r>
          </w:p>
        </w:tc>
        <w:tc>
          <w:tcPr>
            <w:tcW w:w="4649" w:type="dxa"/>
            <w:vMerge w:val="restart"/>
          </w:tcPr>
          <w:p w:rsidR="003C4F48" w:rsidRDefault="003C4F48">
            <w:pPr>
              <w:pStyle w:val="ConsPlusNormal"/>
            </w:pPr>
            <w:r>
              <w:t>Общий объем инвестиций в рамках реализации проекта, млн. рублей</w:t>
            </w:r>
          </w:p>
        </w:tc>
        <w:tc>
          <w:tcPr>
            <w:tcW w:w="2436" w:type="dxa"/>
          </w:tcPr>
          <w:p w:rsidR="003C4F48" w:rsidRDefault="003C4F48">
            <w:pPr>
              <w:pStyle w:val="ConsPlusNormal"/>
            </w:pPr>
            <w:r>
              <w:t>до 100 млн. рублей включительно</w:t>
            </w:r>
          </w:p>
        </w:tc>
        <w:tc>
          <w:tcPr>
            <w:tcW w:w="1160" w:type="dxa"/>
          </w:tcPr>
          <w:p w:rsidR="003C4F48" w:rsidRDefault="003C4F48">
            <w:pPr>
              <w:pStyle w:val="ConsPlusNormal"/>
              <w:jc w:val="center"/>
            </w:pPr>
            <w:r>
              <w:t>2</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от 101 до 300 млн. рублей включительно</w:t>
            </w:r>
          </w:p>
        </w:tc>
        <w:tc>
          <w:tcPr>
            <w:tcW w:w="1160" w:type="dxa"/>
          </w:tcPr>
          <w:p w:rsidR="003C4F48" w:rsidRDefault="003C4F48">
            <w:pPr>
              <w:pStyle w:val="ConsPlusNormal"/>
              <w:jc w:val="center"/>
            </w:pPr>
            <w:r>
              <w:t>3</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свыше 300 млн. рублей</w:t>
            </w:r>
          </w:p>
        </w:tc>
        <w:tc>
          <w:tcPr>
            <w:tcW w:w="1160" w:type="dxa"/>
          </w:tcPr>
          <w:p w:rsidR="003C4F48" w:rsidRDefault="003C4F48">
            <w:pPr>
              <w:pStyle w:val="ConsPlusNormal"/>
              <w:jc w:val="center"/>
            </w:pPr>
            <w:r>
              <w:t>4</w:t>
            </w:r>
          </w:p>
        </w:tc>
      </w:tr>
      <w:tr w:rsidR="003C4F48">
        <w:tc>
          <w:tcPr>
            <w:tcW w:w="794" w:type="dxa"/>
            <w:vMerge w:val="restart"/>
          </w:tcPr>
          <w:p w:rsidR="003C4F48" w:rsidRDefault="003C4F48">
            <w:pPr>
              <w:pStyle w:val="ConsPlusNormal"/>
              <w:jc w:val="center"/>
            </w:pPr>
            <w:r>
              <w:t>3</w:t>
            </w:r>
          </w:p>
        </w:tc>
        <w:tc>
          <w:tcPr>
            <w:tcW w:w="4649" w:type="dxa"/>
            <w:vMerge w:val="restart"/>
          </w:tcPr>
          <w:p w:rsidR="003C4F48" w:rsidRDefault="003C4F48">
            <w:pPr>
              <w:pStyle w:val="ConsPlusNormal"/>
            </w:pPr>
            <w:r>
              <w:t>Срок окупаемости инвестиционного проекта</w:t>
            </w:r>
          </w:p>
        </w:tc>
        <w:tc>
          <w:tcPr>
            <w:tcW w:w="2436" w:type="dxa"/>
          </w:tcPr>
          <w:p w:rsidR="003C4F48" w:rsidRDefault="003C4F48">
            <w:pPr>
              <w:pStyle w:val="ConsPlusNormal"/>
            </w:pPr>
            <w:r>
              <w:t>до 3 лет включительно</w:t>
            </w:r>
          </w:p>
        </w:tc>
        <w:tc>
          <w:tcPr>
            <w:tcW w:w="1160" w:type="dxa"/>
          </w:tcPr>
          <w:p w:rsidR="003C4F48" w:rsidRDefault="003C4F48">
            <w:pPr>
              <w:pStyle w:val="ConsPlusNormal"/>
              <w:jc w:val="center"/>
            </w:pPr>
            <w:r>
              <w:t>3</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более 3 и до 5 лет включительно</w:t>
            </w:r>
          </w:p>
        </w:tc>
        <w:tc>
          <w:tcPr>
            <w:tcW w:w="1160" w:type="dxa"/>
          </w:tcPr>
          <w:p w:rsidR="003C4F48" w:rsidRDefault="003C4F48">
            <w:pPr>
              <w:pStyle w:val="ConsPlusNormal"/>
              <w:jc w:val="center"/>
            </w:pPr>
            <w:r>
              <w:t>2</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более 5 лет</w:t>
            </w:r>
          </w:p>
        </w:tc>
        <w:tc>
          <w:tcPr>
            <w:tcW w:w="1160" w:type="dxa"/>
          </w:tcPr>
          <w:p w:rsidR="003C4F48" w:rsidRDefault="003C4F48">
            <w:pPr>
              <w:pStyle w:val="ConsPlusNormal"/>
              <w:jc w:val="center"/>
            </w:pPr>
            <w:r>
              <w:t>1</w:t>
            </w:r>
          </w:p>
        </w:tc>
      </w:tr>
      <w:tr w:rsidR="003C4F48">
        <w:tc>
          <w:tcPr>
            <w:tcW w:w="794" w:type="dxa"/>
            <w:vMerge w:val="restart"/>
          </w:tcPr>
          <w:p w:rsidR="003C4F48" w:rsidRDefault="003C4F48">
            <w:pPr>
              <w:pStyle w:val="ConsPlusNormal"/>
              <w:jc w:val="center"/>
            </w:pPr>
            <w:r>
              <w:t>4</w:t>
            </w:r>
          </w:p>
        </w:tc>
        <w:tc>
          <w:tcPr>
            <w:tcW w:w="4649" w:type="dxa"/>
            <w:vMerge w:val="restart"/>
          </w:tcPr>
          <w:p w:rsidR="003C4F48" w:rsidRDefault="003C4F48">
            <w:pPr>
              <w:pStyle w:val="ConsPlusNormal"/>
            </w:pPr>
            <w:r>
              <w:t>Количество созданных рабочих мест в результате реализации проекта</w:t>
            </w:r>
          </w:p>
        </w:tc>
        <w:tc>
          <w:tcPr>
            <w:tcW w:w="2436" w:type="dxa"/>
          </w:tcPr>
          <w:p w:rsidR="003C4F48" w:rsidRDefault="003C4F48">
            <w:pPr>
              <w:pStyle w:val="ConsPlusNormal"/>
            </w:pPr>
            <w:r>
              <w:t>до 50 человек включительно</w:t>
            </w:r>
          </w:p>
        </w:tc>
        <w:tc>
          <w:tcPr>
            <w:tcW w:w="1160" w:type="dxa"/>
          </w:tcPr>
          <w:p w:rsidR="003C4F48" w:rsidRDefault="003C4F48">
            <w:pPr>
              <w:pStyle w:val="ConsPlusNormal"/>
              <w:jc w:val="center"/>
            </w:pPr>
            <w:r>
              <w:t>1</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от 51 до 100 человек включительно</w:t>
            </w:r>
          </w:p>
        </w:tc>
        <w:tc>
          <w:tcPr>
            <w:tcW w:w="1160" w:type="dxa"/>
          </w:tcPr>
          <w:p w:rsidR="003C4F48" w:rsidRDefault="003C4F48">
            <w:pPr>
              <w:pStyle w:val="ConsPlusNormal"/>
              <w:jc w:val="center"/>
            </w:pPr>
            <w:r>
              <w:t>2</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от 101 до 150 человек включительно</w:t>
            </w:r>
          </w:p>
        </w:tc>
        <w:tc>
          <w:tcPr>
            <w:tcW w:w="1160" w:type="dxa"/>
          </w:tcPr>
          <w:p w:rsidR="003C4F48" w:rsidRDefault="003C4F48">
            <w:pPr>
              <w:pStyle w:val="ConsPlusNormal"/>
              <w:jc w:val="center"/>
            </w:pPr>
            <w:r>
              <w:t>3</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от 151 до 200 человек включительно</w:t>
            </w:r>
          </w:p>
        </w:tc>
        <w:tc>
          <w:tcPr>
            <w:tcW w:w="1160" w:type="dxa"/>
          </w:tcPr>
          <w:p w:rsidR="003C4F48" w:rsidRDefault="003C4F48">
            <w:pPr>
              <w:pStyle w:val="ConsPlusNormal"/>
              <w:jc w:val="center"/>
            </w:pPr>
            <w:r>
              <w:t>4</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более 200 человек</w:t>
            </w:r>
          </w:p>
        </w:tc>
        <w:tc>
          <w:tcPr>
            <w:tcW w:w="1160" w:type="dxa"/>
          </w:tcPr>
          <w:p w:rsidR="003C4F48" w:rsidRDefault="003C4F48">
            <w:pPr>
              <w:pStyle w:val="ConsPlusNormal"/>
              <w:jc w:val="center"/>
            </w:pPr>
            <w:r>
              <w:t>5</w:t>
            </w:r>
          </w:p>
        </w:tc>
      </w:tr>
      <w:tr w:rsidR="003C4F48">
        <w:tc>
          <w:tcPr>
            <w:tcW w:w="794" w:type="dxa"/>
            <w:vMerge w:val="restart"/>
          </w:tcPr>
          <w:p w:rsidR="003C4F48" w:rsidRDefault="003C4F48">
            <w:pPr>
              <w:pStyle w:val="ConsPlusNormal"/>
              <w:jc w:val="center"/>
            </w:pPr>
            <w:r>
              <w:t>5</w:t>
            </w:r>
          </w:p>
        </w:tc>
        <w:tc>
          <w:tcPr>
            <w:tcW w:w="4649" w:type="dxa"/>
            <w:vMerge w:val="restart"/>
          </w:tcPr>
          <w:p w:rsidR="003C4F48" w:rsidRDefault="003C4F48">
            <w:pPr>
              <w:pStyle w:val="ConsPlusNormal"/>
            </w:pPr>
            <w:r>
              <w:t xml:space="preserve">Отношение размера средней заработной платы работников организации к минимальному </w:t>
            </w:r>
            <w:proofErr w:type="gramStart"/>
            <w:r>
              <w:t>размеру оплаты труда</w:t>
            </w:r>
            <w:proofErr w:type="gramEnd"/>
            <w:r>
              <w:t xml:space="preserve">, установленному Федеральным </w:t>
            </w:r>
            <w:hyperlink r:id="rId173" w:history="1">
              <w:r>
                <w:rPr>
                  <w:color w:val="0000FF"/>
                </w:rPr>
                <w:t>законом</w:t>
              </w:r>
            </w:hyperlink>
            <w:r>
              <w:t xml:space="preserve"> от 19 июня 2000 года N 82-ФЗ "О минимальном размере оплаты труда"</w:t>
            </w:r>
          </w:p>
        </w:tc>
        <w:tc>
          <w:tcPr>
            <w:tcW w:w="2436" w:type="dxa"/>
          </w:tcPr>
          <w:p w:rsidR="003C4F48" w:rsidRDefault="003C4F48">
            <w:pPr>
              <w:pStyle w:val="ConsPlusNormal"/>
            </w:pPr>
            <w:r>
              <w:t>не превышает</w:t>
            </w:r>
          </w:p>
        </w:tc>
        <w:tc>
          <w:tcPr>
            <w:tcW w:w="1160" w:type="dxa"/>
          </w:tcPr>
          <w:p w:rsidR="003C4F48" w:rsidRDefault="003C4F48">
            <w:pPr>
              <w:pStyle w:val="ConsPlusNormal"/>
              <w:jc w:val="center"/>
            </w:pPr>
            <w:r>
              <w:t>0</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от 101 до 200 процентов включительно</w:t>
            </w:r>
          </w:p>
        </w:tc>
        <w:tc>
          <w:tcPr>
            <w:tcW w:w="1160" w:type="dxa"/>
          </w:tcPr>
          <w:p w:rsidR="003C4F48" w:rsidRDefault="003C4F48">
            <w:pPr>
              <w:pStyle w:val="ConsPlusNormal"/>
              <w:jc w:val="center"/>
            </w:pPr>
            <w:r>
              <w:t>1</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от 201 до 300 процентов включительно</w:t>
            </w:r>
          </w:p>
        </w:tc>
        <w:tc>
          <w:tcPr>
            <w:tcW w:w="1160" w:type="dxa"/>
          </w:tcPr>
          <w:p w:rsidR="003C4F48" w:rsidRDefault="003C4F48">
            <w:pPr>
              <w:pStyle w:val="ConsPlusNormal"/>
              <w:jc w:val="center"/>
            </w:pPr>
            <w:r>
              <w:t>2</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от 301 до 400 процентов включительно</w:t>
            </w:r>
          </w:p>
        </w:tc>
        <w:tc>
          <w:tcPr>
            <w:tcW w:w="1160" w:type="dxa"/>
          </w:tcPr>
          <w:p w:rsidR="003C4F48" w:rsidRDefault="003C4F48">
            <w:pPr>
              <w:pStyle w:val="ConsPlusNormal"/>
              <w:jc w:val="center"/>
            </w:pPr>
            <w:r>
              <w:t>3</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от 401 до 500 процентов включительно</w:t>
            </w:r>
          </w:p>
        </w:tc>
        <w:tc>
          <w:tcPr>
            <w:tcW w:w="1160" w:type="dxa"/>
          </w:tcPr>
          <w:p w:rsidR="003C4F48" w:rsidRDefault="003C4F48">
            <w:pPr>
              <w:pStyle w:val="ConsPlusNormal"/>
              <w:jc w:val="center"/>
            </w:pPr>
            <w:r>
              <w:t>4</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более чем в 5 раз</w:t>
            </w:r>
          </w:p>
        </w:tc>
        <w:tc>
          <w:tcPr>
            <w:tcW w:w="1160" w:type="dxa"/>
          </w:tcPr>
          <w:p w:rsidR="003C4F48" w:rsidRDefault="003C4F48">
            <w:pPr>
              <w:pStyle w:val="ConsPlusNormal"/>
              <w:jc w:val="center"/>
            </w:pPr>
            <w:r>
              <w:t>5</w:t>
            </w:r>
          </w:p>
        </w:tc>
      </w:tr>
      <w:tr w:rsidR="003C4F48">
        <w:tc>
          <w:tcPr>
            <w:tcW w:w="794" w:type="dxa"/>
            <w:vMerge w:val="restart"/>
          </w:tcPr>
          <w:p w:rsidR="003C4F48" w:rsidRDefault="003C4F48">
            <w:pPr>
              <w:pStyle w:val="ConsPlusNormal"/>
              <w:jc w:val="center"/>
            </w:pPr>
            <w:r>
              <w:t>6</w:t>
            </w:r>
          </w:p>
        </w:tc>
        <w:tc>
          <w:tcPr>
            <w:tcW w:w="4649" w:type="dxa"/>
            <w:vMerge w:val="restart"/>
          </w:tcPr>
          <w:p w:rsidR="003C4F48" w:rsidRDefault="003C4F48">
            <w:pPr>
              <w:pStyle w:val="ConsPlusNormal"/>
            </w:pPr>
            <w:r>
              <w:t>Привлечение бюджетных средств (государственная поддержка, в том числе налоговые льготы и субсидии) к реализации проекта</w:t>
            </w:r>
          </w:p>
        </w:tc>
        <w:tc>
          <w:tcPr>
            <w:tcW w:w="2436" w:type="dxa"/>
          </w:tcPr>
          <w:p w:rsidR="003C4F48" w:rsidRDefault="003C4F48">
            <w:pPr>
              <w:pStyle w:val="ConsPlusNormal"/>
            </w:pPr>
            <w:r>
              <w:t>не использовались</w:t>
            </w:r>
          </w:p>
        </w:tc>
        <w:tc>
          <w:tcPr>
            <w:tcW w:w="1160" w:type="dxa"/>
          </w:tcPr>
          <w:p w:rsidR="003C4F48" w:rsidRDefault="003C4F48">
            <w:pPr>
              <w:pStyle w:val="ConsPlusNormal"/>
              <w:jc w:val="center"/>
            </w:pPr>
            <w:r>
              <w:t>4</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использовались</w:t>
            </w:r>
          </w:p>
        </w:tc>
        <w:tc>
          <w:tcPr>
            <w:tcW w:w="1160" w:type="dxa"/>
          </w:tcPr>
          <w:p w:rsidR="003C4F48" w:rsidRDefault="003C4F48">
            <w:pPr>
              <w:pStyle w:val="ConsPlusNormal"/>
              <w:jc w:val="center"/>
            </w:pPr>
            <w:r>
              <w:t>0</w:t>
            </w:r>
          </w:p>
        </w:tc>
      </w:tr>
      <w:tr w:rsidR="003C4F48">
        <w:tc>
          <w:tcPr>
            <w:tcW w:w="794" w:type="dxa"/>
            <w:vMerge w:val="restart"/>
          </w:tcPr>
          <w:p w:rsidR="003C4F48" w:rsidRDefault="003C4F48">
            <w:pPr>
              <w:pStyle w:val="ConsPlusNormal"/>
              <w:jc w:val="center"/>
            </w:pPr>
            <w:r>
              <w:t>7</w:t>
            </w:r>
          </w:p>
        </w:tc>
        <w:tc>
          <w:tcPr>
            <w:tcW w:w="4649" w:type="dxa"/>
            <w:vMerge w:val="restart"/>
          </w:tcPr>
          <w:p w:rsidR="003C4F48" w:rsidRDefault="003C4F48">
            <w:pPr>
              <w:pStyle w:val="ConsPlusNormal"/>
            </w:pPr>
            <w:r>
              <w:t xml:space="preserve">Наличие социальной нагрузки проекта </w:t>
            </w:r>
            <w:hyperlink w:anchor="P4552" w:history="1">
              <w:r>
                <w:rPr>
                  <w:color w:val="0000FF"/>
                </w:rPr>
                <w:t>&lt;*&gt;</w:t>
              </w:r>
            </w:hyperlink>
          </w:p>
        </w:tc>
        <w:tc>
          <w:tcPr>
            <w:tcW w:w="2436" w:type="dxa"/>
          </w:tcPr>
          <w:p w:rsidR="003C4F48" w:rsidRDefault="003C4F48">
            <w:pPr>
              <w:pStyle w:val="ConsPlusNormal"/>
            </w:pPr>
            <w:r>
              <w:t>да</w:t>
            </w:r>
          </w:p>
        </w:tc>
        <w:tc>
          <w:tcPr>
            <w:tcW w:w="1160" w:type="dxa"/>
          </w:tcPr>
          <w:p w:rsidR="003C4F48" w:rsidRDefault="003C4F48">
            <w:pPr>
              <w:pStyle w:val="ConsPlusNormal"/>
              <w:jc w:val="center"/>
            </w:pPr>
            <w:r>
              <w:t>4</w:t>
            </w:r>
          </w:p>
        </w:tc>
      </w:tr>
      <w:tr w:rsidR="003C4F48">
        <w:tc>
          <w:tcPr>
            <w:tcW w:w="794" w:type="dxa"/>
            <w:vMerge/>
          </w:tcPr>
          <w:p w:rsidR="003C4F48" w:rsidRDefault="003C4F48"/>
        </w:tc>
        <w:tc>
          <w:tcPr>
            <w:tcW w:w="4649" w:type="dxa"/>
            <w:vMerge/>
          </w:tcPr>
          <w:p w:rsidR="003C4F48" w:rsidRDefault="003C4F48"/>
        </w:tc>
        <w:tc>
          <w:tcPr>
            <w:tcW w:w="2436" w:type="dxa"/>
          </w:tcPr>
          <w:p w:rsidR="003C4F48" w:rsidRDefault="003C4F48">
            <w:pPr>
              <w:pStyle w:val="ConsPlusNormal"/>
            </w:pPr>
            <w:r>
              <w:t>нет</w:t>
            </w:r>
          </w:p>
        </w:tc>
        <w:tc>
          <w:tcPr>
            <w:tcW w:w="1160" w:type="dxa"/>
          </w:tcPr>
          <w:p w:rsidR="003C4F48" w:rsidRDefault="003C4F48">
            <w:pPr>
              <w:pStyle w:val="ConsPlusNormal"/>
              <w:jc w:val="center"/>
            </w:pPr>
            <w:r>
              <w:t>0</w:t>
            </w:r>
          </w:p>
        </w:tc>
      </w:tr>
    </w:tbl>
    <w:p w:rsidR="003C4F48" w:rsidRDefault="003C4F48">
      <w:pPr>
        <w:pStyle w:val="ConsPlusNormal"/>
        <w:jc w:val="both"/>
      </w:pPr>
    </w:p>
    <w:p w:rsidR="003C4F48" w:rsidRDefault="003C4F48">
      <w:pPr>
        <w:pStyle w:val="ConsPlusNormal"/>
        <w:ind w:firstLine="540"/>
        <w:jc w:val="both"/>
      </w:pPr>
      <w:r>
        <w:t>--------------------------------</w:t>
      </w:r>
    </w:p>
    <w:p w:rsidR="003C4F48" w:rsidRDefault="003C4F48">
      <w:pPr>
        <w:pStyle w:val="ConsPlusNormal"/>
        <w:spacing w:before="220"/>
        <w:ind w:firstLine="540"/>
        <w:jc w:val="both"/>
      </w:pPr>
      <w:bookmarkStart w:id="99" w:name="P4552"/>
      <w:bookmarkEnd w:id="99"/>
      <w:proofErr w:type="gramStart"/>
      <w:r>
        <w:t xml:space="preserve">&lt;*&gt; Под социальной нагрузкой проекта в критериях оценки инвестиционного проекта понимается осуществление капитальных вложений в результате реализации инвестиционного проекта в объекты социально-культурного назначения и (или) объекты коммунально-бытового назначения, указанные в </w:t>
      </w:r>
      <w:hyperlink r:id="rId174" w:history="1">
        <w:r>
          <w:rPr>
            <w:color w:val="0000FF"/>
          </w:rPr>
          <w:t>пунктах 2</w:t>
        </w:r>
      </w:hyperlink>
      <w:r>
        <w:t xml:space="preserve"> и </w:t>
      </w:r>
      <w:hyperlink r:id="rId175" w:history="1">
        <w:r>
          <w:rPr>
            <w:color w:val="0000FF"/>
          </w:rPr>
          <w:t>3 статьи 6.2</w:t>
        </w:r>
      </w:hyperlink>
      <w:r>
        <w:t xml:space="preserve"> областного закона от 24 сентября 2010 года N 188-15-ОЗ "О государственной политике Архангельской области в сфере инвестиционной деятельности", не с целью извлечения прибыли от реализации</w:t>
      </w:r>
      <w:proofErr w:type="gramEnd"/>
      <w:r>
        <w:t xml:space="preserve"> указанных объектов.</w:t>
      </w: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both"/>
      </w:pPr>
    </w:p>
    <w:p w:rsidR="003C4F48" w:rsidRDefault="003C4F48">
      <w:pPr>
        <w:pStyle w:val="ConsPlusNormal"/>
        <w:jc w:val="right"/>
        <w:outlineLvl w:val="0"/>
      </w:pPr>
      <w:r>
        <w:t>Утвержден</w:t>
      </w:r>
    </w:p>
    <w:p w:rsidR="003C4F48" w:rsidRDefault="003C4F48">
      <w:pPr>
        <w:pStyle w:val="ConsPlusNormal"/>
        <w:jc w:val="right"/>
      </w:pPr>
      <w:r>
        <w:t>постановлением Правительства</w:t>
      </w:r>
    </w:p>
    <w:p w:rsidR="003C4F48" w:rsidRDefault="003C4F48">
      <w:pPr>
        <w:pStyle w:val="ConsPlusNormal"/>
        <w:jc w:val="right"/>
      </w:pPr>
      <w:r>
        <w:lastRenderedPageBreak/>
        <w:t>Архангельской области</w:t>
      </w:r>
    </w:p>
    <w:p w:rsidR="003C4F48" w:rsidRDefault="003C4F48">
      <w:pPr>
        <w:pStyle w:val="ConsPlusNormal"/>
        <w:jc w:val="right"/>
      </w:pPr>
      <w:r>
        <w:t>от 10.10.2019 N 547-пп</w:t>
      </w:r>
    </w:p>
    <w:p w:rsidR="003C4F48" w:rsidRDefault="003C4F48">
      <w:pPr>
        <w:pStyle w:val="ConsPlusNormal"/>
        <w:jc w:val="both"/>
      </w:pPr>
    </w:p>
    <w:p w:rsidR="003C4F48" w:rsidRDefault="003C4F48">
      <w:pPr>
        <w:pStyle w:val="ConsPlusTitle"/>
        <w:jc w:val="center"/>
      </w:pPr>
      <w:bookmarkStart w:id="100" w:name="P4563"/>
      <w:bookmarkEnd w:id="100"/>
      <w:r>
        <w:t>ПОРЯДОК</w:t>
      </w:r>
    </w:p>
    <w:p w:rsidR="003C4F48" w:rsidRDefault="003C4F48">
      <w:pPr>
        <w:pStyle w:val="ConsPlusTitle"/>
        <w:jc w:val="center"/>
      </w:pPr>
      <w:r>
        <w:t>ПРЕДОСТАВЛЕНИЯ И РАСХОДОВАНИЯ ИНЫХ МЕЖБЮДЖЕТНЫХ</w:t>
      </w:r>
    </w:p>
    <w:p w:rsidR="003C4F48" w:rsidRDefault="003C4F48">
      <w:pPr>
        <w:pStyle w:val="ConsPlusTitle"/>
        <w:jc w:val="center"/>
      </w:pPr>
      <w:r>
        <w:t>ТРАНСФЕРТОВ БЮДЖЕТАМ МУНИЦИПАЛЬНЫХ РАЙОНОВ АРХАНГЕЛЬСКОЙ</w:t>
      </w:r>
    </w:p>
    <w:p w:rsidR="003C4F48" w:rsidRDefault="003C4F48">
      <w:pPr>
        <w:pStyle w:val="ConsPlusTitle"/>
        <w:jc w:val="center"/>
      </w:pPr>
      <w:r>
        <w:t>ОБЛАСТИ НА ДОСТАВКУ МУКИ И ЛЕКАРСТВЕННЫХ СРЕДСТВ В РАЙОНЫ</w:t>
      </w:r>
    </w:p>
    <w:p w:rsidR="003C4F48" w:rsidRDefault="003C4F48">
      <w:pPr>
        <w:pStyle w:val="ConsPlusTitle"/>
        <w:jc w:val="center"/>
      </w:pPr>
      <w:r>
        <w:t>КРАЙНЕГО СЕВЕРА И ПРИРАВНЕННЫЕ К НИМ МЕСТНОСТИ</w:t>
      </w:r>
    </w:p>
    <w:p w:rsidR="003C4F48" w:rsidRDefault="003C4F48">
      <w:pPr>
        <w:pStyle w:val="ConsPlusTitle"/>
        <w:jc w:val="center"/>
      </w:pPr>
      <w:r>
        <w:t>С ОГРАНИЧЕННЫМИ СРОКАМИ ЗАВОЗА ГРУЗОВ</w:t>
      </w:r>
    </w:p>
    <w:p w:rsidR="003C4F48" w:rsidRDefault="003C4F48">
      <w:pPr>
        <w:pStyle w:val="ConsPlusNormal"/>
        <w:jc w:val="both"/>
      </w:pPr>
    </w:p>
    <w:p w:rsidR="003C4F48" w:rsidRDefault="003C4F48">
      <w:pPr>
        <w:pStyle w:val="ConsPlusNormal"/>
        <w:ind w:firstLine="540"/>
        <w:jc w:val="both"/>
      </w:pPr>
      <w:r>
        <w:t xml:space="preserve">1. Настоящий Порядок, разработанный в соответствии со </w:t>
      </w:r>
      <w:hyperlink r:id="rId176" w:history="1">
        <w:r>
          <w:rPr>
            <w:color w:val="0000FF"/>
          </w:rPr>
          <w:t>статьей 139.1</w:t>
        </w:r>
      </w:hyperlink>
      <w:r>
        <w:t xml:space="preserve"> Бюджетного кодекса Российской Федерации, определяет методику распределения иных межбюджетных трансфертов местным бюджетам на доставку муки и лекарственных сре</w:t>
      </w:r>
      <w:proofErr w:type="gramStart"/>
      <w:r>
        <w:t>дств в р</w:t>
      </w:r>
      <w:proofErr w:type="gramEnd"/>
      <w:r>
        <w:t>айоны Крайнего Севера и приравненные к ним местности с ограниченными сроками завоза грузов (далее - межбюджетные трансферты) из областного бюджета и правила их предоставления.</w:t>
      </w:r>
    </w:p>
    <w:p w:rsidR="003C4F48" w:rsidRDefault="003C4F48">
      <w:pPr>
        <w:pStyle w:val="ConsPlusNormal"/>
        <w:spacing w:before="220"/>
        <w:ind w:firstLine="540"/>
        <w:jc w:val="both"/>
      </w:pPr>
      <w:r>
        <w:t xml:space="preserve">2. </w:t>
      </w:r>
      <w:proofErr w:type="gramStart"/>
      <w:r>
        <w:t>Межбюджетные трансферты бюджетам муниципальных районов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 предоставляются бюджетам муниципальных районов Архангельской области (далее - местные бюджеты, муниципальные районы), отнесенных к районам Крайнего Севера и приравненным к ним местностям с ограниченными сроками завоза грузов (далее - районы Крайнего Севера и приравненные к</w:t>
      </w:r>
      <w:proofErr w:type="gramEnd"/>
      <w:r>
        <w:t xml:space="preserve"> ним местности) в соответствии с </w:t>
      </w:r>
      <w:hyperlink r:id="rId177" w:history="1">
        <w:r>
          <w:rPr>
            <w:color w:val="0000FF"/>
          </w:rPr>
          <w:t>постановлением</w:t>
        </w:r>
      </w:hyperlink>
      <w:r>
        <w:t xml:space="preserve"> Правительства Российской Федерации от 23 мая 2000 года N 402 "Об утверждении перечня районов Крайнего Севера и приравненных к ним местностей с ограниченными сроками завоза грузов (продукции)".</w:t>
      </w:r>
    </w:p>
    <w:p w:rsidR="003C4F48" w:rsidRDefault="003C4F48">
      <w:pPr>
        <w:pStyle w:val="ConsPlusNormal"/>
        <w:spacing w:before="220"/>
        <w:ind w:firstLine="540"/>
        <w:jc w:val="both"/>
      </w:pPr>
      <w:r>
        <w:t>3. Предоставление межбюджетных трансфертов осуществляется министерством экономического развития Архангельской области (далее - министерство экономического развития)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C4F48" w:rsidRDefault="003C4F48">
      <w:pPr>
        <w:pStyle w:val="ConsPlusNormal"/>
        <w:spacing w:before="220"/>
        <w:ind w:firstLine="540"/>
        <w:jc w:val="both"/>
      </w:pPr>
      <w:r>
        <w:t>4. Распределение межбюджетных трансфертов местным бюджетам производится на основании сводных справок о затратах на доставку муки и лекарственных средств, но не более предельных объемов финансирования, установленных областным законом об областном бюджете на текущий финансовый год и на плановый период. Предельный объем финансирования, установленный на текущий финансовый год равен предельному объему финансирования, установленному на предыдущий финансовый год.</w:t>
      </w:r>
    </w:p>
    <w:p w:rsidR="003C4F48" w:rsidRDefault="003C4F48">
      <w:pPr>
        <w:pStyle w:val="ConsPlusNormal"/>
        <w:jc w:val="both"/>
      </w:pPr>
    </w:p>
    <w:p w:rsidR="003C4F48" w:rsidRDefault="003C4F48">
      <w:pPr>
        <w:pStyle w:val="ConsPlusNormal"/>
        <w:ind w:firstLine="540"/>
        <w:jc w:val="both"/>
      </w:pPr>
      <w:bookmarkStart w:id="101" w:name="P4575"/>
      <w:bookmarkEnd w:id="101"/>
      <w:r>
        <w:t>5. Межбюджетные трансферты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районов.</w:t>
      </w:r>
    </w:p>
    <w:p w:rsidR="003C4F48" w:rsidRDefault="003C4F48">
      <w:pPr>
        <w:pStyle w:val="ConsPlusNormal"/>
        <w:spacing w:before="220"/>
        <w:ind w:firstLine="540"/>
        <w:jc w:val="both"/>
      </w:pPr>
      <w:r>
        <w:t xml:space="preserve">Операции со средствами, указанными в </w:t>
      </w:r>
      <w:hyperlink w:anchor="P4575" w:history="1">
        <w:r>
          <w:rPr>
            <w:color w:val="0000FF"/>
          </w:rPr>
          <w:t>абзаце первом</w:t>
        </w:r>
      </w:hyperlink>
      <w:r>
        <w:t xml:space="preserve"> настоящего пункта, осуществляются в порядке кассового обслуживания исполнения местного бюджета, установленном местной администрацией муниципального района.</w:t>
      </w:r>
    </w:p>
    <w:p w:rsidR="003C4F48" w:rsidRDefault="003C4F48">
      <w:pPr>
        <w:pStyle w:val="ConsPlusNormal"/>
        <w:spacing w:before="220"/>
        <w:ind w:firstLine="540"/>
        <w:jc w:val="both"/>
      </w:pPr>
      <w:r>
        <w:t xml:space="preserve">6. </w:t>
      </w:r>
      <w:proofErr w:type="gramStart"/>
      <w:r>
        <w:t>В случае принятия министерством экономического развития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данные межбюджетные трансферты, указанное полномочие осуществляется в порядке, определенном</w:t>
      </w:r>
      <w:proofErr w:type="gramEnd"/>
      <w:r>
        <w:t xml:space="preserve"> Федеральным казначейством.</w:t>
      </w:r>
    </w:p>
    <w:p w:rsidR="003C4F48" w:rsidRDefault="003C4F48">
      <w:pPr>
        <w:pStyle w:val="ConsPlusNormal"/>
        <w:spacing w:before="220"/>
        <w:ind w:firstLine="540"/>
        <w:jc w:val="both"/>
      </w:pPr>
      <w:r>
        <w:lastRenderedPageBreak/>
        <w:t>7. Получателями средств областного бюджета на компенсацию затрат на доставку муки для производства хлеба и хлебобулочных изделий, а также лекарственных сре</w:t>
      </w:r>
      <w:proofErr w:type="gramStart"/>
      <w:r>
        <w:t>дств в р</w:t>
      </w:r>
      <w:proofErr w:type="gramEnd"/>
      <w:r>
        <w:t>айоны Крайнего Севера и приравненные к ним местности являются юридические лица и индивидуальные предприниматели, понесшие указанные затраты.</w:t>
      </w:r>
    </w:p>
    <w:p w:rsidR="003C4F48" w:rsidRDefault="003C4F48">
      <w:pPr>
        <w:pStyle w:val="ConsPlusNormal"/>
        <w:spacing w:before="220"/>
        <w:ind w:firstLine="540"/>
        <w:jc w:val="both"/>
      </w:pPr>
      <w:r>
        <w:t>8. Возмещению подлежит часть фактически произведенных затрат на доставку муки и лекарственных сре</w:t>
      </w:r>
      <w:proofErr w:type="gramStart"/>
      <w:r>
        <w:t>дств в р</w:t>
      </w:r>
      <w:proofErr w:type="gramEnd"/>
      <w:r>
        <w:t>айоны Крайнего Севера и приравненные к ним местности с учетом налога на добавленную стоимость.</w:t>
      </w:r>
    </w:p>
    <w:p w:rsidR="003C4F48" w:rsidRDefault="003C4F48">
      <w:pPr>
        <w:pStyle w:val="ConsPlusNormal"/>
        <w:spacing w:before="220"/>
        <w:ind w:firstLine="540"/>
        <w:jc w:val="both"/>
      </w:pPr>
      <w:r>
        <w:t>9. Объем возмещения фактически произведенных затрат определяется нормативными правовыми актами органов местного самоуправления муниципальных районов и составляет:</w:t>
      </w:r>
    </w:p>
    <w:p w:rsidR="003C4F48" w:rsidRDefault="003C4F48">
      <w:pPr>
        <w:pStyle w:val="ConsPlusNormal"/>
        <w:spacing w:before="220"/>
        <w:ind w:firstLine="540"/>
        <w:jc w:val="both"/>
      </w:pPr>
      <w:r>
        <w:t>на муку - до 100 процентов;</w:t>
      </w:r>
    </w:p>
    <w:p w:rsidR="003C4F48" w:rsidRDefault="003C4F48">
      <w:pPr>
        <w:pStyle w:val="ConsPlusNormal"/>
        <w:spacing w:before="220"/>
        <w:ind w:firstLine="540"/>
        <w:jc w:val="both"/>
      </w:pPr>
      <w:r>
        <w:t>на лекарственные средства - до 100 процентов.</w:t>
      </w:r>
    </w:p>
    <w:p w:rsidR="003C4F48" w:rsidRDefault="003C4F48">
      <w:pPr>
        <w:pStyle w:val="ConsPlusNormal"/>
        <w:spacing w:before="220"/>
        <w:ind w:firstLine="540"/>
        <w:jc w:val="both"/>
      </w:pPr>
      <w:proofErr w:type="gramStart"/>
      <w:r>
        <w:t xml:space="preserve">При этом возмещение указанных затрат производится юридическим лицам и индивидуальным предпринимателям, понесшим затраты на доставку муки и лекарственных средств, при представлении в министерство экономического развития документов, подтверждающих фактическую отгрузку и </w:t>
      </w:r>
      <w:proofErr w:type="spellStart"/>
      <w:r>
        <w:t>оприходование</w:t>
      </w:r>
      <w:proofErr w:type="spellEnd"/>
      <w:r>
        <w:t xml:space="preserve"> продукции (товаров) (счета организаций-поставщиков и транспортных организаций, акты приемки продукции (товаров), товарно-транспортные накладные), справок органов местного самоуправления муниципальных районов об осуществлении получателями средств областного бюджета деятельности по производству хлеба</w:t>
      </w:r>
      <w:proofErr w:type="gramEnd"/>
      <w:r>
        <w:t xml:space="preserve"> и хлебобулочных изделий.</w:t>
      </w:r>
    </w:p>
    <w:p w:rsidR="003C4F48" w:rsidRDefault="003C4F48">
      <w:pPr>
        <w:pStyle w:val="ConsPlusNormal"/>
        <w:jc w:val="both"/>
      </w:pPr>
    </w:p>
    <w:p w:rsidR="003C4F48" w:rsidRDefault="003C4F48">
      <w:pPr>
        <w:pStyle w:val="ConsPlusNormal"/>
        <w:ind w:firstLine="540"/>
        <w:jc w:val="both"/>
      </w:pPr>
      <w:r>
        <w:t xml:space="preserve">10. Юридические лица и индивидуальные предприниматели ежемесячно составляют справку о затратах на доставку муки и лекарственных средств по форме, установленной министерством экономического развития. Указанная справка (в двух экземплярах) и копии платежных, товарно-транспортных и иных документов, подтверждающих отгрузку и </w:t>
      </w:r>
      <w:proofErr w:type="spellStart"/>
      <w:r>
        <w:t>оприходование</w:t>
      </w:r>
      <w:proofErr w:type="spellEnd"/>
      <w:r>
        <w:t xml:space="preserve"> продукции (товаров) за истекший календарный месяц, представляются юридическими лицами и индивидуальными предпринимателями в органы местного самоуправления муниципальных районов по месту нахождения юридических лиц и индивидуальных предпринимателей.</w:t>
      </w:r>
    </w:p>
    <w:p w:rsidR="003C4F48" w:rsidRDefault="003C4F48">
      <w:pPr>
        <w:pStyle w:val="ConsPlusNormal"/>
        <w:spacing w:before="220"/>
        <w:ind w:firstLine="540"/>
        <w:jc w:val="both"/>
      </w:pPr>
      <w:r>
        <w:t xml:space="preserve">11. </w:t>
      </w:r>
      <w:proofErr w:type="gramStart"/>
      <w:r>
        <w:t>Органы местного самоуправления муниципальных районов по месту нахождения юридических лиц и индивидуальных предпринимателей на основании справок юридических лиц и индивидуальных предпринимателей о затратах на доставку муки и лекарственных средств ежемесячно, не позднее 10-го числа месяца, следующего за отчетным, представляют в министерство экономического развития сводные справки по каждому юридическому лицу и индивидуальному предпринимателю о затратах на доставку муки и лекарственных средств</w:t>
      </w:r>
      <w:proofErr w:type="gramEnd"/>
      <w:r>
        <w:t xml:space="preserve"> за истекший месяц по форме, установленной министерством экономического развития, с приложением справок и копий платежных, товарно-транспортных и иных документов, подтверждающих отгрузку и </w:t>
      </w:r>
      <w:proofErr w:type="spellStart"/>
      <w:r>
        <w:t>оприходование</w:t>
      </w:r>
      <w:proofErr w:type="spellEnd"/>
      <w:r>
        <w:t xml:space="preserve"> продукции (товаров).</w:t>
      </w:r>
    </w:p>
    <w:p w:rsidR="003C4F48" w:rsidRDefault="003C4F48">
      <w:pPr>
        <w:pStyle w:val="ConsPlusNormal"/>
        <w:spacing w:before="220"/>
        <w:ind w:firstLine="540"/>
        <w:jc w:val="both"/>
      </w:pPr>
      <w:r>
        <w:t xml:space="preserve">12. </w:t>
      </w:r>
      <w:proofErr w:type="gramStart"/>
      <w:r>
        <w:t>При представлении платежных документов для осуществления расходов с лицевых счетов местного бюджета по оплате части транспортных затрат в органы</w:t>
      </w:r>
      <w:proofErr w:type="gramEnd"/>
      <w:r>
        <w:t>, осуществляющие открытие и ведение лицевых счетов получателей средств местного бюджета, представляются справки о затратах на доставку муки и лекарственных средств и суммах, подлежащих возмещению, по форме, установленной министерством экономического развития.</w:t>
      </w:r>
    </w:p>
    <w:p w:rsidR="003C4F48" w:rsidRDefault="003C4F48">
      <w:pPr>
        <w:pStyle w:val="ConsPlusNormal"/>
        <w:spacing w:before="220"/>
        <w:ind w:firstLine="540"/>
        <w:jc w:val="both"/>
      </w:pPr>
      <w:r>
        <w:t xml:space="preserve">13. Справка о затратах на доставку муки и лекарственных средств по форме, установленной министерством экономического развития, представляется органами местного самоуправления муниципальных районов в министерство экономического развития ежеквартально, нарастающим итогом, а за истекший год - не позднее 15 января года, следующего </w:t>
      </w:r>
      <w:proofErr w:type="gramStart"/>
      <w:r>
        <w:t>за</w:t>
      </w:r>
      <w:proofErr w:type="gramEnd"/>
      <w:r>
        <w:t xml:space="preserve"> отчетным.</w:t>
      </w:r>
    </w:p>
    <w:p w:rsidR="003C4F48" w:rsidRDefault="003C4F48">
      <w:pPr>
        <w:pStyle w:val="ConsPlusNormal"/>
        <w:spacing w:before="220"/>
        <w:ind w:firstLine="540"/>
        <w:jc w:val="both"/>
      </w:pPr>
      <w:r>
        <w:lastRenderedPageBreak/>
        <w:t>14. Получатели средств областного бюджета на возмещение затрат, связанных с доставкой муки, представляют отчет в органы местного самоуправления муниципальных районов о муке, израсходованной на производство хлеба и хлебобулочных изделий, за отчетный период (финансовый год).</w:t>
      </w:r>
    </w:p>
    <w:p w:rsidR="003C4F48" w:rsidRDefault="003C4F48">
      <w:pPr>
        <w:pStyle w:val="ConsPlusNormal"/>
        <w:spacing w:before="220"/>
        <w:ind w:firstLine="540"/>
        <w:jc w:val="both"/>
      </w:pPr>
      <w:r>
        <w:t>15. Получатели средств областного бюджета на возмещение затрат, связанных с доставкой муки и лекарственных средств, органы местного самоуправления муниципальных районов несут ответственность за достоверность справок и иных документов, представленных в министерство экономического развития.</w:t>
      </w:r>
    </w:p>
    <w:p w:rsidR="003C4F48" w:rsidRDefault="003C4F48">
      <w:pPr>
        <w:pStyle w:val="ConsPlusNormal"/>
        <w:spacing w:before="220"/>
        <w:ind w:firstLine="540"/>
        <w:jc w:val="both"/>
      </w:pPr>
      <w:r>
        <w:t>16. Ответственность за нецелевое использование межбюджетных трансфертов несут органы местного самоуправления муниципальных районов в соответствии с бюджетным законодательством Российской Федерации.</w:t>
      </w:r>
    </w:p>
    <w:p w:rsidR="003C4F48" w:rsidRDefault="003C4F48">
      <w:pPr>
        <w:pStyle w:val="ConsPlusNormal"/>
        <w:spacing w:before="220"/>
        <w:ind w:firstLine="540"/>
        <w:jc w:val="both"/>
      </w:pPr>
      <w:r>
        <w:t xml:space="preserve">17. </w:t>
      </w:r>
      <w:proofErr w:type="gramStart"/>
      <w:r>
        <w:t>Контроль за</w:t>
      </w:r>
      <w:proofErr w:type="gramEnd"/>
      <w:r>
        <w:t xml:space="preserve"> целевым использованием межбюджетных трансфертов осуществляется министерством экономического развития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C4F48" w:rsidRDefault="003C4F48">
      <w:pPr>
        <w:pStyle w:val="ConsPlusNormal"/>
        <w:jc w:val="both"/>
      </w:pPr>
    </w:p>
    <w:p w:rsidR="003C4F48" w:rsidRDefault="003C4F48">
      <w:pPr>
        <w:pStyle w:val="ConsPlusNormal"/>
        <w:jc w:val="both"/>
      </w:pPr>
    </w:p>
    <w:p w:rsidR="003C4F48" w:rsidRDefault="003C4F48">
      <w:pPr>
        <w:pStyle w:val="ConsPlusNormal"/>
        <w:pBdr>
          <w:top w:val="single" w:sz="6" w:space="0" w:color="auto"/>
        </w:pBdr>
        <w:spacing w:before="100" w:after="100"/>
        <w:jc w:val="both"/>
        <w:rPr>
          <w:sz w:val="2"/>
          <w:szCs w:val="2"/>
        </w:rPr>
      </w:pPr>
    </w:p>
    <w:p w:rsidR="009B6BC6" w:rsidRDefault="009B6BC6"/>
    <w:sectPr w:rsidR="009B6BC6" w:rsidSect="003C4F48">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F48"/>
    <w:rsid w:val="00000124"/>
    <w:rsid w:val="000001DE"/>
    <w:rsid w:val="00000372"/>
    <w:rsid w:val="00000375"/>
    <w:rsid w:val="00000431"/>
    <w:rsid w:val="0000057D"/>
    <w:rsid w:val="00000645"/>
    <w:rsid w:val="0000084E"/>
    <w:rsid w:val="000009A7"/>
    <w:rsid w:val="00000AFE"/>
    <w:rsid w:val="00000BF8"/>
    <w:rsid w:val="00000C22"/>
    <w:rsid w:val="00000C5E"/>
    <w:rsid w:val="00000EF8"/>
    <w:rsid w:val="000011C0"/>
    <w:rsid w:val="00001406"/>
    <w:rsid w:val="00001522"/>
    <w:rsid w:val="00001B1A"/>
    <w:rsid w:val="00001B32"/>
    <w:rsid w:val="00001C47"/>
    <w:rsid w:val="00001E30"/>
    <w:rsid w:val="00001EF1"/>
    <w:rsid w:val="0000226B"/>
    <w:rsid w:val="00002287"/>
    <w:rsid w:val="00002426"/>
    <w:rsid w:val="00002720"/>
    <w:rsid w:val="000028E2"/>
    <w:rsid w:val="000029C7"/>
    <w:rsid w:val="00003486"/>
    <w:rsid w:val="000035DD"/>
    <w:rsid w:val="000037A8"/>
    <w:rsid w:val="000037DB"/>
    <w:rsid w:val="00003AFF"/>
    <w:rsid w:val="00003B06"/>
    <w:rsid w:val="00003DA4"/>
    <w:rsid w:val="00004012"/>
    <w:rsid w:val="00004130"/>
    <w:rsid w:val="00004246"/>
    <w:rsid w:val="0000424E"/>
    <w:rsid w:val="000042C1"/>
    <w:rsid w:val="00004429"/>
    <w:rsid w:val="000048E2"/>
    <w:rsid w:val="0000495C"/>
    <w:rsid w:val="000049BA"/>
    <w:rsid w:val="0000530B"/>
    <w:rsid w:val="00005376"/>
    <w:rsid w:val="0000562D"/>
    <w:rsid w:val="0000575A"/>
    <w:rsid w:val="00005907"/>
    <w:rsid w:val="00005985"/>
    <w:rsid w:val="0000619A"/>
    <w:rsid w:val="00006502"/>
    <w:rsid w:val="00006754"/>
    <w:rsid w:val="000067B8"/>
    <w:rsid w:val="000067C5"/>
    <w:rsid w:val="00006DC1"/>
    <w:rsid w:val="000070D7"/>
    <w:rsid w:val="0000719F"/>
    <w:rsid w:val="0000730F"/>
    <w:rsid w:val="000073D5"/>
    <w:rsid w:val="0000774C"/>
    <w:rsid w:val="000079B8"/>
    <w:rsid w:val="00007A5B"/>
    <w:rsid w:val="00007C32"/>
    <w:rsid w:val="00010270"/>
    <w:rsid w:val="000104BF"/>
    <w:rsid w:val="00010527"/>
    <w:rsid w:val="000108FA"/>
    <w:rsid w:val="0001141F"/>
    <w:rsid w:val="00011E0E"/>
    <w:rsid w:val="00011F8C"/>
    <w:rsid w:val="00012008"/>
    <w:rsid w:val="000120DB"/>
    <w:rsid w:val="0001217E"/>
    <w:rsid w:val="00012231"/>
    <w:rsid w:val="00012505"/>
    <w:rsid w:val="00012B29"/>
    <w:rsid w:val="00012CC8"/>
    <w:rsid w:val="00012D95"/>
    <w:rsid w:val="000132B3"/>
    <w:rsid w:val="0001330F"/>
    <w:rsid w:val="0001344C"/>
    <w:rsid w:val="00013501"/>
    <w:rsid w:val="00013789"/>
    <w:rsid w:val="0001386B"/>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28A"/>
    <w:rsid w:val="00015414"/>
    <w:rsid w:val="00015848"/>
    <w:rsid w:val="00015E57"/>
    <w:rsid w:val="00016253"/>
    <w:rsid w:val="0001630B"/>
    <w:rsid w:val="00016555"/>
    <w:rsid w:val="000166B2"/>
    <w:rsid w:val="00016B89"/>
    <w:rsid w:val="00016CD7"/>
    <w:rsid w:val="000173DE"/>
    <w:rsid w:val="00017626"/>
    <w:rsid w:val="00017673"/>
    <w:rsid w:val="00017682"/>
    <w:rsid w:val="000177C5"/>
    <w:rsid w:val="00017886"/>
    <w:rsid w:val="0001799D"/>
    <w:rsid w:val="000179D4"/>
    <w:rsid w:val="00017A6E"/>
    <w:rsid w:val="000203C5"/>
    <w:rsid w:val="0002048A"/>
    <w:rsid w:val="000207BD"/>
    <w:rsid w:val="00020903"/>
    <w:rsid w:val="00020A22"/>
    <w:rsid w:val="00021146"/>
    <w:rsid w:val="00021241"/>
    <w:rsid w:val="000212BE"/>
    <w:rsid w:val="000218E2"/>
    <w:rsid w:val="00021AB1"/>
    <w:rsid w:val="00021B10"/>
    <w:rsid w:val="00021B91"/>
    <w:rsid w:val="00021CBD"/>
    <w:rsid w:val="0002207C"/>
    <w:rsid w:val="00022156"/>
    <w:rsid w:val="0002216E"/>
    <w:rsid w:val="000223A7"/>
    <w:rsid w:val="000226AE"/>
    <w:rsid w:val="00022705"/>
    <w:rsid w:val="0002284E"/>
    <w:rsid w:val="00022874"/>
    <w:rsid w:val="000229D5"/>
    <w:rsid w:val="00022B57"/>
    <w:rsid w:val="00022B6E"/>
    <w:rsid w:val="000230DA"/>
    <w:rsid w:val="000232AA"/>
    <w:rsid w:val="00023353"/>
    <w:rsid w:val="000233DA"/>
    <w:rsid w:val="00023453"/>
    <w:rsid w:val="0002357C"/>
    <w:rsid w:val="0002367F"/>
    <w:rsid w:val="00023810"/>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E06"/>
    <w:rsid w:val="00026F29"/>
    <w:rsid w:val="0002711D"/>
    <w:rsid w:val="000273A4"/>
    <w:rsid w:val="000274A4"/>
    <w:rsid w:val="00027ADE"/>
    <w:rsid w:val="00030572"/>
    <w:rsid w:val="000307D0"/>
    <w:rsid w:val="000307EF"/>
    <w:rsid w:val="0003088B"/>
    <w:rsid w:val="000308FD"/>
    <w:rsid w:val="000308FE"/>
    <w:rsid w:val="00030ABA"/>
    <w:rsid w:val="00030B0A"/>
    <w:rsid w:val="00030CB4"/>
    <w:rsid w:val="00030FA0"/>
    <w:rsid w:val="00031172"/>
    <w:rsid w:val="000311C2"/>
    <w:rsid w:val="00031346"/>
    <w:rsid w:val="00031534"/>
    <w:rsid w:val="0003164A"/>
    <w:rsid w:val="00031D7C"/>
    <w:rsid w:val="000320E9"/>
    <w:rsid w:val="000321FF"/>
    <w:rsid w:val="000324DA"/>
    <w:rsid w:val="00032646"/>
    <w:rsid w:val="00032D21"/>
    <w:rsid w:val="00033121"/>
    <w:rsid w:val="0003349D"/>
    <w:rsid w:val="000336A6"/>
    <w:rsid w:val="0003378F"/>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4EAA"/>
    <w:rsid w:val="0003571F"/>
    <w:rsid w:val="0003581B"/>
    <w:rsid w:val="00036666"/>
    <w:rsid w:val="00036745"/>
    <w:rsid w:val="00036787"/>
    <w:rsid w:val="00036928"/>
    <w:rsid w:val="00036CA7"/>
    <w:rsid w:val="00036E80"/>
    <w:rsid w:val="000371B5"/>
    <w:rsid w:val="000371C3"/>
    <w:rsid w:val="0003750B"/>
    <w:rsid w:val="00037699"/>
    <w:rsid w:val="00037828"/>
    <w:rsid w:val="0003791F"/>
    <w:rsid w:val="00037A88"/>
    <w:rsid w:val="00037AC6"/>
    <w:rsid w:val="00037C81"/>
    <w:rsid w:val="00037FA3"/>
    <w:rsid w:val="0004023E"/>
    <w:rsid w:val="00040339"/>
    <w:rsid w:val="00040598"/>
    <w:rsid w:val="00040752"/>
    <w:rsid w:val="00040E39"/>
    <w:rsid w:val="00040EA8"/>
    <w:rsid w:val="00040ECD"/>
    <w:rsid w:val="000415B0"/>
    <w:rsid w:val="0004169A"/>
    <w:rsid w:val="00041D3A"/>
    <w:rsid w:val="00041D84"/>
    <w:rsid w:val="0004208D"/>
    <w:rsid w:val="00042124"/>
    <w:rsid w:val="00042159"/>
    <w:rsid w:val="00042680"/>
    <w:rsid w:val="000426BB"/>
    <w:rsid w:val="00042737"/>
    <w:rsid w:val="00042A3D"/>
    <w:rsid w:val="00042C3E"/>
    <w:rsid w:val="00042C96"/>
    <w:rsid w:val="00042E2B"/>
    <w:rsid w:val="00043093"/>
    <w:rsid w:val="00043567"/>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D58"/>
    <w:rsid w:val="00052F09"/>
    <w:rsid w:val="00053057"/>
    <w:rsid w:val="00053077"/>
    <w:rsid w:val="00053094"/>
    <w:rsid w:val="0005366B"/>
    <w:rsid w:val="000539C8"/>
    <w:rsid w:val="00053FDF"/>
    <w:rsid w:val="000541D4"/>
    <w:rsid w:val="0005438C"/>
    <w:rsid w:val="000545C2"/>
    <w:rsid w:val="0005471E"/>
    <w:rsid w:val="0005490A"/>
    <w:rsid w:val="00054F70"/>
    <w:rsid w:val="000551B1"/>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90A"/>
    <w:rsid w:val="00057EC8"/>
    <w:rsid w:val="0006016C"/>
    <w:rsid w:val="00060259"/>
    <w:rsid w:val="000603C0"/>
    <w:rsid w:val="00060A6C"/>
    <w:rsid w:val="00060D5F"/>
    <w:rsid w:val="00060D70"/>
    <w:rsid w:val="00060DF9"/>
    <w:rsid w:val="00060EA2"/>
    <w:rsid w:val="00061048"/>
    <w:rsid w:val="000610F9"/>
    <w:rsid w:val="000614BF"/>
    <w:rsid w:val="000619FE"/>
    <w:rsid w:val="00061B12"/>
    <w:rsid w:val="00061C63"/>
    <w:rsid w:val="00061D47"/>
    <w:rsid w:val="00061DCD"/>
    <w:rsid w:val="00061E7A"/>
    <w:rsid w:val="00061F76"/>
    <w:rsid w:val="00062083"/>
    <w:rsid w:val="000621CF"/>
    <w:rsid w:val="00062378"/>
    <w:rsid w:val="000624C4"/>
    <w:rsid w:val="00062695"/>
    <w:rsid w:val="000626EC"/>
    <w:rsid w:val="00062D2E"/>
    <w:rsid w:val="00062ECA"/>
    <w:rsid w:val="00062F1B"/>
    <w:rsid w:val="00063073"/>
    <w:rsid w:val="000633A9"/>
    <w:rsid w:val="00063612"/>
    <w:rsid w:val="00063686"/>
    <w:rsid w:val="0006395B"/>
    <w:rsid w:val="00063CF3"/>
    <w:rsid w:val="00063F38"/>
    <w:rsid w:val="000640DC"/>
    <w:rsid w:val="00064617"/>
    <w:rsid w:val="00064694"/>
    <w:rsid w:val="000647B0"/>
    <w:rsid w:val="00064CA0"/>
    <w:rsid w:val="00064E0C"/>
    <w:rsid w:val="00065007"/>
    <w:rsid w:val="0006541F"/>
    <w:rsid w:val="0006548F"/>
    <w:rsid w:val="00065951"/>
    <w:rsid w:val="00065AC0"/>
    <w:rsid w:val="00065D41"/>
    <w:rsid w:val="00065D93"/>
    <w:rsid w:val="00065DBB"/>
    <w:rsid w:val="0006611C"/>
    <w:rsid w:val="0006619D"/>
    <w:rsid w:val="0006640A"/>
    <w:rsid w:val="00066496"/>
    <w:rsid w:val="00066A26"/>
    <w:rsid w:val="00066B04"/>
    <w:rsid w:val="00066B21"/>
    <w:rsid w:val="00066D6E"/>
    <w:rsid w:val="00066E44"/>
    <w:rsid w:val="00066FC2"/>
    <w:rsid w:val="00067D24"/>
    <w:rsid w:val="00070478"/>
    <w:rsid w:val="000705B6"/>
    <w:rsid w:val="000709CF"/>
    <w:rsid w:val="000713DA"/>
    <w:rsid w:val="000714A7"/>
    <w:rsid w:val="0007150D"/>
    <w:rsid w:val="0007190B"/>
    <w:rsid w:val="00071BDE"/>
    <w:rsid w:val="00071C8F"/>
    <w:rsid w:val="00071E34"/>
    <w:rsid w:val="00072468"/>
    <w:rsid w:val="0007263F"/>
    <w:rsid w:val="00072983"/>
    <w:rsid w:val="00072988"/>
    <w:rsid w:val="00072C22"/>
    <w:rsid w:val="00072C6E"/>
    <w:rsid w:val="00072CEC"/>
    <w:rsid w:val="00072D03"/>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671"/>
    <w:rsid w:val="00075873"/>
    <w:rsid w:val="00075AB0"/>
    <w:rsid w:val="00075AF6"/>
    <w:rsid w:val="00075BF2"/>
    <w:rsid w:val="00075CDB"/>
    <w:rsid w:val="00075E66"/>
    <w:rsid w:val="00076551"/>
    <w:rsid w:val="000766A6"/>
    <w:rsid w:val="000767EF"/>
    <w:rsid w:val="000769FD"/>
    <w:rsid w:val="00076A6C"/>
    <w:rsid w:val="00076C0A"/>
    <w:rsid w:val="00076CD9"/>
    <w:rsid w:val="00076D77"/>
    <w:rsid w:val="00076DDC"/>
    <w:rsid w:val="000770BB"/>
    <w:rsid w:val="0007741C"/>
    <w:rsid w:val="000777CC"/>
    <w:rsid w:val="00077990"/>
    <w:rsid w:val="00077A89"/>
    <w:rsid w:val="00077B06"/>
    <w:rsid w:val="00077C2A"/>
    <w:rsid w:val="00077D90"/>
    <w:rsid w:val="00077F13"/>
    <w:rsid w:val="00080118"/>
    <w:rsid w:val="0008012F"/>
    <w:rsid w:val="000808B2"/>
    <w:rsid w:val="0008092B"/>
    <w:rsid w:val="00080C95"/>
    <w:rsid w:val="00080D60"/>
    <w:rsid w:val="00080E11"/>
    <w:rsid w:val="000813DC"/>
    <w:rsid w:val="0008182E"/>
    <w:rsid w:val="00081844"/>
    <w:rsid w:val="00081BFD"/>
    <w:rsid w:val="00081CCA"/>
    <w:rsid w:val="0008265F"/>
    <w:rsid w:val="000829AE"/>
    <w:rsid w:val="00082A71"/>
    <w:rsid w:val="00082B54"/>
    <w:rsid w:val="00082B5D"/>
    <w:rsid w:val="00082EFF"/>
    <w:rsid w:val="00082FE1"/>
    <w:rsid w:val="00083570"/>
    <w:rsid w:val="000837EE"/>
    <w:rsid w:val="000837FD"/>
    <w:rsid w:val="0008396A"/>
    <w:rsid w:val="00083D17"/>
    <w:rsid w:val="00083DD2"/>
    <w:rsid w:val="00083DFA"/>
    <w:rsid w:val="00084154"/>
    <w:rsid w:val="000841AA"/>
    <w:rsid w:val="00084663"/>
    <w:rsid w:val="00084B9E"/>
    <w:rsid w:val="00084D8E"/>
    <w:rsid w:val="00084DA6"/>
    <w:rsid w:val="00085377"/>
    <w:rsid w:val="000854AC"/>
    <w:rsid w:val="00085607"/>
    <w:rsid w:val="000857EB"/>
    <w:rsid w:val="00085C4A"/>
    <w:rsid w:val="00085FB7"/>
    <w:rsid w:val="00086028"/>
    <w:rsid w:val="0008669C"/>
    <w:rsid w:val="0008675B"/>
    <w:rsid w:val="0008681E"/>
    <w:rsid w:val="00086BE1"/>
    <w:rsid w:val="00086C09"/>
    <w:rsid w:val="00086D2C"/>
    <w:rsid w:val="00086D9C"/>
    <w:rsid w:val="00086DBB"/>
    <w:rsid w:val="00087141"/>
    <w:rsid w:val="000873C8"/>
    <w:rsid w:val="000877EC"/>
    <w:rsid w:val="00087C5E"/>
    <w:rsid w:val="0009015A"/>
    <w:rsid w:val="0009026E"/>
    <w:rsid w:val="000902AD"/>
    <w:rsid w:val="00090585"/>
    <w:rsid w:val="000906C5"/>
    <w:rsid w:val="0009123D"/>
    <w:rsid w:val="00091266"/>
    <w:rsid w:val="0009141E"/>
    <w:rsid w:val="000914FD"/>
    <w:rsid w:val="00091966"/>
    <w:rsid w:val="00091A8F"/>
    <w:rsid w:val="00091C48"/>
    <w:rsid w:val="00092508"/>
    <w:rsid w:val="00092878"/>
    <w:rsid w:val="00092969"/>
    <w:rsid w:val="00092A1D"/>
    <w:rsid w:val="00092CC4"/>
    <w:rsid w:val="00092EA1"/>
    <w:rsid w:val="00093230"/>
    <w:rsid w:val="00093D40"/>
    <w:rsid w:val="00093D51"/>
    <w:rsid w:val="0009425E"/>
    <w:rsid w:val="000943BE"/>
    <w:rsid w:val="0009453B"/>
    <w:rsid w:val="000947C6"/>
    <w:rsid w:val="00094924"/>
    <w:rsid w:val="00094B64"/>
    <w:rsid w:val="00094BAF"/>
    <w:rsid w:val="00094DC6"/>
    <w:rsid w:val="00094E23"/>
    <w:rsid w:val="00094EF7"/>
    <w:rsid w:val="00095225"/>
    <w:rsid w:val="0009570B"/>
    <w:rsid w:val="00095815"/>
    <w:rsid w:val="00095999"/>
    <w:rsid w:val="00095FB3"/>
    <w:rsid w:val="000968AB"/>
    <w:rsid w:val="000969FC"/>
    <w:rsid w:val="00096E74"/>
    <w:rsid w:val="00096F03"/>
    <w:rsid w:val="00096F12"/>
    <w:rsid w:val="00096FA1"/>
    <w:rsid w:val="00097495"/>
    <w:rsid w:val="00097A96"/>
    <w:rsid w:val="00097AA5"/>
    <w:rsid w:val="00097D23"/>
    <w:rsid w:val="00097EAA"/>
    <w:rsid w:val="000A041E"/>
    <w:rsid w:val="000A0BFF"/>
    <w:rsid w:val="000A0C0D"/>
    <w:rsid w:val="000A0E94"/>
    <w:rsid w:val="000A1057"/>
    <w:rsid w:val="000A15B0"/>
    <w:rsid w:val="000A1714"/>
    <w:rsid w:val="000A17E0"/>
    <w:rsid w:val="000A1FB4"/>
    <w:rsid w:val="000A2202"/>
    <w:rsid w:val="000A24F4"/>
    <w:rsid w:val="000A270E"/>
    <w:rsid w:val="000A29E5"/>
    <w:rsid w:val="000A2A33"/>
    <w:rsid w:val="000A321C"/>
    <w:rsid w:val="000A32C3"/>
    <w:rsid w:val="000A3490"/>
    <w:rsid w:val="000A36E8"/>
    <w:rsid w:val="000A36F9"/>
    <w:rsid w:val="000A3765"/>
    <w:rsid w:val="000A3834"/>
    <w:rsid w:val="000A3838"/>
    <w:rsid w:val="000A398E"/>
    <w:rsid w:val="000A3CB4"/>
    <w:rsid w:val="000A3D68"/>
    <w:rsid w:val="000A416F"/>
    <w:rsid w:val="000A4321"/>
    <w:rsid w:val="000A442A"/>
    <w:rsid w:val="000A490D"/>
    <w:rsid w:val="000A4A11"/>
    <w:rsid w:val="000A4DD6"/>
    <w:rsid w:val="000A4FE2"/>
    <w:rsid w:val="000A579C"/>
    <w:rsid w:val="000A57D7"/>
    <w:rsid w:val="000A5AFE"/>
    <w:rsid w:val="000A5F51"/>
    <w:rsid w:val="000A6812"/>
    <w:rsid w:val="000A6998"/>
    <w:rsid w:val="000A6B79"/>
    <w:rsid w:val="000A6CDE"/>
    <w:rsid w:val="000A6D79"/>
    <w:rsid w:val="000A6D8A"/>
    <w:rsid w:val="000A6DBD"/>
    <w:rsid w:val="000A7100"/>
    <w:rsid w:val="000A71AD"/>
    <w:rsid w:val="000A77B5"/>
    <w:rsid w:val="000A78BA"/>
    <w:rsid w:val="000A793D"/>
    <w:rsid w:val="000B01B2"/>
    <w:rsid w:val="000B04BD"/>
    <w:rsid w:val="000B06F2"/>
    <w:rsid w:val="000B0A4D"/>
    <w:rsid w:val="000B0A61"/>
    <w:rsid w:val="000B0C42"/>
    <w:rsid w:val="000B1647"/>
    <w:rsid w:val="000B16C2"/>
    <w:rsid w:val="000B19F2"/>
    <w:rsid w:val="000B19F9"/>
    <w:rsid w:val="000B1B4A"/>
    <w:rsid w:val="000B1B62"/>
    <w:rsid w:val="000B1E3A"/>
    <w:rsid w:val="000B1E7E"/>
    <w:rsid w:val="000B2023"/>
    <w:rsid w:val="000B2075"/>
    <w:rsid w:val="000B2284"/>
    <w:rsid w:val="000B25B0"/>
    <w:rsid w:val="000B2909"/>
    <w:rsid w:val="000B29F5"/>
    <w:rsid w:val="000B2AD1"/>
    <w:rsid w:val="000B2C23"/>
    <w:rsid w:val="000B2E29"/>
    <w:rsid w:val="000B2E3A"/>
    <w:rsid w:val="000B31A0"/>
    <w:rsid w:val="000B35E7"/>
    <w:rsid w:val="000B3632"/>
    <w:rsid w:val="000B37FD"/>
    <w:rsid w:val="000B3928"/>
    <w:rsid w:val="000B3BE2"/>
    <w:rsid w:val="000B3DE2"/>
    <w:rsid w:val="000B3FD2"/>
    <w:rsid w:val="000B4564"/>
    <w:rsid w:val="000B482B"/>
    <w:rsid w:val="000B486F"/>
    <w:rsid w:val="000B4898"/>
    <w:rsid w:val="000B49D6"/>
    <w:rsid w:val="000B4B8C"/>
    <w:rsid w:val="000B4CE5"/>
    <w:rsid w:val="000B4D53"/>
    <w:rsid w:val="000B4F7D"/>
    <w:rsid w:val="000B5063"/>
    <w:rsid w:val="000B547D"/>
    <w:rsid w:val="000B5807"/>
    <w:rsid w:val="000B586E"/>
    <w:rsid w:val="000B5923"/>
    <w:rsid w:val="000B5C67"/>
    <w:rsid w:val="000B609D"/>
    <w:rsid w:val="000B60DC"/>
    <w:rsid w:val="000B62C7"/>
    <w:rsid w:val="000B69AA"/>
    <w:rsid w:val="000B6B5D"/>
    <w:rsid w:val="000B6BAB"/>
    <w:rsid w:val="000B6D88"/>
    <w:rsid w:val="000B6ECE"/>
    <w:rsid w:val="000B6F12"/>
    <w:rsid w:val="000B7188"/>
    <w:rsid w:val="000B7569"/>
    <w:rsid w:val="000B7B9B"/>
    <w:rsid w:val="000B7DF8"/>
    <w:rsid w:val="000B7F0C"/>
    <w:rsid w:val="000B7FE3"/>
    <w:rsid w:val="000B7FFA"/>
    <w:rsid w:val="000C001F"/>
    <w:rsid w:val="000C003C"/>
    <w:rsid w:val="000C035B"/>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6B7"/>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1A2"/>
    <w:rsid w:val="000D13C9"/>
    <w:rsid w:val="000D13F8"/>
    <w:rsid w:val="000D147D"/>
    <w:rsid w:val="000D1750"/>
    <w:rsid w:val="000D1769"/>
    <w:rsid w:val="000D188E"/>
    <w:rsid w:val="000D1E7E"/>
    <w:rsid w:val="000D1E8F"/>
    <w:rsid w:val="000D232D"/>
    <w:rsid w:val="000D23F8"/>
    <w:rsid w:val="000D242A"/>
    <w:rsid w:val="000D245A"/>
    <w:rsid w:val="000D25F6"/>
    <w:rsid w:val="000D2A48"/>
    <w:rsid w:val="000D2B00"/>
    <w:rsid w:val="000D2D7A"/>
    <w:rsid w:val="000D3507"/>
    <w:rsid w:val="000D37DA"/>
    <w:rsid w:val="000D38E6"/>
    <w:rsid w:val="000D3A37"/>
    <w:rsid w:val="000D3A6D"/>
    <w:rsid w:val="000D3B1E"/>
    <w:rsid w:val="000D3B48"/>
    <w:rsid w:val="000D3C34"/>
    <w:rsid w:val="000D3E02"/>
    <w:rsid w:val="000D45F9"/>
    <w:rsid w:val="000D49E3"/>
    <w:rsid w:val="000D4A47"/>
    <w:rsid w:val="000D4F66"/>
    <w:rsid w:val="000D5209"/>
    <w:rsid w:val="000D5551"/>
    <w:rsid w:val="000D56C5"/>
    <w:rsid w:val="000D57B5"/>
    <w:rsid w:val="000D5AC8"/>
    <w:rsid w:val="000D61BF"/>
    <w:rsid w:val="000D65FF"/>
    <w:rsid w:val="000D699A"/>
    <w:rsid w:val="000D6CE0"/>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2DE"/>
    <w:rsid w:val="000E2669"/>
    <w:rsid w:val="000E284D"/>
    <w:rsid w:val="000E28BD"/>
    <w:rsid w:val="000E2A64"/>
    <w:rsid w:val="000E3011"/>
    <w:rsid w:val="000E3168"/>
    <w:rsid w:val="000E3179"/>
    <w:rsid w:val="000E3585"/>
    <w:rsid w:val="000E3772"/>
    <w:rsid w:val="000E3CCD"/>
    <w:rsid w:val="000E3DE5"/>
    <w:rsid w:val="000E42C7"/>
    <w:rsid w:val="000E4361"/>
    <w:rsid w:val="000E43FD"/>
    <w:rsid w:val="000E4582"/>
    <w:rsid w:val="000E4626"/>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6F1E"/>
    <w:rsid w:val="000E748E"/>
    <w:rsid w:val="000E74AA"/>
    <w:rsid w:val="000E770E"/>
    <w:rsid w:val="000E7774"/>
    <w:rsid w:val="000E7AD7"/>
    <w:rsid w:val="000E7CE3"/>
    <w:rsid w:val="000E7D94"/>
    <w:rsid w:val="000E7E5F"/>
    <w:rsid w:val="000E7EC0"/>
    <w:rsid w:val="000F04E8"/>
    <w:rsid w:val="000F0C39"/>
    <w:rsid w:val="000F0F32"/>
    <w:rsid w:val="000F0FE5"/>
    <w:rsid w:val="000F111F"/>
    <w:rsid w:val="000F1264"/>
    <w:rsid w:val="000F1291"/>
    <w:rsid w:val="000F12FC"/>
    <w:rsid w:val="000F17E5"/>
    <w:rsid w:val="000F1A18"/>
    <w:rsid w:val="000F1D8D"/>
    <w:rsid w:val="000F1DDA"/>
    <w:rsid w:val="000F1EEF"/>
    <w:rsid w:val="000F2105"/>
    <w:rsid w:val="000F21C8"/>
    <w:rsid w:val="000F29CC"/>
    <w:rsid w:val="000F2A1B"/>
    <w:rsid w:val="000F2A1D"/>
    <w:rsid w:val="000F2A84"/>
    <w:rsid w:val="000F2B49"/>
    <w:rsid w:val="000F3017"/>
    <w:rsid w:val="000F3176"/>
    <w:rsid w:val="000F320E"/>
    <w:rsid w:val="000F325C"/>
    <w:rsid w:val="000F3461"/>
    <w:rsid w:val="000F36E5"/>
    <w:rsid w:val="000F381D"/>
    <w:rsid w:val="000F3B50"/>
    <w:rsid w:val="000F3FE0"/>
    <w:rsid w:val="000F402F"/>
    <w:rsid w:val="000F42D4"/>
    <w:rsid w:val="000F43D4"/>
    <w:rsid w:val="000F44DB"/>
    <w:rsid w:val="000F465E"/>
    <w:rsid w:val="000F466D"/>
    <w:rsid w:val="000F4E2A"/>
    <w:rsid w:val="000F5820"/>
    <w:rsid w:val="000F59D9"/>
    <w:rsid w:val="000F5A46"/>
    <w:rsid w:val="000F604B"/>
    <w:rsid w:val="000F670F"/>
    <w:rsid w:val="000F6727"/>
    <w:rsid w:val="000F6772"/>
    <w:rsid w:val="000F6AC0"/>
    <w:rsid w:val="000F6B35"/>
    <w:rsid w:val="000F6C84"/>
    <w:rsid w:val="000F6D87"/>
    <w:rsid w:val="000F6DB8"/>
    <w:rsid w:val="000F703A"/>
    <w:rsid w:val="000F72C6"/>
    <w:rsid w:val="000F72F1"/>
    <w:rsid w:val="000F7562"/>
    <w:rsid w:val="000F79A0"/>
    <w:rsid w:val="00100014"/>
    <w:rsid w:val="00100B7B"/>
    <w:rsid w:val="00100C91"/>
    <w:rsid w:val="00100E9F"/>
    <w:rsid w:val="00101192"/>
    <w:rsid w:val="00101256"/>
    <w:rsid w:val="0010149B"/>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886"/>
    <w:rsid w:val="00104AF2"/>
    <w:rsid w:val="00104BD8"/>
    <w:rsid w:val="00104CD9"/>
    <w:rsid w:val="00104F8E"/>
    <w:rsid w:val="00104FA6"/>
    <w:rsid w:val="0010518E"/>
    <w:rsid w:val="0010523F"/>
    <w:rsid w:val="001052CD"/>
    <w:rsid w:val="001052EB"/>
    <w:rsid w:val="0010546B"/>
    <w:rsid w:val="00105881"/>
    <w:rsid w:val="00105C3B"/>
    <w:rsid w:val="00105D62"/>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A2E"/>
    <w:rsid w:val="00110050"/>
    <w:rsid w:val="00110097"/>
    <w:rsid w:val="00110113"/>
    <w:rsid w:val="0011015D"/>
    <w:rsid w:val="00110670"/>
    <w:rsid w:val="001108EF"/>
    <w:rsid w:val="00110ECE"/>
    <w:rsid w:val="0011100F"/>
    <w:rsid w:val="0011108F"/>
    <w:rsid w:val="00111100"/>
    <w:rsid w:val="0011140D"/>
    <w:rsid w:val="001114C2"/>
    <w:rsid w:val="001116D9"/>
    <w:rsid w:val="001119E6"/>
    <w:rsid w:val="00111E39"/>
    <w:rsid w:val="001123B5"/>
    <w:rsid w:val="001126B3"/>
    <w:rsid w:val="00112761"/>
    <w:rsid w:val="001128D0"/>
    <w:rsid w:val="00112991"/>
    <w:rsid w:val="00112AC4"/>
    <w:rsid w:val="00112C95"/>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6F9"/>
    <w:rsid w:val="00115738"/>
    <w:rsid w:val="00115864"/>
    <w:rsid w:val="00115882"/>
    <w:rsid w:val="00115896"/>
    <w:rsid w:val="001159B0"/>
    <w:rsid w:val="00115B1A"/>
    <w:rsid w:val="00115DD1"/>
    <w:rsid w:val="00116840"/>
    <w:rsid w:val="001168D4"/>
    <w:rsid w:val="001169EE"/>
    <w:rsid w:val="00116A16"/>
    <w:rsid w:val="00116A68"/>
    <w:rsid w:val="00116C12"/>
    <w:rsid w:val="0011721E"/>
    <w:rsid w:val="001172AF"/>
    <w:rsid w:val="00117589"/>
    <w:rsid w:val="0011759E"/>
    <w:rsid w:val="0011792A"/>
    <w:rsid w:val="00117AB7"/>
    <w:rsid w:val="00117C6F"/>
    <w:rsid w:val="00117D1D"/>
    <w:rsid w:val="00117D39"/>
    <w:rsid w:val="00117D50"/>
    <w:rsid w:val="00117F76"/>
    <w:rsid w:val="0012005C"/>
    <w:rsid w:val="00120121"/>
    <w:rsid w:val="001202CD"/>
    <w:rsid w:val="00120409"/>
    <w:rsid w:val="00120462"/>
    <w:rsid w:val="00120467"/>
    <w:rsid w:val="0012047B"/>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80C"/>
    <w:rsid w:val="00122A32"/>
    <w:rsid w:val="00122BC7"/>
    <w:rsid w:val="00122C6D"/>
    <w:rsid w:val="00122C84"/>
    <w:rsid w:val="00122CF9"/>
    <w:rsid w:val="00122DCC"/>
    <w:rsid w:val="001234C9"/>
    <w:rsid w:val="00123602"/>
    <w:rsid w:val="0012388A"/>
    <w:rsid w:val="00123C11"/>
    <w:rsid w:val="00123C66"/>
    <w:rsid w:val="0012402F"/>
    <w:rsid w:val="0012403C"/>
    <w:rsid w:val="00124166"/>
    <w:rsid w:val="0012434C"/>
    <w:rsid w:val="001244AE"/>
    <w:rsid w:val="00124D54"/>
    <w:rsid w:val="00124E7D"/>
    <w:rsid w:val="00124EBE"/>
    <w:rsid w:val="00125022"/>
    <w:rsid w:val="00125062"/>
    <w:rsid w:val="00125395"/>
    <w:rsid w:val="00125647"/>
    <w:rsid w:val="00125A4D"/>
    <w:rsid w:val="00125A73"/>
    <w:rsid w:val="00125C54"/>
    <w:rsid w:val="00125EF6"/>
    <w:rsid w:val="0012613A"/>
    <w:rsid w:val="00126529"/>
    <w:rsid w:val="001267AA"/>
    <w:rsid w:val="00126822"/>
    <w:rsid w:val="001269FD"/>
    <w:rsid w:val="00126DE9"/>
    <w:rsid w:val="001270DA"/>
    <w:rsid w:val="001272F9"/>
    <w:rsid w:val="00127361"/>
    <w:rsid w:val="00127635"/>
    <w:rsid w:val="001276D3"/>
    <w:rsid w:val="0012778F"/>
    <w:rsid w:val="0012785C"/>
    <w:rsid w:val="00127A03"/>
    <w:rsid w:val="00127DE3"/>
    <w:rsid w:val="00130076"/>
    <w:rsid w:val="0013048B"/>
    <w:rsid w:val="00130554"/>
    <w:rsid w:val="0013096D"/>
    <w:rsid w:val="00130AEC"/>
    <w:rsid w:val="00130D88"/>
    <w:rsid w:val="00130DB4"/>
    <w:rsid w:val="00130FFD"/>
    <w:rsid w:val="00131578"/>
    <w:rsid w:val="001315EF"/>
    <w:rsid w:val="001316E4"/>
    <w:rsid w:val="00131A39"/>
    <w:rsid w:val="00131BA8"/>
    <w:rsid w:val="00131CEF"/>
    <w:rsid w:val="00131E5C"/>
    <w:rsid w:val="00132320"/>
    <w:rsid w:val="00132404"/>
    <w:rsid w:val="0013245C"/>
    <w:rsid w:val="0013250B"/>
    <w:rsid w:val="00132553"/>
    <w:rsid w:val="001325F6"/>
    <w:rsid w:val="001327BA"/>
    <w:rsid w:val="00132862"/>
    <w:rsid w:val="001329E7"/>
    <w:rsid w:val="0013363B"/>
    <w:rsid w:val="001336CC"/>
    <w:rsid w:val="00133B6B"/>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68F"/>
    <w:rsid w:val="0013781E"/>
    <w:rsid w:val="00137999"/>
    <w:rsid w:val="00137BAF"/>
    <w:rsid w:val="00137C57"/>
    <w:rsid w:val="00137DA5"/>
    <w:rsid w:val="00137F56"/>
    <w:rsid w:val="00137F93"/>
    <w:rsid w:val="001402EF"/>
    <w:rsid w:val="0014093D"/>
    <w:rsid w:val="00140A1F"/>
    <w:rsid w:val="00140B9F"/>
    <w:rsid w:val="00140BD8"/>
    <w:rsid w:val="00140BFF"/>
    <w:rsid w:val="00140C11"/>
    <w:rsid w:val="00140DB1"/>
    <w:rsid w:val="00140FBD"/>
    <w:rsid w:val="001412BE"/>
    <w:rsid w:val="001415CF"/>
    <w:rsid w:val="00141611"/>
    <w:rsid w:val="00141C4F"/>
    <w:rsid w:val="00141D1E"/>
    <w:rsid w:val="00141EBB"/>
    <w:rsid w:val="00141F9D"/>
    <w:rsid w:val="001422B1"/>
    <w:rsid w:val="0014252F"/>
    <w:rsid w:val="00142B69"/>
    <w:rsid w:val="00142DC5"/>
    <w:rsid w:val="00142F6D"/>
    <w:rsid w:val="00143083"/>
    <w:rsid w:val="00143235"/>
    <w:rsid w:val="00143545"/>
    <w:rsid w:val="0014356E"/>
    <w:rsid w:val="0014361D"/>
    <w:rsid w:val="001437FE"/>
    <w:rsid w:val="00143A98"/>
    <w:rsid w:val="00143FF7"/>
    <w:rsid w:val="001448BB"/>
    <w:rsid w:val="00144EF8"/>
    <w:rsid w:val="001451B6"/>
    <w:rsid w:val="00145284"/>
    <w:rsid w:val="001454C1"/>
    <w:rsid w:val="0014552D"/>
    <w:rsid w:val="00145758"/>
    <w:rsid w:val="001457BB"/>
    <w:rsid w:val="00145C34"/>
    <w:rsid w:val="00146317"/>
    <w:rsid w:val="00146348"/>
    <w:rsid w:val="0014640B"/>
    <w:rsid w:val="001464C0"/>
    <w:rsid w:val="001465A8"/>
    <w:rsid w:val="00146691"/>
    <w:rsid w:val="001467CA"/>
    <w:rsid w:val="00146890"/>
    <w:rsid w:val="00146B03"/>
    <w:rsid w:val="00147039"/>
    <w:rsid w:val="001473FA"/>
    <w:rsid w:val="00147749"/>
    <w:rsid w:val="00147D92"/>
    <w:rsid w:val="00147E53"/>
    <w:rsid w:val="00147ED1"/>
    <w:rsid w:val="0015093D"/>
    <w:rsid w:val="001509A0"/>
    <w:rsid w:val="00150A3F"/>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037"/>
    <w:rsid w:val="00156259"/>
    <w:rsid w:val="0015632D"/>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51A"/>
    <w:rsid w:val="00160634"/>
    <w:rsid w:val="001606F7"/>
    <w:rsid w:val="001607B8"/>
    <w:rsid w:val="00160BA0"/>
    <w:rsid w:val="00160DED"/>
    <w:rsid w:val="00160EF8"/>
    <w:rsid w:val="001610AE"/>
    <w:rsid w:val="001618AB"/>
    <w:rsid w:val="001618E9"/>
    <w:rsid w:val="00161A01"/>
    <w:rsid w:val="00161A97"/>
    <w:rsid w:val="00161E9D"/>
    <w:rsid w:val="00161FBD"/>
    <w:rsid w:val="001621EA"/>
    <w:rsid w:val="001623B3"/>
    <w:rsid w:val="0016269D"/>
    <w:rsid w:val="00162713"/>
    <w:rsid w:val="00162960"/>
    <w:rsid w:val="00162A01"/>
    <w:rsid w:val="00162F3F"/>
    <w:rsid w:val="001631F5"/>
    <w:rsid w:val="001636D8"/>
    <w:rsid w:val="0016385D"/>
    <w:rsid w:val="0016391D"/>
    <w:rsid w:val="00163A24"/>
    <w:rsid w:val="00163AE6"/>
    <w:rsid w:val="00163C67"/>
    <w:rsid w:val="00163D6E"/>
    <w:rsid w:val="00163E73"/>
    <w:rsid w:val="00164137"/>
    <w:rsid w:val="0016416A"/>
    <w:rsid w:val="00164350"/>
    <w:rsid w:val="00164438"/>
    <w:rsid w:val="0016450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4DA"/>
    <w:rsid w:val="00167516"/>
    <w:rsid w:val="00167968"/>
    <w:rsid w:val="00167BD6"/>
    <w:rsid w:val="00167BE9"/>
    <w:rsid w:val="00167C6A"/>
    <w:rsid w:val="00167CE7"/>
    <w:rsid w:val="00167D61"/>
    <w:rsid w:val="00170284"/>
    <w:rsid w:val="0017058B"/>
    <w:rsid w:val="0017070A"/>
    <w:rsid w:val="0017078E"/>
    <w:rsid w:val="00170794"/>
    <w:rsid w:val="00170C5C"/>
    <w:rsid w:val="00171065"/>
    <w:rsid w:val="00171534"/>
    <w:rsid w:val="001717C4"/>
    <w:rsid w:val="00171835"/>
    <w:rsid w:val="0017193D"/>
    <w:rsid w:val="00171A51"/>
    <w:rsid w:val="00171EDF"/>
    <w:rsid w:val="001720FC"/>
    <w:rsid w:val="00172143"/>
    <w:rsid w:val="00172203"/>
    <w:rsid w:val="0017249A"/>
    <w:rsid w:val="00172530"/>
    <w:rsid w:val="0017265A"/>
    <w:rsid w:val="00172AC9"/>
    <w:rsid w:val="00172CD5"/>
    <w:rsid w:val="00172CE9"/>
    <w:rsid w:val="00172DE0"/>
    <w:rsid w:val="00172EDA"/>
    <w:rsid w:val="00173022"/>
    <w:rsid w:val="00173721"/>
    <w:rsid w:val="001739B1"/>
    <w:rsid w:val="001739BE"/>
    <w:rsid w:val="001739D7"/>
    <w:rsid w:val="00173F3D"/>
    <w:rsid w:val="00174075"/>
    <w:rsid w:val="00174079"/>
    <w:rsid w:val="00174086"/>
    <w:rsid w:val="001741FC"/>
    <w:rsid w:val="0017436B"/>
    <w:rsid w:val="001743BB"/>
    <w:rsid w:val="001743C0"/>
    <w:rsid w:val="00174680"/>
    <w:rsid w:val="00174794"/>
    <w:rsid w:val="001748F7"/>
    <w:rsid w:val="00174A42"/>
    <w:rsid w:val="00174B74"/>
    <w:rsid w:val="00174B92"/>
    <w:rsid w:val="00174EB7"/>
    <w:rsid w:val="001750C1"/>
    <w:rsid w:val="001751C2"/>
    <w:rsid w:val="001752E1"/>
    <w:rsid w:val="00175371"/>
    <w:rsid w:val="00175522"/>
    <w:rsid w:val="00175632"/>
    <w:rsid w:val="001759D4"/>
    <w:rsid w:val="00175D33"/>
    <w:rsid w:val="00175D83"/>
    <w:rsid w:val="00176096"/>
    <w:rsid w:val="00176171"/>
    <w:rsid w:val="001769B3"/>
    <w:rsid w:val="00176C1D"/>
    <w:rsid w:val="00176DA0"/>
    <w:rsid w:val="00177177"/>
    <w:rsid w:val="001771A2"/>
    <w:rsid w:val="0017721C"/>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67"/>
    <w:rsid w:val="00183298"/>
    <w:rsid w:val="00183EE4"/>
    <w:rsid w:val="00183F5C"/>
    <w:rsid w:val="00183FE7"/>
    <w:rsid w:val="00184568"/>
    <w:rsid w:val="001845B3"/>
    <w:rsid w:val="001848C5"/>
    <w:rsid w:val="001848CB"/>
    <w:rsid w:val="00184915"/>
    <w:rsid w:val="00184B5C"/>
    <w:rsid w:val="00184BBB"/>
    <w:rsid w:val="00184D59"/>
    <w:rsid w:val="00184DB1"/>
    <w:rsid w:val="00184E1B"/>
    <w:rsid w:val="00185185"/>
    <w:rsid w:val="001851C6"/>
    <w:rsid w:val="00185287"/>
    <w:rsid w:val="00185517"/>
    <w:rsid w:val="001855B2"/>
    <w:rsid w:val="0018585B"/>
    <w:rsid w:val="001859CF"/>
    <w:rsid w:val="00185B86"/>
    <w:rsid w:val="00185C73"/>
    <w:rsid w:val="00185D16"/>
    <w:rsid w:val="00186041"/>
    <w:rsid w:val="00186554"/>
    <w:rsid w:val="00186652"/>
    <w:rsid w:val="0018673A"/>
    <w:rsid w:val="001867EE"/>
    <w:rsid w:val="001868B0"/>
    <w:rsid w:val="00186A34"/>
    <w:rsid w:val="00186D60"/>
    <w:rsid w:val="00186E75"/>
    <w:rsid w:val="00186F1F"/>
    <w:rsid w:val="001870BB"/>
    <w:rsid w:val="0018716F"/>
    <w:rsid w:val="001872B5"/>
    <w:rsid w:val="00187373"/>
    <w:rsid w:val="00187452"/>
    <w:rsid w:val="001874EF"/>
    <w:rsid w:val="00187536"/>
    <w:rsid w:val="0018773C"/>
    <w:rsid w:val="001879D6"/>
    <w:rsid w:val="00187C79"/>
    <w:rsid w:val="00187CD3"/>
    <w:rsid w:val="001901DD"/>
    <w:rsid w:val="001904E5"/>
    <w:rsid w:val="001905CC"/>
    <w:rsid w:val="0019086A"/>
    <w:rsid w:val="00190B81"/>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BA0"/>
    <w:rsid w:val="00193C0E"/>
    <w:rsid w:val="00193F04"/>
    <w:rsid w:val="00193F70"/>
    <w:rsid w:val="00193F9F"/>
    <w:rsid w:val="001940C5"/>
    <w:rsid w:val="001946E1"/>
    <w:rsid w:val="00194870"/>
    <w:rsid w:val="0019498A"/>
    <w:rsid w:val="00194C46"/>
    <w:rsid w:val="00194D68"/>
    <w:rsid w:val="00195170"/>
    <w:rsid w:val="00195375"/>
    <w:rsid w:val="001953B2"/>
    <w:rsid w:val="001954F5"/>
    <w:rsid w:val="001955AE"/>
    <w:rsid w:val="001958AA"/>
    <w:rsid w:val="00195D5A"/>
    <w:rsid w:val="00195DE7"/>
    <w:rsid w:val="001961DE"/>
    <w:rsid w:val="0019639C"/>
    <w:rsid w:val="001963C5"/>
    <w:rsid w:val="001965C7"/>
    <w:rsid w:val="001966F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746"/>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559"/>
    <w:rsid w:val="001A57BE"/>
    <w:rsid w:val="001A5BC0"/>
    <w:rsid w:val="001A5C1D"/>
    <w:rsid w:val="001A5CD7"/>
    <w:rsid w:val="001A6592"/>
    <w:rsid w:val="001A677D"/>
    <w:rsid w:val="001A68F7"/>
    <w:rsid w:val="001A6AFB"/>
    <w:rsid w:val="001A6FA7"/>
    <w:rsid w:val="001A7299"/>
    <w:rsid w:val="001A7380"/>
    <w:rsid w:val="001A7741"/>
    <w:rsid w:val="001A79C4"/>
    <w:rsid w:val="001A7A4E"/>
    <w:rsid w:val="001A7C07"/>
    <w:rsid w:val="001A7D9C"/>
    <w:rsid w:val="001A7FEA"/>
    <w:rsid w:val="001B0053"/>
    <w:rsid w:val="001B0348"/>
    <w:rsid w:val="001B0913"/>
    <w:rsid w:val="001B0A1C"/>
    <w:rsid w:val="001B0A31"/>
    <w:rsid w:val="001B0C58"/>
    <w:rsid w:val="001B0D4B"/>
    <w:rsid w:val="001B0DA3"/>
    <w:rsid w:val="001B0EC3"/>
    <w:rsid w:val="001B0FA3"/>
    <w:rsid w:val="001B11BF"/>
    <w:rsid w:val="001B1B30"/>
    <w:rsid w:val="001B1B7B"/>
    <w:rsid w:val="001B1F86"/>
    <w:rsid w:val="001B29B2"/>
    <w:rsid w:val="001B2E45"/>
    <w:rsid w:val="001B2E78"/>
    <w:rsid w:val="001B2E82"/>
    <w:rsid w:val="001B2EA0"/>
    <w:rsid w:val="001B30BC"/>
    <w:rsid w:val="001B30D2"/>
    <w:rsid w:val="001B3351"/>
    <w:rsid w:val="001B347F"/>
    <w:rsid w:val="001B3526"/>
    <w:rsid w:val="001B3657"/>
    <w:rsid w:val="001B3700"/>
    <w:rsid w:val="001B37F5"/>
    <w:rsid w:val="001B3D2C"/>
    <w:rsid w:val="001B3F43"/>
    <w:rsid w:val="001B495A"/>
    <w:rsid w:val="001B4B22"/>
    <w:rsid w:val="001B4BD6"/>
    <w:rsid w:val="001B4EF3"/>
    <w:rsid w:val="001B4FC4"/>
    <w:rsid w:val="001B4FDC"/>
    <w:rsid w:val="001B55A6"/>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E95"/>
    <w:rsid w:val="001C2F13"/>
    <w:rsid w:val="001C2F27"/>
    <w:rsid w:val="001C30CC"/>
    <w:rsid w:val="001C3394"/>
    <w:rsid w:val="001C343D"/>
    <w:rsid w:val="001C37B8"/>
    <w:rsid w:val="001C3A36"/>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77B"/>
    <w:rsid w:val="001C59F4"/>
    <w:rsid w:val="001C5A39"/>
    <w:rsid w:val="001C5D21"/>
    <w:rsid w:val="001C5D2E"/>
    <w:rsid w:val="001C6480"/>
    <w:rsid w:val="001C6A9A"/>
    <w:rsid w:val="001C6C19"/>
    <w:rsid w:val="001C6E45"/>
    <w:rsid w:val="001C7063"/>
    <w:rsid w:val="001C70D8"/>
    <w:rsid w:val="001C718B"/>
    <w:rsid w:val="001C71F6"/>
    <w:rsid w:val="001C72FF"/>
    <w:rsid w:val="001C7451"/>
    <w:rsid w:val="001C747A"/>
    <w:rsid w:val="001C7602"/>
    <w:rsid w:val="001C7BB1"/>
    <w:rsid w:val="001C7FD4"/>
    <w:rsid w:val="001D0510"/>
    <w:rsid w:val="001D0BA0"/>
    <w:rsid w:val="001D0DD0"/>
    <w:rsid w:val="001D0EDE"/>
    <w:rsid w:val="001D0EFA"/>
    <w:rsid w:val="001D12C2"/>
    <w:rsid w:val="001D1454"/>
    <w:rsid w:val="001D1498"/>
    <w:rsid w:val="001D1700"/>
    <w:rsid w:val="001D17CB"/>
    <w:rsid w:val="001D19C7"/>
    <w:rsid w:val="001D19CF"/>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68C"/>
    <w:rsid w:val="001D478A"/>
    <w:rsid w:val="001D4B81"/>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25D"/>
    <w:rsid w:val="001D7322"/>
    <w:rsid w:val="001D74B9"/>
    <w:rsid w:val="001D75CB"/>
    <w:rsid w:val="001D7717"/>
    <w:rsid w:val="001D784E"/>
    <w:rsid w:val="001D7B6A"/>
    <w:rsid w:val="001D7CDC"/>
    <w:rsid w:val="001D7CF8"/>
    <w:rsid w:val="001D7EFA"/>
    <w:rsid w:val="001D7F8C"/>
    <w:rsid w:val="001E059E"/>
    <w:rsid w:val="001E05A7"/>
    <w:rsid w:val="001E06E0"/>
    <w:rsid w:val="001E0C4E"/>
    <w:rsid w:val="001E0D4F"/>
    <w:rsid w:val="001E0D6A"/>
    <w:rsid w:val="001E1615"/>
    <w:rsid w:val="001E17E3"/>
    <w:rsid w:val="001E1964"/>
    <w:rsid w:val="001E1A33"/>
    <w:rsid w:val="001E1DEE"/>
    <w:rsid w:val="001E216F"/>
    <w:rsid w:val="001E2495"/>
    <w:rsid w:val="001E253B"/>
    <w:rsid w:val="001E2722"/>
    <w:rsid w:val="001E273E"/>
    <w:rsid w:val="001E2C33"/>
    <w:rsid w:val="001E317D"/>
    <w:rsid w:val="001E3377"/>
    <w:rsid w:val="001E3387"/>
    <w:rsid w:val="001E3490"/>
    <w:rsid w:val="001E35BC"/>
    <w:rsid w:val="001E3742"/>
    <w:rsid w:val="001E3833"/>
    <w:rsid w:val="001E39F1"/>
    <w:rsid w:val="001E3A13"/>
    <w:rsid w:val="001E3A47"/>
    <w:rsid w:val="001E3D05"/>
    <w:rsid w:val="001E3E5B"/>
    <w:rsid w:val="001E4061"/>
    <w:rsid w:val="001E40A0"/>
    <w:rsid w:val="001E43A3"/>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16"/>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59D"/>
    <w:rsid w:val="001F37A1"/>
    <w:rsid w:val="001F3890"/>
    <w:rsid w:val="001F3980"/>
    <w:rsid w:val="001F3A8F"/>
    <w:rsid w:val="001F3C12"/>
    <w:rsid w:val="001F3CDA"/>
    <w:rsid w:val="001F3D63"/>
    <w:rsid w:val="001F3FDF"/>
    <w:rsid w:val="001F41B6"/>
    <w:rsid w:val="001F460B"/>
    <w:rsid w:val="001F48F4"/>
    <w:rsid w:val="001F49BB"/>
    <w:rsid w:val="001F4A37"/>
    <w:rsid w:val="001F4AF3"/>
    <w:rsid w:val="001F4B3F"/>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6CE"/>
    <w:rsid w:val="001F78B2"/>
    <w:rsid w:val="001F7B2E"/>
    <w:rsid w:val="001F7BF9"/>
    <w:rsid w:val="002000A2"/>
    <w:rsid w:val="002005D4"/>
    <w:rsid w:val="00200AB3"/>
    <w:rsid w:val="00200C4F"/>
    <w:rsid w:val="00201402"/>
    <w:rsid w:val="002014A6"/>
    <w:rsid w:val="0020159A"/>
    <w:rsid w:val="002015BC"/>
    <w:rsid w:val="00201962"/>
    <w:rsid w:val="00201B81"/>
    <w:rsid w:val="00201F22"/>
    <w:rsid w:val="00202042"/>
    <w:rsid w:val="0020211A"/>
    <w:rsid w:val="002028DF"/>
    <w:rsid w:val="00202B7F"/>
    <w:rsid w:val="00202BA1"/>
    <w:rsid w:val="00202C54"/>
    <w:rsid w:val="0020313E"/>
    <w:rsid w:val="00203785"/>
    <w:rsid w:val="002039BA"/>
    <w:rsid w:val="00203ECC"/>
    <w:rsid w:val="00203F86"/>
    <w:rsid w:val="002045A4"/>
    <w:rsid w:val="002047A8"/>
    <w:rsid w:val="002048F0"/>
    <w:rsid w:val="002049B4"/>
    <w:rsid w:val="00204A47"/>
    <w:rsid w:val="00204ACB"/>
    <w:rsid w:val="00204B3E"/>
    <w:rsid w:val="00204D8C"/>
    <w:rsid w:val="00204E70"/>
    <w:rsid w:val="00204E8A"/>
    <w:rsid w:val="0020563D"/>
    <w:rsid w:val="00205783"/>
    <w:rsid w:val="00206001"/>
    <w:rsid w:val="002062D3"/>
    <w:rsid w:val="0020644B"/>
    <w:rsid w:val="00206834"/>
    <w:rsid w:val="00206A85"/>
    <w:rsid w:val="00206B47"/>
    <w:rsid w:val="00206B82"/>
    <w:rsid w:val="00206BFC"/>
    <w:rsid w:val="0020751D"/>
    <w:rsid w:val="00207690"/>
    <w:rsid w:val="00207B4C"/>
    <w:rsid w:val="00207CC7"/>
    <w:rsid w:val="00207D29"/>
    <w:rsid w:val="00207F9C"/>
    <w:rsid w:val="00210958"/>
    <w:rsid w:val="00210BAA"/>
    <w:rsid w:val="00211000"/>
    <w:rsid w:val="0021133E"/>
    <w:rsid w:val="002116CF"/>
    <w:rsid w:val="002116D6"/>
    <w:rsid w:val="00211787"/>
    <w:rsid w:val="00211945"/>
    <w:rsid w:val="00211E5D"/>
    <w:rsid w:val="002122A1"/>
    <w:rsid w:val="002122AF"/>
    <w:rsid w:val="002122EE"/>
    <w:rsid w:val="00212817"/>
    <w:rsid w:val="00212903"/>
    <w:rsid w:val="00212C75"/>
    <w:rsid w:val="00213068"/>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5D51"/>
    <w:rsid w:val="0021634E"/>
    <w:rsid w:val="002164B1"/>
    <w:rsid w:val="002168B6"/>
    <w:rsid w:val="002169B0"/>
    <w:rsid w:val="00216C40"/>
    <w:rsid w:val="00216E47"/>
    <w:rsid w:val="00216E58"/>
    <w:rsid w:val="00216F55"/>
    <w:rsid w:val="00217018"/>
    <w:rsid w:val="0021703A"/>
    <w:rsid w:val="00217142"/>
    <w:rsid w:val="002171D1"/>
    <w:rsid w:val="0021742D"/>
    <w:rsid w:val="00217544"/>
    <w:rsid w:val="0021764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615"/>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4A8"/>
    <w:rsid w:val="00223C31"/>
    <w:rsid w:val="00223D04"/>
    <w:rsid w:val="002242D3"/>
    <w:rsid w:val="0022476D"/>
    <w:rsid w:val="00224A09"/>
    <w:rsid w:val="00224A7C"/>
    <w:rsid w:val="00224BD5"/>
    <w:rsid w:val="0022509D"/>
    <w:rsid w:val="002251ED"/>
    <w:rsid w:val="002252EB"/>
    <w:rsid w:val="002252F9"/>
    <w:rsid w:val="00225537"/>
    <w:rsid w:val="00225697"/>
    <w:rsid w:val="002256F6"/>
    <w:rsid w:val="0022589C"/>
    <w:rsid w:val="00225E0A"/>
    <w:rsid w:val="00225EF0"/>
    <w:rsid w:val="00226BBF"/>
    <w:rsid w:val="00226BDD"/>
    <w:rsid w:val="00226D45"/>
    <w:rsid w:val="00226D8C"/>
    <w:rsid w:val="00226F11"/>
    <w:rsid w:val="00227311"/>
    <w:rsid w:val="0022759F"/>
    <w:rsid w:val="0022775D"/>
    <w:rsid w:val="002278C2"/>
    <w:rsid w:val="00227EAF"/>
    <w:rsid w:val="00227FA6"/>
    <w:rsid w:val="002303DF"/>
    <w:rsid w:val="00230703"/>
    <w:rsid w:val="002307A8"/>
    <w:rsid w:val="00230A07"/>
    <w:rsid w:val="00230AF4"/>
    <w:rsid w:val="00230BD7"/>
    <w:rsid w:val="00230CC1"/>
    <w:rsid w:val="00230D84"/>
    <w:rsid w:val="0023110F"/>
    <w:rsid w:val="00231205"/>
    <w:rsid w:val="00231415"/>
    <w:rsid w:val="00231847"/>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2B"/>
    <w:rsid w:val="00232786"/>
    <w:rsid w:val="002327EC"/>
    <w:rsid w:val="002328DF"/>
    <w:rsid w:val="002329F9"/>
    <w:rsid w:val="00232AD7"/>
    <w:rsid w:val="00232BB2"/>
    <w:rsid w:val="00232D91"/>
    <w:rsid w:val="00233130"/>
    <w:rsid w:val="0023335D"/>
    <w:rsid w:val="00233584"/>
    <w:rsid w:val="00233783"/>
    <w:rsid w:val="002339CB"/>
    <w:rsid w:val="00233A36"/>
    <w:rsid w:val="00233A40"/>
    <w:rsid w:val="00233DF5"/>
    <w:rsid w:val="00233ED3"/>
    <w:rsid w:val="00234390"/>
    <w:rsid w:val="0023447B"/>
    <w:rsid w:val="00234592"/>
    <w:rsid w:val="00234770"/>
    <w:rsid w:val="00234B4C"/>
    <w:rsid w:val="00234C50"/>
    <w:rsid w:val="00234CF8"/>
    <w:rsid w:val="00235005"/>
    <w:rsid w:val="002356FB"/>
    <w:rsid w:val="00235882"/>
    <w:rsid w:val="002359D9"/>
    <w:rsid w:val="00235C6F"/>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9DA"/>
    <w:rsid w:val="00241E71"/>
    <w:rsid w:val="00242004"/>
    <w:rsid w:val="0024204A"/>
    <w:rsid w:val="0024219F"/>
    <w:rsid w:val="00242521"/>
    <w:rsid w:val="0024259F"/>
    <w:rsid w:val="0024287F"/>
    <w:rsid w:val="002429A3"/>
    <w:rsid w:val="00242A4D"/>
    <w:rsid w:val="00242A58"/>
    <w:rsid w:val="00242AB7"/>
    <w:rsid w:val="00242AFC"/>
    <w:rsid w:val="00242CCA"/>
    <w:rsid w:val="00242DAE"/>
    <w:rsid w:val="00243042"/>
    <w:rsid w:val="00243273"/>
    <w:rsid w:val="0024334F"/>
    <w:rsid w:val="0024372A"/>
    <w:rsid w:val="0024388F"/>
    <w:rsid w:val="00243A99"/>
    <w:rsid w:val="00243B2F"/>
    <w:rsid w:val="00243D98"/>
    <w:rsid w:val="00244080"/>
    <w:rsid w:val="002440B9"/>
    <w:rsid w:val="0024433A"/>
    <w:rsid w:val="002444EA"/>
    <w:rsid w:val="0024459F"/>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8DC"/>
    <w:rsid w:val="00250CE1"/>
    <w:rsid w:val="00250F42"/>
    <w:rsid w:val="00251334"/>
    <w:rsid w:val="00251343"/>
    <w:rsid w:val="0025159E"/>
    <w:rsid w:val="00251727"/>
    <w:rsid w:val="00251B87"/>
    <w:rsid w:val="00251BD3"/>
    <w:rsid w:val="00251C38"/>
    <w:rsid w:val="00251E36"/>
    <w:rsid w:val="0025234C"/>
    <w:rsid w:val="0025242F"/>
    <w:rsid w:val="0025266F"/>
    <w:rsid w:val="00252762"/>
    <w:rsid w:val="00252BC5"/>
    <w:rsid w:val="002531EB"/>
    <w:rsid w:val="002536C4"/>
    <w:rsid w:val="00253B5F"/>
    <w:rsid w:val="00253C5D"/>
    <w:rsid w:val="00253D8C"/>
    <w:rsid w:val="00253F3B"/>
    <w:rsid w:val="00253F74"/>
    <w:rsid w:val="00254152"/>
    <w:rsid w:val="002543F0"/>
    <w:rsid w:val="0025446C"/>
    <w:rsid w:val="0025449D"/>
    <w:rsid w:val="002544F4"/>
    <w:rsid w:val="00254530"/>
    <w:rsid w:val="002545AF"/>
    <w:rsid w:val="00254DA6"/>
    <w:rsid w:val="00254FC5"/>
    <w:rsid w:val="00255305"/>
    <w:rsid w:val="002559EF"/>
    <w:rsid w:val="00255D31"/>
    <w:rsid w:val="00255E23"/>
    <w:rsid w:val="00255E3B"/>
    <w:rsid w:val="002561B5"/>
    <w:rsid w:val="002561E0"/>
    <w:rsid w:val="002561ED"/>
    <w:rsid w:val="00256252"/>
    <w:rsid w:val="00256382"/>
    <w:rsid w:val="0025653A"/>
    <w:rsid w:val="002568EF"/>
    <w:rsid w:val="00256A48"/>
    <w:rsid w:val="00256C36"/>
    <w:rsid w:val="00256C7A"/>
    <w:rsid w:val="00256E28"/>
    <w:rsid w:val="00256E5A"/>
    <w:rsid w:val="002572A2"/>
    <w:rsid w:val="002575CF"/>
    <w:rsid w:val="00257806"/>
    <w:rsid w:val="00257C4D"/>
    <w:rsid w:val="00257D3D"/>
    <w:rsid w:val="00257ED9"/>
    <w:rsid w:val="00257EEF"/>
    <w:rsid w:val="00257F96"/>
    <w:rsid w:val="0026026E"/>
    <w:rsid w:val="002606DF"/>
    <w:rsid w:val="00260766"/>
    <w:rsid w:val="00260B8B"/>
    <w:rsid w:val="00260E5F"/>
    <w:rsid w:val="00260F21"/>
    <w:rsid w:val="0026120E"/>
    <w:rsid w:val="00261389"/>
    <w:rsid w:val="00261452"/>
    <w:rsid w:val="00261484"/>
    <w:rsid w:val="0026152D"/>
    <w:rsid w:val="002617A7"/>
    <w:rsid w:val="00261C69"/>
    <w:rsid w:val="0026246B"/>
    <w:rsid w:val="002626F4"/>
    <w:rsid w:val="002627A7"/>
    <w:rsid w:val="00262B04"/>
    <w:rsid w:val="00262B71"/>
    <w:rsid w:val="00262C6C"/>
    <w:rsid w:val="00262E3E"/>
    <w:rsid w:val="00263217"/>
    <w:rsid w:val="00263389"/>
    <w:rsid w:val="00263450"/>
    <w:rsid w:val="0026356A"/>
    <w:rsid w:val="00263801"/>
    <w:rsid w:val="002638BF"/>
    <w:rsid w:val="00263D86"/>
    <w:rsid w:val="00263F5A"/>
    <w:rsid w:val="00264075"/>
    <w:rsid w:val="002640CE"/>
    <w:rsid w:val="002641A5"/>
    <w:rsid w:val="00264203"/>
    <w:rsid w:val="002644E9"/>
    <w:rsid w:val="0026481C"/>
    <w:rsid w:val="00264BE1"/>
    <w:rsid w:val="00264DA6"/>
    <w:rsid w:val="00264EE0"/>
    <w:rsid w:val="00264FF1"/>
    <w:rsid w:val="002655F4"/>
    <w:rsid w:val="00265840"/>
    <w:rsid w:val="002658B9"/>
    <w:rsid w:val="00265A9F"/>
    <w:rsid w:val="00265B68"/>
    <w:rsid w:val="00265C0C"/>
    <w:rsid w:val="00265EC0"/>
    <w:rsid w:val="00265F6E"/>
    <w:rsid w:val="002664BB"/>
    <w:rsid w:val="00266542"/>
    <w:rsid w:val="00266D93"/>
    <w:rsid w:val="00266DA0"/>
    <w:rsid w:val="0026714F"/>
    <w:rsid w:val="00267759"/>
    <w:rsid w:val="0026783B"/>
    <w:rsid w:val="0026799D"/>
    <w:rsid w:val="00267A4A"/>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1BC"/>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61F"/>
    <w:rsid w:val="00276726"/>
    <w:rsid w:val="00276EC4"/>
    <w:rsid w:val="00276FA6"/>
    <w:rsid w:val="0027700A"/>
    <w:rsid w:val="002772B7"/>
    <w:rsid w:val="00277555"/>
    <w:rsid w:val="002776DB"/>
    <w:rsid w:val="00277701"/>
    <w:rsid w:val="00277875"/>
    <w:rsid w:val="00277B52"/>
    <w:rsid w:val="00277D33"/>
    <w:rsid w:val="00277E49"/>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CD"/>
    <w:rsid w:val="002813FE"/>
    <w:rsid w:val="0028151D"/>
    <w:rsid w:val="002817D0"/>
    <w:rsid w:val="00281C31"/>
    <w:rsid w:val="00281D71"/>
    <w:rsid w:val="00281E0C"/>
    <w:rsid w:val="00282065"/>
    <w:rsid w:val="00282169"/>
    <w:rsid w:val="0028244E"/>
    <w:rsid w:val="00282505"/>
    <w:rsid w:val="002828D9"/>
    <w:rsid w:val="00282A40"/>
    <w:rsid w:val="00282A99"/>
    <w:rsid w:val="00282ACF"/>
    <w:rsid w:val="00282CBD"/>
    <w:rsid w:val="00282DDE"/>
    <w:rsid w:val="002832CF"/>
    <w:rsid w:val="002834F7"/>
    <w:rsid w:val="00283B83"/>
    <w:rsid w:val="00283BFE"/>
    <w:rsid w:val="00283C66"/>
    <w:rsid w:val="00283D64"/>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78"/>
    <w:rsid w:val="00286CD5"/>
    <w:rsid w:val="00286CFE"/>
    <w:rsid w:val="00286DF6"/>
    <w:rsid w:val="00287009"/>
    <w:rsid w:val="002876C9"/>
    <w:rsid w:val="00287957"/>
    <w:rsid w:val="002879B5"/>
    <w:rsid w:val="00290387"/>
    <w:rsid w:val="002905C4"/>
    <w:rsid w:val="002906AD"/>
    <w:rsid w:val="002908A1"/>
    <w:rsid w:val="00290A7E"/>
    <w:rsid w:val="00290B94"/>
    <w:rsid w:val="00290DE7"/>
    <w:rsid w:val="00290E1C"/>
    <w:rsid w:val="00290E85"/>
    <w:rsid w:val="002910EA"/>
    <w:rsid w:val="00291238"/>
    <w:rsid w:val="002913FE"/>
    <w:rsid w:val="002915ED"/>
    <w:rsid w:val="00291870"/>
    <w:rsid w:val="0029193B"/>
    <w:rsid w:val="00291B27"/>
    <w:rsid w:val="0029213D"/>
    <w:rsid w:val="0029277B"/>
    <w:rsid w:val="00292990"/>
    <w:rsid w:val="00292EB0"/>
    <w:rsid w:val="0029335A"/>
    <w:rsid w:val="002934E2"/>
    <w:rsid w:val="00293B0D"/>
    <w:rsid w:val="00293BE5"/>
    <w:rsid w:val="00293F3E"/>
    <w:rsid w:val="00294205"/>
    <w:rsid w:val="0029421E"/>
    <w:rsid w:val="00294494"/>
    <w:rsid w:val="00294562"/>
    <w:rsid w:val="0029478B"/>
    <w:rsid w:val="00294879"/>
    <w:rsid w:val="0029491A"/>
    <w:rsid w:val="00294947"/>
    <w:rsid w:val="00294ABC"/>
    <w:rsid w:val="00294B1D"/>
    <w:rsid w:val="00294D07"/>
    <w:rsid w:val="00294F34"/>
    <w:rsid w:val="0029534D"/>
    <w:rsid w:val="002953ED"/>
    <w:rsid w:val="002953F9"/>
    <w:rsid w:val="00295533"/>
    <w:rsid w:val="00295731"/>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9FB"/>
    <w:rsid w:val="002A0B6F"/>
    <w:rsid w:val="002A0F0C"/>
    <w:rsid w:val="002A10F3"/>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7C3"/>
    <w:rsid w:val="002A3916"/>
    <w:rsid w:val="002A3A15"/>
    <w:rsid w:val="002A3AB9"/>
    <w:rsid w:val="002A3B3E"/>
    <w:rsid w:val="002A3B46"/>
    <w:rsid w:val="002A3B8B"/>
    <w:rsid w:val="002A3C15"/>
    <w:rsid w:val="002A3E30"/>
    <w:rsid w:val="002A3FDA"/>
    <w:rsid w:val="002A4312"/>
    <w:rsid w:val="002A4396"/>
    <w:rsid w:val="002A43BE"/>
    <w:rsid w:val="002A4587"/>
    <w:rsid w:val="002A490C"/>
    <w:rsid w:val="002A4C94"/>
    <w:rsid w:val="002A4CD1"/>
    <w:rsid w:val="002A4D67"/>
    <w:rsid w:val="002A4FF0"/>
    <w:rsid w:val="002A532F"/>
    <w:rsid w:val="002A535A"/>
    <w:rsid w:val="002A5434"/>
    <w:rsid w:val="002A5D4B"/>
    <w:rsid w:val="002A5D5D"/>
    <w:rsid w:val="002A5E5B"/>
    <w:rsid w:val="002A60D3"/>
    <w:rsid w:val="002A6B0C"/>
    <w:rsid w:val="002A6CA2"/>
    <w:rsid w:val="002A6EC1"/>
    <w:rsid w:val="002A6ED6"/>
    <w:rsid w:val="002A6F1C"/>
    <w:rsid w:val="002A6FA2"/>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8C"/>
    <w:rsid w:val="002B49A0"/>
    <w:rsid w:val="002B4B77"/>
    <w:rsid w:val="002B4C7D"/>
    <w:rsid w:val="002B4D47"/>
    <w:rsid w:val="002B4EB5"/>
    <w:rsid w:val="002B4F84"/>
    <w:rsid w:val="002B5143"/>
    <w:rsid w:val="002B515C"/>
    <w:rsid w:val="002B52DE"/>
    <w:rsid w:val="002B5357"/>
    <w:rsid w:val="002B5882"/>
    <w:rsid w:val="002B598D"/>
    <w:rsid w:val="002B6089"/>
    <w:rsid w:val="002B608E"/>
    <w:rsid w:val="002B6137"/>
    <w:rsid w:val="002B65F9"/>
    <w:rsid w:val="002B69C6"/>
    <w:rsid w:val="002B6A87"/>
    <w:rsid w:val="002B6E45"/>
    <w:rsid w:val="002B6E6A"/>
    <w:rsid w:val="002B7404"/>
    <w:rsid w:val="002B74A8"/>
    <w:rsid w:val="002B7719"/>
    <w:rsid w:val="002B776B"/>
    <w:rsid w:val="002B77D6"/>
    <w:rsid w:val="002B7937"/>
    <w:rsid w:val="002B7986"/>
    <w:rsid w:val="002B7B15"/>
    <w:rsid w:val="002B7E96"/>
    <w:rsid w:val="002C0041"/>
    <w:rsid w:val="002C00E5"/>
    <w:rsid w:val="002C04E0"/>
    <w:rsid w:val="002C0A19"/>
    <w:rsid w:val="002C16D9"/>
    <w:rsid w:val="002C1746"/>
    <w:rsid w:val="002C1845"/>
    <w:rsid w:val="002C19D4"/>
    <w:rsid w:val="002C1B1B"/>
    <w:rsid w:val="002C1C0B"/>
    <w:rsid w:val="002C1CB9"/>
    <w:rsid w:val="002C1D62"/>
    <w:rsid w:val="002C211B"/>
    <w:rsid w:val="002C3416"/>
    <w:rsid w:val="002C36DC"/>
    <w:rsid w:val="002C379B"/>
    <w:rsid w:val="002C37A8"/>
    <w:rsid w:val="002C3CA2"/>
    <w:rsid w:val="002C3DC8"/>
    <w:rsid w:val="002C3DF1"/>
    <w:rsid w:val="002C3E5B"/>
    <w:rsid w:val="002C3EE6"/>
    <w:rsid w:val="002C3F0F"/>
    <w:rsid w:val="002C4068"/>
    <w:rsid w:val="002C4239"/>
    <w:rsid w:val="002C4299"/>
    <w:rsid w:val="002C44D3"/>
    <w:rsid w:val="002C48C9"/>
    <w:rsid w:val="002C48FF"/>
    <w:rsid w:val="002C4DCA"/>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40A"/>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036"/>
    <w:rsid w:val="002D11ED"/>
    <w:rsid w:val="002D152C"/>
    <w:rsid w:val="002D1847"/>
    <w:rsid w:val="002D1A0B"/>
    <w:rsid w:val="002D1A21"/>
    <w:rsid w:val="002D1AD8"/>
    <w:rsid w:val="002D2103"/>
    <w:rsid w:val="002D2501"/>
    <w:rsid w:val="002D2548"/>
    <w:rsid w:val="002D2752"/>
    <w:rsid w:val="002D2A19"/>
    <w:rsid w:val="002D2E73"/>
    <w:rsid w:val="002D32EA"/>
    <w:rsid w:val="002D331F"/>
    <w:rsid w:val="002D35B7"/>
    <w:rsid w:val="002D3835"/>
    <w:rsid w:val="002D3B76"/>
    <w:rsid w:val="002D3C49"/>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7CB"/>
    <w:rsid w:val="002D680F"/>
    <w:rsid w:val="002D6817"/>
    <w:rsid w:val="002D69E5"/>
    <w:rsid w:val="002D6B7C"/>
    <w:rsid w:val="002D6BDF"/>
    <w:rsid w:val="002D6C76"/>
    <w:rsid w:val="002D737D"/>
    <w:rsid w:val="002D771B"/>
    <w:rsid w:val="002D7894"/>
    <w:rsid w:val="002D79B4"/>
    <w:rsid w:val="002D7A8A"/>
    <w:rsid w:val="002E01C9"/>
    <w:rsid w:val="002E0866"/>
    <w:rsid w:val="002E0942"/>
    <w:rsid w:val="002E0A84"/>
    <w:rsid w:val="002E17E8"/>
    <w:rsid w:val="002E1AB2"/>
    <w:rsid w:val="002E1C15"/>
    <w:rsid w:val="002E1CE9"/>
    <w:rsid w:val="002E1DAD"/>
    <w:rsid w:val="002E1DEA"/>
    <w:rsid w:val="002E1F29"/>
    <w:rsid w:val="002E20A7"/>
    <w:rsid w:val="002E277C"/>
    <w:rsid w:val="002E27E6"/>
    <w:rsid w:val="002E2945"/>
    <w:rsid w:val="002E2AAD"/>
    <w:rsid w:val="002E2BCE"/>
    <w:rsid w:val="002E2EFD"/>
    <w:rsid w:val="002E2F51"/>
    <w:rsid w:val="002E31DE"/>
    <w:rsid w:val="002E32D3"/>
    <w:rsid w:val="002E3431"/>
    <w:rsid w:val="002E3688"/>
    <w:rsid w:val="002E3823"/>
    <w:rsid w:val="002E3AF1"/>
    <w:rsid w:val="002E3B3D"/>
    <w:rsid w:val="002E3BA2"/>
    <w:rsid w:val="002E3C04"/>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D9C"/>
    <w:rsid w:val="002E5DD6"/>
    <w:rsid w:val="002E5F13"/>
    <w:rsid w:val="002E5FB6"/>
    <w:rsid w:val="002E6382"/>
    <w:rsid w:val="002E6647"/>
    <w:rsid w:val="002E67F6"/>
    <w:rsid w:val="002E7413"/>
    <w:rsid w:val="002E7790"/>
    <w:rsid w:val="002E79A8"/>
    <w:rsid w:val="002F005E"/>
    <w:rsid w:val="002F016F"/>
    <w:rsid w:val="002F02A1"/>
    <w:rsid w:val="002F0334"/>
    <w:rsid w:val="002F0374"/>
    <w:rsid w:val="002F0466"/>
    <w:rsid w:val="002F068D"/>
    <w:rsid w:val="002F0888"/>
    <w:rsid w:val="002F0BB4"/>
    <w:rsid w:val="002F0C7B"/>
    <w:rsid w:val="002F0E0F"/>
    <w:rsid w:val="002F0F15"/>
    <w:rsid w:val="002F1178"/>
    <w:rsid w:val="002F117C"/>
    <w:rsid w:val="002F1451"/>
    <w:rsid w:val="002F14D7"/>
    <w:rsid w:val="002F15AF"/>
    <w:rsid w:val="002F1A30"/>
    <w:rsid w:val="002F1A56"/>
    <w:rsid w:val="002F21ED"/>
    <w:rsid w:val="002F2300"/>
    <w:rsid w:val="002F24B6"/>
    <w:rsid w:val="002F2771"/>
    <w:rsid w:val="002F2880"/>
    <w:rsid w:val="002F2D2E"/>
    <w:rsid w:val="002F2D95"/>
    <w:rsid w:val="002F31CD"/>
    <w:rsid w:val="002F3272"/>
    <w:rsid w:val="002F3315"/>
    <w:rsid w:val="002F36B1"/>
    <w:rsid w:val="002F37B2"/>
    <w:rsid w:val="002F3B52"/>
    <w:rsid w:val="002F3C4A"/>
    <w:rsid w:val="002F3CEC"/>
    <w:rsid w:val="002F3E48"/>
    <w:rsid w:val="002F3EA3"/>
    <w:rsid w:val="002F435D"/>
    <w:rsid w:val="002F43F6"/>
    <w:rsid w:val="002F4685"/>
    <w:rsid w:val="002F47E8"/>
    <w:rsid w:val="002F48C8"/>
    <w:rsid w:val="002F4C26"/>
    <w:rsid w:val="002F4DA5"/>
    <w:rsid w:val="002F5542"/>
    <w:rsid w:val="002F56B7"/>
    <w:rsid w:val="002F58E4"/>
    <w:rsid w:val="002F5C83"/>
    <w:rsid w:val="002F5CB2"/>
    <w:rsid w:val="002F6984"/>
    <w:rsid w:val="002F6B3B"/>
    <w:rsid w:val="002F7018"/>
    <w:rsid w:val="002F7215"/>
    <w:rsid w:val="002F73FD"/>
    <w:rsid w:val="002F752E"/>
    <w:rsid w:val="002F7844"/>
    <w:rsid w:val="002F785B"/>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B1B"/>
    <w:rsid w:val="00302C99"/>
    <w:rsid w:val="00302D92"/>
    <w:rsid w:val="00302F93"/>
    <w:rsid w:val="003030CA"/>
    <w:rsid w:val="00303671"/>
    <w:rsid w:val="003036F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059"/>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3"/>
    <w:rsid w:val="003068E4"/>
    <w:rsid w:val="003068FE"/>
    <w:rsid w:val="00306946"/>
    <w:rsid w:val="00306B37"/>
    <w:rsid w:val="00306F81"/>
    <w:rsid w:val="003070ED"/>
    <w:rsid w:val="003073E5"/>
    <w:rsid w:val="00307747"/>
    <w:rsid w:val="003077FF"/>
    <w:rsid w:val="00307B75"/>
    <w:rsid w:val="00307B90"/>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72"/>
    <w:rsid w:val="003123F6"/>
    <w:rsid w:val="00312731"/>
    <w:rsid w:val="00312920"/>
    <w:rsid w:val="00312941"/>
    <w:rsid w:val="00312EA2"/>
    <w:rsid w:val="0031304D"/>
    <w:rsid w:val="0031305B"/>
    <w:rsid w:val="00313089"/>
    <w:rsid w:val="00313347"/>
    <w:rsid w:val="003133A9"/>
    <w:rsid w:val="003134D7"/>
    <w:rsid w:val="00313536"/>
    <w:rsid w:val="003137EF"/>
    <w:rsid w:val="00313A77"/>
    <w:rsid w:val="00313B91"/>
    <w:rsid w:val="00313CBD"/>
    <w:rsid w:val="00313CD5"/>
    <w:rsid w:val="00313E5A"/>
    <w:rsid w:val="00313F0C"/>
    <w:rsid w:val="0031400C"/>
    <w:rsid w:val="0031404B"/>
    <w:rsid w:val="00314057"/>
    <w:rsid w:val="003145B5"/>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C92"/>
    <w:rsid w:val="00316F63"/>
    <w:rsid w:val="00317429"/>
    <w:rsid w:val="003175CE"/>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692"/>
    <w:rsid w:val="0032373C"/>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967"/>
    <w:rsid w:val="00326B02"/>
    <w:rsid w:val="00326C61"/>
    <w:rsid w:val="003270DF"/>
    <w:rsid w:val="00327213"/>
    <w:rsid w:val="0032762A"/>
    <w:rsid w:val="00327773"/>
    <w:rsid w:val="0032787F"/>
    <w:rsid w:val="00327A68"/>
    <w:rsid w:val="00327F3A"/>
    <w:rsid w:val="00330422"/>
    <w:rsid w:val="00330595"/>
    <w:rsid w:val="0033066C"/>
    <w:rsid w:val="00330AF7"/>
    <w:rsid w:val="00330B2F"/>
    <w:rsid w:val="00330F81"/>
    <w:rsid w:val="00331149"/>
    <w:rsid w:val="00331538"/>
    <w:rsid w:val="0033156B"/>
    <w:rsid w:val="0033172B"/>
    <w:rsid w:val="00331860"/>
    <w:rsid w:val="00331A6C"/>
    <w:rsid w:val="00331FC9"/>
    <w:rsid w:val="00332162"/>
    <w:rsid w:val="00332213"/>
    <w:rsid w:val="0033258B"/>
    <w:rsid w:val="00332611"/>
    <w:rsid w:val="00332996"/>
    <w:rsid w:val="00332C57"/>
    <w:rsid w:val="00332C9E"/>
    <w:rsid w:val="00332D1C"/>
    <w:rsid w:val="00333014"/>
    <w:rsid w:val="00333159"/>
    <w:rsid w:val="003334D7"/>
    <w:rsid w:val="00333725"/>
    <w:rsid w:val="0033372F"/>
    <w:rsid w:val="00333738"/>
    <w:rsid w:val="00333C44"/>
    <w:rsid w:val="00333F0A"/>
    <w:rsid w:val="00334063"/>
    <w:rsid w:val="00334087"/>
    <w:rsid w:val="003344FB"/>
    <w:rsid w:val="00334746"/>
    <w:rsid w:val="003348C4"/>
    <w:rsid w:val="003349C2"/>
    <w:rsid w:val="00334F73"/>
    <w:rsid w:val="003351D5"/>
    <w:rsid w:val="003352AE"/>
    <w:rsid w:val="00335723"/>
    <w:rsid w:val="003357E2"/>
    <w:rsid w:val="00335997"/>
    <w:rsid w:val="003359D8"/>
    <w:rsid w:val="00335A87"/>
    <w:rsid w:val="00335B14"/>
    <w:rsid w:val="00335BBD"/>
    <w:rsid w:val="00335F52"/>
    <w:rsid w:val="00336063"/>
    <w:rsid w:val="00336212"/>
    <w:rsid w:val="0033646B"/>
    <w:rsid w:val="003366F2"/>
    <w:rsid w:val="0033673A"/>
    <w:rsid w:val="0033693B"/>
    <w:rsid w:val="00336F0C"/>
    <w:rsid w:val="00337206"/>
    <w:rsid w:val="0033735F"/>
    <w:rsid w:val="00337ADA"/>
    <w:rsid w:val="00337DA1"/>
    <w:rsid w:val="00340009"/>
    <w:rsid w:val="00340068"/>
    <w:rsid w:val="003406F9"/>
    <w:rsid w:val="00340C12"/>
    <w:rsid w:val="00340DA8"/>
    <w:rsid w:val="00340F67"/>
    <w:rsid w:val="00340F8A"/>
    <w:rsid w:val="003410E6"/>
    <w:rsid w:val="003411B5"/>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B32"/>
    <w:rsid w:val="00343DA8"/>
    <w:rsid w:val="00343F03"/>
    <w:rsid w:val="00344452"/>
    <w:rsid w:val="00344616"/>
    <w:rsid w:val="0034465F"/>
    <w:rsid w:val="0034480C"/>
    <w:rsid w:val="003448BA"/>
    <w:rsid w:val="00344A3C"/>
    <w:rsid w:val="00344A62"/>
    <w:rsid w:val="00344D24"/>
    <w:rsid w:val="00344D64"/>
    <w:rsid w:val="00344F13"/>
    <w:rsid w:val="00345154"/>
    <w:rsid w:val="00345203"/>
    <w:rsid w:val="00345227"/>
    <w:rsid w:val="003452C9"/>
    <w:rsid w:val="00345B7B"/>
    <w:rsid w:val="00345D11"/>
    <w:rsid w:val="00345FBB"/>
    <w:rsid w:val="003460AC"/>
    <w:rsid w:val="0034637A"/>
    <w:rsid w:val="0034690E"/>
    <w:rsid w:val="00346A49"/>
    <w:rsid w:val="00346D6E"/>
    <w:rsid w:val="00346FFF"/>
    <w:rsid w:val="003470CC"/>
    <w:rsid w:val="003471AF"/>
    <w:rsid w:val="003471FB"/>
    <w:rsid w:val="00347474"/>
    <w:rsid w:val="00347535"/>
    <w:rsid w:val="00347BFA"/>
    <w:rsid w:val="00350208"/>
    <w:rsid w:val="003503E8"/>
    <w:rsid w:val="003503EB"/>
    <w:rsid w:val="0035042F"/>
    <w:rsid w:val="0035045D"/>
    <w:rsid w:val="0035074A"/>
    <w:rsid w:val="00350852"/>
    <w:rsid w:val="00350B61"/>
    <w:rsid w:val="00350D7D"/>
    <w:rsid w:val="00350EB7"/>
    <w:rsid w:val="00351059"/>
    <w:rsid w:val="00351159"/>
    <w:rsid w:val="003512E0"/>
    <w:rsid w:val="003513D6"/>
    <w:rsid w:val="003514FD"/>
    <w:rsid w:val="003515A5"/>
    <w:rsid w:val="00351603"/>
    <w:rsid w:val="003516E2"/>
    <w:rsid w:val="00351B70"/>
    <w:rsid w:val="00351ED4"/>
    <w:rsid w:val="0035240C"/>
    <w:rsid w:val="00352412"/>
    <w:rsid w:val="00352C61"/>
    <w:rsid w:val="00352D64"/>
    <w:rsid w:val="0035304D"/>
    <w:rsid w:val="0035346B"/>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A7B"/>
    <w:rsid w:val="00354B17"/>
    <w:rsid w:val="00354BB2"/>
    <w:rsid w:val="00355468"/>
    <w:rsid w:val="003555C4"/>
    <w:rsid w:val="0035588A"/>
    <w:rsid w:val="003558B8"/>
    <w:rsid w:val="003559D1"/>
    <w:rsid w:val="00355AC4"/>
    <w:rsid w:val="00355C56"/>
    <w:rsid w:val="00356A69"/>
    <w:rsid w:val="00356A99"/>
    <w:rsid w:val="00356D21"/>
    <w:rsid w:val="00356FAF"/>
    <w:rsid w:val="00357389"/>
    <w:rsid w:val="003575B7"/>
    <w:rsid w:val="00357A43"/>
    <w:rsid w:val="00357AEC"/>
    <w:rsid w:val="00357D1A"/>
    <w:rsid w:val="00357D24"/>
    <w:rsid w:val="00357E4D"/>
    <w:rsid w:val="00357E7D"/>
    <w:rsid w:val="00357F1D"/>
    <w:rsid w:val="00357F27"/>
    <w:rsid w:val="00357F73"/>
    <w:rsid w:val="003602FD"/>
    <w:rsid w:val="0036039A"/>
    <w:rsid w:val="003606B5"/>
    <w:rsid w:val="00360710"/>
    <w:rsid w:val="00360CDC"/>
    <w:rsid w:val="00360DDC"/>
    <w:rsid w:val="00361116"/>
    <w:rsid w:val="00361392"/>
    <w:rsid w:val="0036181F"/>
    <w:rsid w:val="00361B07"/>
    <w:rsid w:val="00361C0F"/>
    <w:rsid w:val="00361CBE"/>
    <w:rsid w:val="00361D0D"/>
    <w:rsid w:val="003621A3"/>
    <w:rsid w:val="003621B6"/>
    <w:rsid w:val="00362241"/>
    <w:rsid w:val="0036240B"/>
    <w:rsid w:val="00362434"/>
    <w:rsid w:val="00362482"/>
    <w:rsid w:val="003624AF"/>
    <w:rsid w:val="00362575"/>
    <w:rsid w:val="00362740"/>
    <w:rsid w:val="00362847"/>
    <w:rsid w:val="00362922"/>
    <w:rsid w:val="00362C09"/>
    <w:rsid w:val="00363227"/>
    <w:rsid w:val="003635E2"/>
    <w:rsid w:val="00363EAF"/>
    <w:rsid w:val="003642CF"/>
    <w:rsid w:val="00364342"/>
    <w:rsid w:val="00364AE5"/>
    <w:rsid w:val="00364C06"/>
    <w:rsid w:val="00364DE9"/>
    <w:rsid w:val="00364F6B"/>
    <w:rsid w:val="00365002"/>
    <w:rsid w:val="00365867"/>
    <w:rsid w:val="0036591E"/>
    <w:rsid w:val="00365A49"/>
    <w:rsid w:val="00365CAF"/>
    <w:rsid w:val="00365CE0"/>
    <w:rsid w:val="00366098"/>
    <w:rsid w:val="0036682E"/>
    <w:rsid w:val="003674AC"/>
    <w:rsid w:val="0036756B"/>
    <w:rsid w:val="003676DE"/>
    <w:rsid w:val="00367782"/>
    <w:rsid w:val="0036784C"/>
    <w:rsid w:val="0036793E"/>
    <w:rsid w:val="003707E6"/>
    <w:rsid w:val="00370C60"/>
    <w:rsid w:val="003712A8"/>
    <w:rsid w:val="003713B5"/>
    <w:rsid w:val="003715FB"/>
    <w:rsid w:val="00371667"/>
    <w:rsid w:val="003717B6"/>
    <w:rsid w:val="00371851"/>
    <w:rsid w:val="00371A92"/>
    <w:rsid w:val="00371A9E"/>
    <w:rsid w:val="00371AD1"/>
    <w:rsid w:val="00371C1C"/>
    <w:rsid w:val="00372128"/>
    <w:rsid w:val="00372265"/>
    <w:rsid w:val="003725F5"/>
    <w:rsid w:val="0037262D"/>
    <w:rsid w:val="00372C5C"/>
    <w:rsid w:val="00372EBB"/>
    <w:rsid w:val="00372F31"/>
    <w:rsid w:val="00373015"/>
    <w:rsid w:val="0037343F"/>
    <w:rsid w:val="00373754"/>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426"/>
    <w:rsid w:val="003826B9"/>
    <w:rsid w:val="00382702"/>
    <w:rsid w:val="00382B5E"/>
    <w:rsid w:val="00382EA2"/>
    <w:rsid w:val="00382F5B"/>
    <w:rsid w:val="00383063"/>
    <w:rsid w:val="0038314E"/>
    <w:rsid w:val="0038331B"/>
    <w:rsid w:val="00383BFE"/>
    <w:rsid w:val="00383D4C"/>
    <w:rsid w:val="00383F78"/>
    <w:rsid w:val="003843F1"/>
    <w:rsid w:val="003843FA"/>
    <w:rsid w:val="00384401"/>
    <w:rsid w:val="00384717"/>
    <w:rsid w:val="003847D1"/>
    <w:rsid w:val="0038497E"/>
    <w:rsid w:val="003849EE"/>
    <w:rsid w:val="00384E02"/>
    <w:rsid w:val="00384EB4"/>
    <w:rsid w:val="00384FED"/>
    <w:rsid w:val="0038557C"/>
    <w:rsid w:val="00385A5B"/>
    <w:rsid w:val="00385F85"/>
    <w:rsid w:val="00385FC6"/>
    <w:rsid w:val="00385FFC"/>
    <w:rsid w:val="00386032"/>
    <w:rsid w:val="0038622A"/>
    <w:rsid w:val="003862A6"/>
    <w:rsid w:val="003866B0"/>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87D82"/>
    <w:rsid w:val="0039004B"/>
    <w:rsid w:val="003901FC"/>
    <w:rsid w:val="00390559"/>
    <w:rsid w:val="003906B2"/>
    <w:rsid w:val="0039072E"/>
    <w:rsid w:val="003907CF"/>
    <w:rsid w:val="003907FE"/>
    <w:rsid w:val="0039085F"/>
    <w:rsid w:val="0039091A"/>
    <w:rsid w:val="003909A5"/>
    <w:rsid w:val="00390A6F"/>
    <w:rsid w:val="00390AB9"/>
    <w:rsid w:val="00390C89"/>
    <w:rsid w:val="00390DF9"/>
    <w:rsid w:val="00391318"/>
    <w:rsid w:val="003913DD"/>
    <w:rsid w:val="003914A4"/>
    <w:rsid w:val="003914AD"/>
    <w:rsid w:val="003914D2"/>
    <w:rsid w:val="00391794"/>
    <w:rsid w:val="0039190C"/>
    <w:rsid w:val="00391B35"/>
    <w:rsid w:val="00391FEF"/>
    <w:rsid w:val="003921E0"/>
    <w:rsid w:val="003922B9"/>
    <w:rsid w:val="0039230B"/>
    <w:rsid w:val="00392739"/>
    <w:rsid w:val="00392833"/>
    <w:rsid w:val="00392B22"/>
    <w:rsid w:val="00392E61"/>
    <w:rsid w:val="00392FB7"/>
    <w:rsid w:val="003931D6"/>
    <w:rsid w:val="0039326C"/>
    <w:rsid w:val="003935AA"/>
    <w:rsid w:val="003937B5"/>
    <w:rsid w:val="00393CBB"/>
    <w:rsid w:val="00393D36"/>
    <w:rsid w:val="00393F26"/>
    <w:rsid w:val="0039415A"/>
    <w:rsid w:val="0039422D"/>
    <w:rsid w:val="0039449D"/>
    <w:rsid w:val="00394861"/>
    <w:rsid w:val="00394B10"/>
    <w:rsid w:val="00394D7D"/>
    <w:rsid w:val="00394F8D"/>
    <w:rsid w:val="00394FCC"/>
    <w:rsid w:val="00395042"/>
    <w:rsid w:val="00395484"/>
    <w:rsid w:val="0039556B"/>
    <w:rsid w:val="003957F2"/>
    <w:rsid w:val="0039580F"/>
    <w:rsid w:val="00395902"/>
    <w:rsid w:val="0039599E"/>
    <w:rsid w:val="00395D06"/>
    <w:rsid w:val="00395D31"/>
    <w:rsid w:val="00396024"/>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0F45"/>
    <w:rsid w:val="003A107F"/>
    <w:rsid w:val="003A11CB"/>
    <w:rsid w:val="003A13C1"/>
    <w:rsid w:val="003A16A6"/>
    <w:rsid w:val="003A16D6"/>
    <w:rsid w:val="003A177D"/>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17"/>
    <w:rsid w:val="003A658B"/>
    <w:rsid w:val="003A65DB"/>
    <w:rsid w:val="003A6819"/>
    <w:rsid w:val="003A6877"/>
    <w:rsid w:val="003A6C69"/>
    <w:rsid w:val="003A6F72"/>
    <w:rsid w:val="003A711A"/>
    <w:rsid w:val="003A7313"/>
    <w:rsid w:val="003A7B06"/>
    <w:rsid w:val="003A7D5C"/>
    <w:rsid w:val="003A7FFD"/>
    <w:rsid w:val="003B00D0"/>
    <w:rsid w:val="003B01C5"/>
    <w:rsid w:val="003B08D3"/>
    <w:rsid w:val="003B0A3D"/>
    <w:rsid w:val="003B0CFA"/>
    <w:rsid w:val="003B107D"/>
    <w:rsid w:val="003B147B"/>
    <w:rsid w:val="003B148C"/>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266"/>
    <w:rsid w:val="003B333A"/>
    <w:rsid w:val="003B33CC"/>
    <w:rsid w:val="003B34E2"/>
    <w:rsid w:val="003B34E5"/>
    <w:rsid w:val="003B35B6"/>
    <w:rsid w:val="003B35F3"/>
    <w:rsid w:val="003B38B7"/>
    <w:rsid w:val="003B3B26"/>
    <w:rsid w:val="003B3CDD"/>
    <w:rsid w:val="003B3D39"/>
    <w:rsid w:val="003B3F23"/>
    <w:rsid w:val="003B3F69"/>
    <w:rsid w:val="003B4260"/>
    <w:rsid w:val="003B4266"/>
    <w:rsid w:val="003B4378"/>
    <w:rsid w:val="003B4417"/>
    <w:rsid w:val="003B4682"/>
    <w:rsid w:val="003B4866"/>
    <w:rsid w:val="003B4914"/>
    <w:rsid w:val="003B49A4"/>
    <w:rsid w:val="003B4D48"/>
    <w:rsid w:val="003B507E"/>
    <w:rsid w:val="003B516B"/>
    <w:rsid w:val="003B5297"/>
    <w:rsid w:val="003B52F3"/>
    <w:rsid w:val="003B5662"/>
    <w:rsid w:val="003B5770"/>
    <w:rsid w:val="003B58FF"/>
    <w:rsid w:val="003B5B63"/>
    <w:rsid w:val="003B5C65"/>
    <w:rsid w:val="003B5F51"/>
    <w:rsid w:val="003B6136"/>
    <w:rsid w:val="003B629A"/>
    <w:rsid w:val="003B65A6"/>
    <w:rsid w:val="003B6603"/>
    <w:rsid w:val="003B6815"/>
    <w:rsid w:val="003B6927"/>
    <w:rsid w:val="003B69B2"/>
    <w:rsid w:val="003B6AA6"/>
    <w:rsid w:val="003B7149"/>
    <w:rsid w:val="003B72CF"/>
    <w:rsid w:val="003B7485"/>
    <w:rsid w:val="003B74C1"/>
    <w:rsid w:val="003B7581"/>
    <w:rsid w:val="003B7773"/>
    <w:rsid w:val="003B77BD"/>
    <w:rsid w:val="003B78A1"/>
    <w:rsid w:val="003B7BDD"/>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3BA"/>
    <w:rsid w:val="003C2421"/>
    <w:rsid w:val="003C2595"/>
    <w:rsid w:val="003C281F"/>
    <w:rsid w:val="003C2F58"/>
    <w:rsid w:val="003C3062"/>
    <w:rsid w:val="003C30B3"/>
    <w:rsid w:val="003C31B2"/>
    <w:rsid w:val="003C330D"/>
    <w:rsid w:val="003C3343"/>
    <w:rsid w:val="003C334D"/>
    <w:rsid w:val="003C3A88"/>
    <w:rsid w:val="003C3D38"/>
    <w:rsid w:val="003C3F77"/>
    <w:rsid w:val="003C40BD"/>
    <w:rsid w:val="003C426F"/>
    <w:rsid w:val="003C43F4"/>
    <w:rsid w:val="003C4AB1"/>
    <w:rsid w:val="003C4D42"/>
    <w:rsid w:val="003C4E2C"/>
    <w:rsid w:val="003C4F48"/>
    <w:rsid w:val="003C53B1"/>
    <w:rsid w:val="003C564E"/>
    <w:rsid w:val="003C56C6"/>
    <w:rsid w:val="003C574E"/>
    <w:rsid w:val="003C5833"/>
    <w:rsid w:val="003C598B"/>
    <w:rsid w:val="003C5B35"/>
    <w:rsid w:val="003C5C72"/>
    <w:rsid w:val="003C5C84"/>
    <w:rsid w:val="003C5CA5"/>
    <w:rsid w:val="003C601D"/>
    <w:rsid w:val="003C6092"/>
    <w:rsid w:val="003C6194"/>
    <w:rsid w:val="003C62DC"/>
    <w:rsid w:val="003C6324"/>
    <w:rsid w:val="003C645E"/>
    <w:rsid w:val="003C66DB"/>
    <w:rsid w:val="003C66F3"/>
    <w:rsid w:val="003C6866"/>
    <w:rsid w:val="003C689A"/>
    <w:rsid w:val="003C6BF2"/>
    <w:rsid w:val="003C6D65"/>
    <w:rsid w:val="003C7065"/>
    <w:rsid w:val="003C707E"/>
    <w:rsid w:val="003C7622"/>
    <w:rsid w:val="003C76FC"/>
    <w:rsid w:val="003C77C6"/>
    <w:rsid w:val="003C79F9"/>
    <w:rsid w:val="003C7D4E"/>
    <w:rsid w:val="003C7EED"/>
    <w:rsid w:val="003D01F7"/>
    <w:rsid w:val="003D02D7"/>
    <w:rsid w:val="003D0474"/>
    <w:rsid w:val="003D0532"/>
    <w:rsid w:val="003D0549"/>
    <w:rsid w:val="003D055E"/>
    <w:rsid w:val="003D06F3"/>
    <w:rsid w:val="003D0836"/>
    <w:rsid w:val="003D08EA"/>
    <w:rsid w:val="003D08EF"/>
    <w:rsid w:val="003D0AC9"/>
    <w:rsid w:val="003D0F73"/>
    <w:rsid w:val="003D11E5"/>
    <w:rsid w:val="003D1421"/>
    <w:rsid w:val="003D1517"/>
    <w:rsid w:val="003D1849"/>
    <w:rsid w:val="003D1B39"/>
    <w:rsid w:val="003D1E25"/>
    <w:rsid w:val="003D221C"/>
    <w:rsid w:val="003D2434"/>
    <w:rsid w:val="003D260F"/>
    <w:rsid w:val="003D2D07"/>
    <w:rsid w:val="003D2E49"/>
    <w:rsid w:val="003D33ED"/>
    <w:rsid w:val="003D3579"/>
    <w:rsid w:val="003D4290"/>
    <w:rsid w:val="003D42B2"/>
    <w:rsid w:val="003D43C4"/>
    <w:rsid w:val="003D479F"/>
    <w:rsid w:val="003D4960"/>
    <w:rsid w:val="003D4D19"/>
    <w:rsid w:val="003D4FEA"/>
    <w:rsid w:val="003D50CB"/>
    <w:rsid w:val="003D5468"/>
    <w:rsid w:val="003D57ED"/>
    <w:rsid w:val="003D5850"/>
    <w:rsid w:val="003D59C1"/>
    <w:rsid w:val="003D5A44"/>
    <w:rsid w:val="003D5B93"/>
    <w:rsid w:val="003D5B99"/>
    <w:rsid w:val="003D5D39"/>
    <w:rsid w:val="003D5DF9"/>
    <w:rsid w:val="003D61A5"/>
    <w:rsid w:val="003D61DF"/>
    <w:rsid w:val="003D62E4"/>
    <w:rsid w:val="003D6574"/>
    <w:rsid w:val="003D6E05"/>
    <w:rsid w:val="003D6E57"/>
    <w:rsid w:val="003D7289"/>
    <w:rsid w:val="003D75D9"/>
    <w:rsid w:val="003D7704"/>
    <w:rsid w:val="003D77B2"/>
    <w:rsid w:val="003D79BE"/>
    <w:rsid w:val="003D7BF9"/>
    <w:rsid w:val="003D7FB8"/>
    <w:rsid w:val="003D7FEA"/>
    <w:rsid w:val="003D7FF6"/>
    <w:rsid w:val="003E0046"/>
    <w:rsid w:val="003E00E0"/>
    <w:rsid w:val="003E033A"/>
    <w:rsid w:val="003E07E7"/>
    <w:rsid w:val="003E08B3"/>
    <w:rsid w:val="003E0C5B"/>
    <w:rsid w:val="003E0CF4"/>
    <w:rsid w:val="003E117F"/>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51CB"/>
    <w:rsid w:val="003E520B"/>
    <w:rsid w:val="003E520D"/>
    <w:rsid w:val="003E5213"/>
    <w:rsid w:val="003E5721"/>
    <w:rsid w:val="003E57C1"/>
    <w:rsid w:val="003E5946"/>
    <w:rsid w:val="003E5A49"/>
    <w:rsid w:val="003E5AF4"/>
    <w:rsid w:val="003E5F99"/>
    <w:rsid w:val="003E61EF"/>
    <w:rsid w:val="003E62AE"/>
    <w:rsid w:val="003E6445"/>
    <w:rsid w:val="003E648B"/>
    <w:rsid w:val="003E652A"/>
    <w:rsid w:val="003E66DB"/>
    <w:rsid w:val="003E68E2"/>
    <w:rsid w:val="003E6A23"/>
    <w:rsid w:val="003E6A40"/>
    <w:rsid w:val="003E6DA1"/>
    <w:rsid w:val="003E6DF1"/>
    <w:rsid w:val="003E6E0E"/>
    <w:rsid w:val="003E70EC"/>
    <w:rsid w:val="003E73CD"/>
    <w:rsid w:val="003E73EA"/>
    <w:rsid w:val="003E755B"/>
    <w:rsid w:val="003E756A"/>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1C5"/>
    <w:rsid w:val="003F46D6"/>
    <w:rsid w:val="003F485A"/>
    <w:rsid w:val="003F491F"/>
    <w:rsid w:val="003F4942"/>
    <w:rsid w:val="003F4CB0"/>
    <w:rsid w:val="003F4EC0"/>
    <w:rsid w:val="003F5046"/>
    <w:rsid w:val="003F509A"/>
    <w:rsid w:val="003F50A4"/>
    <w:rsid w:val="003F5153"/>
    <w:rsid w:val="003F51F0"/>
    <w:rsid w:val="003F58A3"/>
    <w:rsid w:val="003F5EF2"/>
    <w:rsid w:val="003F64BB"/>
    <w:rsid w:val="003F667A"/>
    <w:rsid w:val="003F6778"/>
    <w:rsid w:val="003F6A09"/>
    <w:rsid w:val="003F6EE7"/>
    <w:rsid w:val="003F711F"/>
    <w:rsid w:val="003F7218"/>
    <w:rsid w:val="003F7508"/>
    <w:rsid w:val="003F7860"/>
    <w:rsid w:val="003F7A4D"/>
    <w:rsid w:val="003F7D86"/>
    <w:rsid w:val="00400076"/>
    <w:rsid w:val="00400218"/>
    <w:rsid w:val="00400609"/>
    <w:rsid w:val="00400760"/>
    <w:rsid w:val="00400C83"/>
    <w:rsid w:val="00400DD1"/>
    <w:rsid w:val="00400F6A"/>
    <w:rsid w:val="0040128E"/>
    <w:rsid w:val="0040161A"/>
    <w:rsid w:val="004017F8"/>
    <w:rsid w:val="00401843"/>
    <w:rsid w:val="00401AE1"/>
    <w:rsid w:val="00401C45"/>
    <w:rsid w:val="00401DDF"/>
    <w:rsid w:val="00401EFF"/>
    <w:rsid w:val="004022AC"/>
    <w:rsid w:val="004023B6"/>
    <w:rsid w:val="00402530"/>
    <w:rsid w:val="004025C8"/>
    <w:rsid w:val="0040267D"/>
    <w:rsid w:val="004028D0"/>
    <w:rsid w:val="004029D9"/>
    <w:rsid w:val="00402D27"/>
    <w:rsid w:val="0040319B"/>
    <w:rsid w:val="00403278"/>
    <w:rsid w:val="00403398"/>
    <w:rsid w:val="00403715"/>
    <w:rsid w:val="0040389B"/>
    <w:rsid w:val="004039E1"/>
    <w:rsid w:val="00403D81"/>
    <w:rsid w:val="00404102"/>
    <w:rsid w:val="00404586"/>
    <w:rsid w:val="00404592"/>
    <w:rsid w:val="00404665"/>
    <w:rsid w:val="00404A5B"/>
    <w:rsid w:val="00404A5C"/>
    <w:rsid w:val="00404BC4"/>
    <w:rsid w:val="00404C86"/>
    <w:rsid w:val="00404E74"/>
    <w:rsid w:val="00405334"/>
    <w:rsid w:val="0040549E"/>
    <w:rsid w:val="004054EF"/>
    <w:rsid w:val="00405621"/>
    <w:rsid w:val="004057D5"/>
    <w:rsid w:val="00405828"/>
    <w:rsid w:val="00405961"/>
    <w:rsid w:val="00405B4D"/>
    <w:rsid w:val="004061A6"/>
    <w:rsid w:val="0040653C"/>
    <w:rsid w:val="0040679B"/>
    <w:rsid w:val="004068E0"/>
    <w:rsid w:val="004069A8"/>
    <w:rsid w:val="0040709A"/>
    <w:rsid w:val="004070E2"/>
    <w:rsid w:val="00407107"/>
    <w:rsid w:val="004074A2"/>
    <w:rsid w:val="00407685"/>
    <w:rsid w:val="004077CD"/>
    <w:rsid w:val="00407947"/>
    <w:rsid w:val="00407A99"/>
    <w:rsid w:val="00407F82"/>
    <w:rsid w:val="004100BF"/>
    <w:rsid w:val="00410394"/>
    <w:rsid w:val="0041052A"/>
    <w:rsid w:val="00410881"/>
    <w:rsid w:val="004108C2"/>
    <w:rsid w:val="004108E7"/>
    <w:rsid w:val="00410A35"/>
    <w:rsid w:val="00410BDA"/>
    <w:rsid w:val="0041118F"/>
    <w:rsid w:val="00411A4D"/>
    <w:rsid w:val="00411A96"/>
    <w:rsid w:val="0041208D"/>
    <w:rsid w:val="00412500"/>
    <w:rsid w:val="00412579"/>
    <w:rsid w:val="00412869"/>
    <w:rsid w:val="004129E4"/>
    <w:rsid w:val="00412A7D"/>
    <w:rsid w:val="00412A98"/>
    <w:rsid w:val="00412CB4"/>
    <w:rsid w:val="00412E22"/>
    <w:rsid w:val="004134F6"/>
    <w:rsid w:val="00413689"/>
    <w:rsid w:val="00413711"/>
    <w:rsid w:val="00413835"/>
    <w:rsid w:val="00413897"/>
    <w:rsid w:val="00413CA1"/>
    <w:rsid w:val="00414042"/>
    <w:rsid w:val="00414176"/>
    <w:rsid w:val="0041420C"/>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DAF"/>
    <w:rsid w:val="00416F32"/>
    <w:rsid w:val="00417412"/>
    <w:rsid w:val="00417611"/>
    <w:rsid w:val="0041780B"/>
    <w:rsid w:val="00417D5F"/>
    <w:rsid w:val="00417F96"/>
    <w:rsid w:val="00420447"/>
    <w:rsid w:val="004204C8"/>
    <w:rsid w:val="00420B2E"/>
    <w:rsid w:val="00420FD9"/>
    <w:rsid w:val="00421044"/>
    <w:rsid w:val="00421230"/>
    <w:rsid w:val="00421254"/>
    <w:rsid w:val="0042135B"/>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0EC"/>
    <w:rsid w:val="004254FB"/>
    <w:rsid w:val="004255BF"/>
    <w:rsid w:val="00425676"/>
    <w:rsid w:val="00425E5A"/>
    <w:rsid w:val="0042612B"/>
    <w:rsid w:val="0042620B"/>
    <w:rsid w:val="004262B4"/>
    <w:rsid w:val="004264AA"/>
    <w:rsid w:val="004265D9"/>
    <w:rsid w:val="004268BA"/>
    <w:rsid w:val="004269E5"/>
    <w:rsid w:val="00426A6F"/>
    <w:rsid w:val="004270B1"/>
    <w:rsid w:val="00427134"/>
    <w:rsid w:val="004271D2"/>
    <w:rsid w:val="004275E8"/>
    <w:rsid w:val="004277BE"/>
    <w:rsid w:val="00427FF3"/>
    <w:rsid w:val="0043021C"/>
    <w:rsid w:val="0043066A"/>
    <w:rsid w:val="004307DA"/>
    <w:rsid w:val="0043088D"/>
    <w:rsid w:val="00430A42"/>
    <w:rsid w:val="00430B76"/>
    <w:rsid w:val="00430ED5"/>
    <w:rsid w:val="00430FBF"/>
    <w:rsid w:val="004312A7"/>
    <w:rsid w:val="004314FC"/>
    <w:rsid w:val="00431810"/>
    <w:rsid w:val="0043182D"/>
    <w:rsid w:val="004319B0"/>
    <w:rsid w:val="00431B34"/>
    <w:rsid w:val="00431CCB"/>
    <w:rsid w:val="00431D6E"/>
    <w:rsid w:val="0043259E"/>
    <w:rsid w:val="00432E6E"/>
    <w:rsid w:val="00433103"/>
    <w:rsid w:val="0043320A"/>
    <w:rsid w:val="00433461"/>
    <w:rsid w:val="0043383B"/>
    <w:rsid w:val="00433AB2"/>
    <w:rsid w:val="00433B82"/>
    <w:rsid w:val="00433BBD"/>
    <w:rsid w:val="00433BF9"/>
    <w:rsid w:val="00433D20"/>
    <w:rsid w:val="00434039"/>
    <w:rsid w:val="0043429E"/>
    <w:rsid w:val="004342EA"/>
    <w:rsid w:val="00434459"/>
    <w:rsid w:val="00434AF0"/>
    <w:rsid w:val="00434D71"/>
    <w:rsid w:val="00435088"/>
    <w:rsid w:val="0043514E"/>
    <w:rsid w:val="00435354"/>
    <w:rsid w:val="00435427"/>
    <w:rsid w:val="004355B4"/>
    <w:rsid w:val="004357DC"/>
    <w:rsid w:val="004358AF"/>
    <w:rsid w:val="00435C72"/>
    <w:rsid w:val="00435EE2"/>
    <w:rsid w:val="00435EF7"/>
    <w:rsid w:val="004361CA"/>
    <w:rsid w:val="00436388"/>
    <w:rsid w:val="004364BC"/>
    <w:rsid w:val="0043650F"/>
    <w:rsid w:val="0043657F"/>
    <w:rsid w:val="004366E0"/>
    <w:rsid w:val="0043696B"/>
    <w:rsid w:val="00436A15"/>
    <w:rsid w:val="00436CB2"/>
    <w:rsid w:val="004370B7"/>
    <w:rsid w:val="00437581"/>
    <w:rsid w:val="004375E8"/>
    <w:rsid w:val="00437AE0"/>
    <w:rsid w:val="00437C66"/>
    <w:rsid w:val="00437D9B"/>
    <w:rsid w:val="004400CB"/>
    <w:rsid w:val="00440599"/>
    <w:rsid w:val="00440774"/>
    <w:rsid w:val="00440811"/>
    <w:rsid w:val="00440991"/>
    <w:rsid w:val="00440D71"/>
    <w:rsid w:val="00440D9F"/>
    <w:rsid w:val="00440E35"/>
    <w:rsid w:val="00440E65"/>
    <w:rsid w:val="00440E7A"/>
    <w:rsid w:val="00441018"/>
    <w:rsid w:val="00441230"/>
    <w:rsid w:val="00441293"/>
    <w:rsid w:val="004415EF"/>
    <w:rsid w:val="004418BA"/>
    <w:rsid w:val="00441AEA"/>
    <w:rsid w:val="00441C6B"/>
    <w:rsid w:val="00441D5C"/>
    <w:rsid w:val="00441F56"/>
    <w:rsid w:val="00442250"/>
    <w:rsid w:val="0044253D"/>
    <w:rsid w:val="00442E36"/>
    <w:rsid w:val="00443017"/>
    <w:rsid w:val="004430A7"/>
    <w:rsid w:val="004431AB"/>
    <w:rsid w:val="004431F2"/>
    <w:rsid w:val="004432D3"/>
    <w:rsid w:val="00443366"/>
    <w:rsid w:val="0044361B"/>
    <w:rsid w:val="00443C78"/>
    <w:rsid w:val="00443C9D"/>
    <w:rsid w:val="00444467"/>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696"/>
    <w:rsid w:val="004467A2"/>
    <w:rsid w:val="00446896"/>
    <w:rsid w:val="00447186"/>
    <w:rsid w:val="0044725A"/>
    <w:rsid w:val="004473D8"/>
    <w:rsid w:val="004476A0"/>
    <w:rsid w:val="004476E5"/>
    <w:rsid w:val="00447ECC"/>
    <w:rsid w:val="00450343"/>
    <w:rsid w:val="004503AD"/>
    <w:rsid w:val="0045046E"/>
    <w:rsid w:val="004504AF"/>
    <w:rsid w:val="0045089F"/>
    <w:rsid w:val="004508CC"/>
    <w:rsid w:val="0045094C"/>
    <w:rsid w:val="0045097E"/>
    <w:rsid w:val="00450CC4"/>
    <w:rsid w:val="00450E74"/>
    <w:rsid w:val="004510AA"/>
    <w:rsid w:val="004512FC"/>
    <w:rsid w:val="00451312"/>
    <w:rsid w:val="00451548"/>
    <w:rsid w:val="0045198B"/>
    <w:rsid w:val="0045216E"/>
    <w:rsid w:val="00452229"/>
    <w:rsid w:val="00452269"/>
    <w:rsid w:val="00452908"/>
    <w:rsid w:val="004529F5"/>
    <w:rsid w:val="00452E18"/>
    <w:rsid w:val="00452F65"/>
    <w:rsid w:val="00453055"/>
    <w:rsid w:val="00453115"/>
    <w:rsid w:val="00453174"/>
    <w:rsid w:val="0045317E"/>
    <w:rsid w:val="004539AB"/>
    <w:rsid w:val="00453A02"/>
    <w:rsid w:val="00453FF5"/>
    <w:rsid w:val="0045418C"/>
    <w:rsid w:val="0045442E"/>
    <w:rsid w:val="0045488C"/>
    <w:rsid w:val="00454B37"/>
    <w:rsid w:val="00454B7A"/>
    <w:rsid w:val="00454BF2"/>
    <w:rsid w:val="00455264"/>
    <w:rsid w:val="004553ED"/>
    <w:rsid w:val="00455CE3"/>
    <w:rsid w:val="00455D11"/>
    <w:rsid w:val="00455F9B"/>
    <w:rsid w:val="004561F0"/>
    <w:rsid w:val="00456885"/>
    <w:rsid w:val="00456947"/>
    <w:rsid w:val="004569B7"/>
    <w:rsid w:val="004569BA"/>
    <w:rsid w:val="00456BAA"/>
    <w:rsid w:val="00456C38"/>
    <w:rsid w:val="00456DF2"/>
    <w:rsid w:val="00456E72"/>
    <w:rsid w:val="00456E94"/>
    <w:rsid w:val="00456F9B"/>
    <w:rsid w:val="00457057"/>
    <w:rsid w:val="00457060"/>
    <w:rsid w:val="004570DE"/>
    <w:rsid w:val="00457141"/>
    <w:rsid w:val="004578CB"/>
    <w:rsid w:val="00457942"/>
    <w:rsid w:val="00457B6D"/>
    <w:rsid w:val="004602A7"/>
    <w:rsid w:val="00460F2B"/>
    <w:rsid w:val="00460FE7"/>
    <w:rsid w:val="004610CA"/>
    <w:rsid w:val="004611EF"/>
    <w:rsid w:val="004614FE"/>
    <w:rsid w:val="004615E0"/>
    <w:rsid w:val="004615E3"/>
    <w:rsid w:val="00461AE7"/>
    <w:rsid w:val="00461E96"/>
    <w:rsid w:val="0046211E"/>
    <w:rsid w:val="0046212A"/>
    <w:rsid w:val="00462374"/>
    <w:rsid w:val="004629B0"/>
    <w:rsid w:val="004629C5"/>
    <w:rsid w:val="00462A3C"/>
    <w:rsid w:val="00462B77"/>
    <w:rsid w:val="00462C5D"/>
    <w:rsid w:val="00462EA9"/>
    <w:rsid w:val="00462F01"/>
    <w:rsid w:val="0046318D"/>
    <w:rsid w:val="004631BC"/>
    <w:rsid w:val="00463337"/>
    <w:rsid w:val="00463681"/>
    <w:rsid w:val="00463728"/>
    <w:rsid w:val="00463A32"/>
    <w:rsid w:val="00463BEB"/>
    <w:rsid w:val="004641AD"/>
    <w:rsid w:val="004641E0"/>
    <w:rsid w:val="0046427E"/>
    <w:rsid w:val="00464487"/>
    <w:rsid w:val="00464604"/>
    <w:rsid w:val="00464805"/>
    <w:rsid w:val="004648EE"/>
    <w:rsid w:val="00464A2B"/>
    <w:rsid w:val="00464A8D"/>
    <w:rsid w:val="00464AE9"/>
    <w:rsid w:val="00464B0F"/>
    <w:rsid w:val="00464B64"/>
    <w:rsid w:val="00464DB0"/>
    <w:rsid w:val="00464DB4"/>
    <w:rsid w:val="00464E29"/>
    <w:rsid w:val="004656C9"/>
    <w:rsid w:val="0046594A"/>
    <w:rsid w:val="00465E21"/>
    <w:rsid w:val="00465F8D"/>
    <w:rsid w:val="00465FBE"/>
    <w:rsid w:val="004662A6"/>
    <w:rsid w:val="00466616"/>
    <w:rsid w:val="00466640"/>
    <w:rsid w:val="0046671D"/>
    <w:rsid w:val="00466C69"/>
    <w:rsid w:val="0046705C"/>
    <w:rsid w:val="00467110"/>
    <w:rsid w:val="00467593"/>
    <w:rsid w:val="004675F4"/>
    <w:rsid w:val="0046767A"/>
    <w:rsid w:val="00467859"/>
    <w:rsid w:val="00467C6B"/>
    <w:rsid w:val="00467F5F"/>
    <w:rsid w:val="00470178"/>
    <w:rsid w:val="00470331"/>
    <w:rsid w:val="00470466"/>
    <w:rsid w:val="00470496"/>
    <w:rsid w:val="00470670"/>
    <w:rsid w:val="00470A53"/>
    <w:rsid w:val="00470D32"/>
    <w:rsid w:val="00470DE7"/>
    <w:rsid w:val="0047166C"/>
    <w:rsid w:val="004718CD"/>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D49"/>
    <w:rsid w:val="00473F25"/>
    <w:rsid w:val="0047415F"/>
    <w:rsid w:val="004741C3"/>
    <w:rsid w:val="00474218"/>
    <w:rsid w:val="00474426"/>
    <w:rsid w:val="004747E2"/>
    <w:rsid w:val="004748F3"/>
    <w:rsid w:val="0047491D"/>
    <w:rsid w:val="00474A48"/>
    <w:rsid w:val="00474B19"/>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C75"/>
    <w:rsid w:val="00476D14"/>
    <w:rsid w:val="00476D17"/>
    <w:rsid w:val="00476E28"/>
    <w:rsid w:val="00477175"/>
    <w:rsid w:val="00477449"/>
    <w:rsid w:val="0047744A"/>
    <w:rsid w:val="00477758"/>
    <w:rsid w:val="004778E9"/>
    <w:rsid w:val="00477B40"/>
    <w:rsid w:val="00477BEC"/>
    <w:rsid w:val="00477F72"/>
    <w:rsid w:val="00480059"/>
    <w:rsid w:val="0048027E"/>
    <w:rsid w:val="00480369"/>
    <w:rsid w:val="0048049B"/>
    <w:rsid w:val="004804B5"/>
    <w:rsid w:val="0048072B"/>
    <w:rsid w:val="0048074E"/>
    <w:rsid w:val="00480900"/>
    <w:rsid w:val="00480E0A"/>
    <w:rsid w:val="00480F82"/>
    <w:rsid w:val="00481352"/>
    <w:rsid w:val="00482122"/>
    <w:rsid w:val="004821D5"/>
    <w:rsid w:val="004823C2"/>
    <w:rsid w:val="00482513"/>
    <w:rsid w:val="0048283F"/>
    <w:rsid w:val="00482CFD"/>
    <w:rsid w:val="004832E6"/>
    <w:rsid w:val="004837FE"/>
    <w:rsid w:val="00483C49"/>
    <w:rsid w:val="00483C75"/>
    <w:rsid w:val="00484063"/>
    <w:rsid w:val="00484280"/>
    <w:rsid w:val="004847A0"/>
    <w:rsid w:val="004847E0"/>
    <w:rsid w:val="00484803"/>
    <w:rsid w:val="004849FC"/>
    <w:rsid w:val="00484A00"/>
    <w:rsid w:val="00484A38"/>
    <w:rsid w:val="00484EAC"/>
    <w:rsid w:val="0048530C"/>
    <w:rsid w:val="00485501"/>
    <w:rsid w:val="00485DA6"/>
    <w:rsid w:val="00485E46"/>
    <w:rsid w:val="00486354"/>
    <w:rsid w:val="0048641E"/>
    <w:rsid w:val="0048650B"/>
    <w:rsid w:val="004865C8"/>
    <w:rsid w:val="00486C36"/>
    <w:rsid w:val="00486E8B"/>
    <w:rsid w:val="004872C3"/>
    <w:rsid w:val="004875EA"/>
    <w:rsid w:val="00487E93"/>
    <w:rsid w:val="00487F66"/>
    <w:rsid w:val="00487FAA"/>
    <w:rsid w:val="00487FE8"/>
    <w:rsid w:val="00490157"/>
    <w:rsid w:val="00490212"/>
    <w:rsid w:val="004905D8"/>
    <w:rsid w:val="00490D64"/>
    <w:rsid w:val="00490DB3"/>
    <w:rsid w:val="00490E84"/>
    <w:rsid w:val="00490F03"/>
    <w:rsid w:val="00490F34"/>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8B"/>
    <w:rsid w:val="00493144"/>
    <w:rsid w:val="0049336C"/>
    <w:rsid w:val="004934AB"/>
    <w:rsid w:val="0049350C"/>
    <w:rsid w:val="00493717"/>
    <w:rsid w:val="00493755"/>
    <w:rsid w:val="004938E2"/>
    <w:rsid w:val="00493B90"/>
    <w:rsid w:val="00493FA3"/>
    <w:rsid w:val="004941A9"/>
    <w:rsid w:val="004946DA"/>
    <w:rsid w:val="004947CD"/>
    <w:rsid w:val="0049496A"/>
    <w:rsid w:val="00494E0F"/>
    <w:rsid w:val="00494EE8"/>
    <w:rsid w:val="00495163"/>
    <w:rsid w:val="00495200"/>
    <w:rsid w:val="00495257"/>
    <w:rsid w:val="00495576"/>
    <w:rsid w:val="0049575D"/>
    <w:rsid w:val="00495943"/>
    <w:rsid w:val="00495BC7"/>
    <w:rsid w:val="00495F3B"/>
    <w:rsid w:val="00496598"/>
    <w:rsid w:val="004971C3"/>
    <w:rsid w:val="00497424"/>
    <w:rsid w:val="00497ABF"/>
    <w:rsid w:val="00497B01"/>
    <w:rsid w:val="00497B2A"/>
    <w:rsid w:val="00497C70"/>
    <w:rsid w:val="004A008A"/>
    <w:rsid w:val="004A025E"/>
    <w:rsid w:val="004A0271"/>
    <w:rsid w:val="004A03BB"/>
    <w:rsid w:val="004A04CB"/>
    <w:rsid w:val="004A051B"/>
    <w:rsid w:val="004A0C37"/>
    <w:rsid w:val="004A0E4E"/>
    <w:rsid w:val="004A1288"/>
    <w:rsid w:val="004A1E9E"/>
    <w:rsid w:val="004A21FB"/>
    <w:rsid w:val="004A226A"/>
    <w:rsid w:val="004A22D9"/>
    <w:rsid w:val="004A2431"/>
    <w:rsid w:val="004A2578"/>
    <w:rsid w:val="004A2665"/>
    <w:rsid w:val="004A26E8"/>
    <w:rsid w:val="004A2AF0"/>
    <w:rsid w:val="004A2B25"/>
    <w:rsid w:val="004A2B3F"/>
    <w:rsid w:val="004A2E87"/>
    <w:rsid w:val="004A2EA7"/>
    <w:rsid w:val="004A2F61"/>
    <w:rsid w:val="004A301A"/>
    <w:rsid w:val="004A309E"/>
    <w:rsid w:val="004A30C2"/>
    <w:rsid w:val="004A3211"/>
    <w:rsid w:val="004A323C"/>
    <w:rsid w:val="004A335C"/>
    <w:rsid w:val="004A3375"/>
    <w:rsid w:val="004A3573"/>
    <w:rsid w:val="004A38A1"/>
    <w:rsid w:val="004A3973"/>
    <w:rsid w:val="004A3B59"/>
    <w:rsid w:val="004A3E5F"/>
    <w:rsid w:val="004A3ECB"/>
    <w:rsid w:val="004A451E"/>
    <w:rsid w:val="004A467C"/>
    <w:rsid w:val="004A4787"/>
    <w:rsid w:val="004A48D0"/>
    <w:rsid w:val="004A51A3"/>
    <w:rsid w:val="004A51A7"/>
    <w:rsid w:val="004A51C9"/>
    <w:rsid w:val="004A5421"/>
    <w:rsid w:val="004A561B"/>
    <w:rsid w:val="004A5759"/>
    <w:rsid w:val="004A576A"/>
    <w:rsid w:val="004A5944"/>
    <w:rsid w:val="004A5961"/>
    <w:rsid w:val="004A5B39"/>
    <w:rsid w:val="004A5B9B"/>
    <w:rsid w:val="004A5C01"/>
    <w:rsid w:val="004A5CBE"/>
    <w:rsid w:val="004A5E63"/>
    <w:rsid w:val="004A61E8"/>
    <w:rsid w:val="004A6286"/>
    <w:rsid w:val="004A6576"/>
    <w:rsid w:val="004A6E20"/>
    <w:rsid w:val="004A6EDB"/>
    <w:rsid w:val="004A7141"/>
    <w:rsid w:val="004A7153"/>
    <w:rsid w:val="004A7218"/>
    <w:rsid w:val="004A74EF"/>
    <w:rsid w:val="004A75DB"/>
    <w:rsid w:val="004A7613"/>
    <w:rsid w:val="004A7BB7"/>
    <w:rsid w:val="004A7D08"/>
    <w:rsid w:val="004A7D83"/>
    <w:rsid w:val="004B0261"/>
    <w:rsid w:val="004B02C4"/>
    <w:rsid w:val="004B0490"/>
    <w:rsid w:val="004B05FA"/>
    <w:rsid w:val="004B091F"/>
    <w:rsid w:val="004B0AC3"/>
    <w:rsid w:val="004B0BFE"/>
    <w:rsid w:val="004B0C61"/>
    <w:rsid w:val="004B0E9E"/>
    <w:rsid w:val="004B0EDD"/>
    <w:rsid w:val="004B0F83"/>
    <w:rsid w:val="004B10DC"/>
    <w:rsid w:val="004B1111"/>
    <w:rsid w:val="004B13E9"/>
    <w:rsid w:val="004B1975"/>
    <w:rsid w:val="004B1A7C"/>
    <w:rsid w:val="004B2674"/>
    <w:rsid w:val="004B289A"/>
    <w:rsid w:val="004B2923"/>
    <w:rsid w:val="004B2A77"/>
    <w:rsid w:val="004B2B71"/>
    <w:rsid w:val="004B2E80"/>
    <w:rsid w:val="004B3112"/>
    <w:rsid w:val="004B311F"/>
    <w:rsid w:val="004B32D6"/>
    <w:rsid w:val="004B34C0"/>
    <w:rsid w:val="004B34CF"/>
    <w:rsid w:val="004B37AF"/>
    <w:rsid w:val="004B3A6C"/>
    <w:rsid w:val="004B3FF5"/>
    <w:rsid w:val="004B45AD"/>
    <w:rsid w:val="004B461D"/>
    <w:rsid w:val="004B469B"/>
    <w:rsid w:val="004B4B1C"/>
    <w:rsid w:val="004B4C76"/>
    <w:rsid w:val="004B4DBC"/>
    <w:rsid w:val="004B4E81"/>
    <w:rsid w:val="004B534C"/>
    <w:rsid w:val="004B53DB"/>
    <w:rsid w:val="004B54E1"/>
    <w:rsid w:val="004B55A4"/>
    <w:rsid w:val="004B572D"/>
    <w:rsid w:val="004B57E2"/>
    <w:rsid w:val="004B58CB"/>
    <w:rsid w:val="004B5F0C"/>
    <w:rsid w:val="004B6107"/>
    <w:rsid w:val="004B6207"/>
    <w:rsid w:val="004B636E"/>
    <w:rsid w:val="004B652A"/>
    <w:rsid w:val="004B6628"/>
    <w:rsid w:val="004B677B"/>
    <w:rsid w:val="004B67E6"/>
    <w:rsid w:val="004B69F0"/>
    <w:rsid w:val="004B6A7A"/>
    <w:rsid w:val="004B6D51"/>
    <w:rsid w:val="004B7128"/>
    <w:rsid w:val="004B72E9"/>
    <w:rsid w:val="004B7421"/>
    <w:rsid w:val="004B7498"/>
    <w:rsid w:val="004B76C7"/>
    <w:rsid w:val="004B7DA1"/>
    <w:rsid w:val="004B7E75"/>
    <w:rsid w:val="004B7F1B"/>
    <w:rsid w:val="004C00F1"/>
    <w:rsid w:val="004C041B"/>
    <w:rsid w:val="004C0511"/>
    <w:rsid w:val="004C0780"/>
    <w:rsid w:val="004C12EF"/>
    <w:rsid w:val="004C134A"/>
    <w:rsid w:val="004C1411"/>
    <w:rsid w:val="004C15B4"/>
    <w:rsid w:val="004C17C1"/>
    <w:rsid w:val="004C17E9"/>
    <w:rsid w:val="004C184F"/>
    <w:rsid w:val="004C1A02"/>
    <w:rsid w:val="004C1AFF"/>
    <w:rsid w:val="004C1EB2"/>
    <w:rsid w:val="004C255B"/>
    <w:rsid w:val="004C25A2"/>
    <w:rsid w:val="004C27D1"/>
    <w:rsid w:val="004C350C"/>
    <w:rsid w:val="004C3677"/>
    <w:rsid w:val="004C3963"/>
    <w:rsid w:val="004C3CF1"/>
    <w:rsid w:val="004C3D36"/>
    <w:rsid w:val="004C4315"/>
    <w:rsid w:val="004C43D0"/>
    <w:rsid w:val="004C4496"/>
    <w:rsid w:val="004C47D3"/>
    <w:rsid w:val="004C487D"/>
    <w:rsid w:val="004C48DE"/>
    <w:rsid w:val="004C4A39"/>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26"/>
    <w:rsid w:val="004C73AD"/>
    <w:rsid w:val="004C7585"/>
    <w:rsid w:val="004C7C19"/>
    <w:rsid w:val="004C7D80"/>
    <w:rsid w:val="004C7E09"/>
    <w:rsid w:val="004C7E14"/>
    <w:rsid w:val="004C7E75"/>
    <w:rsid w:val="004D021F"/>
    <w:rsid w:val="004D0792"/>
    <w:rsid w:val="004D0A4E"/>
    <w:rsid w:val="004D0A87"/>
    <w:rsid w:val="004D0CB3"/>
    <w:rsid w:val="004D1007"/>
    <w:rsid w:val="004D1048"/>
    <w:rsid w:val="004D11AF"/>
    <w:rsid w:val="004D12F0"/>
    <w:rsid w:val="004D1320"/>
    <w:rsid w:val="004D1642"/>
    <w:rsid w:val="004D18F0"/>
    <w:rsid w:val="004D19BB"/>
    <w:rsid w:val="004D1A9A"/>
    <w:rsid w:val="004D217F"/>
    <w:rsid w:val="004D2520"/>
    <w:rsid w:val="004D2561"/>
    <w:rsid w:val="004D27B9"/>
    <w:rsid w:val="004D2C52"/>
    <w:rsid w:val="004D2CA6"/>
    <w:rsid w:val="004D2DA9"/>
    <w:rsid w:val="004D2E22"/>
    <w:rsid w:val="004D31A0"/>
    <w:rsid w:val="004D32A2"/>
    <w:rsid w:val="004D35D7"/>
    <w:rsid w:val="004D3903"/>
    <w:rsid w:val="004D3AE4"/>
    <w:rsid w:val="004D3C3B"/>
    <w:rsid w:val="004D3C7B"/>
    <w:rsid w:val="004D4201"/>
    <w:rsid w:val="004D438C"/>
    <w:rsid w:val="004D46B4"/>
    <w:rsid w:val="004D4B82"/>
    <w:rsid w:val="004D4BB2"/>
    <w:rsid w:val="004D4CF3"/>
    <w:rsid w:val="004D4D3C"/>
    <w:rsid w:val="004D517F"/>
    <w:rsid w:val="004D51BC"/>
    <w:rsid w:val="004D51C6"/>
    <w:rsid w:val="004D533B"/>
    <w:rsid w:val="004D54FC"/>
    <w:rsid w:val="004D55BA"/>
    <w:rsid w:val="004D5773"/>
    <w:rsid w:val="004D59DA"/>
    <w:rsid w:val="004D5CA8"/>
    <w:rsid w:val="004D5F48"/>
    <w:rsid w:val="004D6190"/>
    <w:rsid w:val="004D6209"/>
    <w:rsid w:val="004D65D3"/>
    <w:rsid w:val="004D6A6C"/>
    <w:rsid w:val="004D6EC6"/>
    <w:rsid w:val="004D7037"/>
    <w:rsid w:val="004D712C"/>
    <w:rsid w:val="004D74C9"/>
    <w:rsid w:val="004D79B2"/>
    <w:rsid w:val="004D7A84"/>
    <w:rsid w:val="004D7AF6"/>
    <w:rsid w:val="004D7B1A"/>
    <w:rsid w:val="004D7B38"/>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2B"/>
    <w:rsid w:val="004E2E56"/>
    <w:rsid w:val="004E2E65"/>
    <w:rsid w:val="004E32D9"/>
    <w:rsid w:val="004E34F8"/>
    <w:rsid w:val="004E3594"/>
    <w:rsid w:val="004E3692"/>
    <w:rsid w:val="004E3F7D"/>
    <w:rsid w:val="004E42FA"/>
    <w:rsid w:val="004E45A8"/>
    <w:rsid w:val="004E48DA"/>
    <w:rsid w:val="004E4942"/>
    <w:rsid w:val="004E49C2"/>
    <w:rsid w:val="004E4AC9"/>
    <w:rsid w:val="004E4BF3"/>
    <w:rsid w:val="004E4DE9"/>
    <w:rsid w:val="004E500F"/>
    <w:rsid w:val="004E5057"/>
    <w:rsid w:val="004E51BA"/>
    <w:rsid w:val="004E51CB"/>
    <w:rsid w:val="004E5290"/>
    <w:rsid w:val="004E5426"/>
    <w:rsid w:val="004E5492"/>
    <w:rsid w:val="004E5529"/>
    <w:rsid w:val="004E5629"/>
    <w:rsid w:val="004E570A"/>
    <w:rsid w:val="004E58CE"/>
    <w:rsid w:val="004E5A28"/>
    <w:rsid w:val="004E5B3A"/>
    <w:rsid w:val="004E5E71"/>
    <w:rsid w:val="004E6123"/>
    <w:rsid w:val="004E654E"/>
    <w:rsid w:val="004E6B5B"/>
    <w:rsid w:val="004E6FAE"/>
    <w:rsid w:val="004E7429"/>
    <w:rsid w:val="004E7595"/>
    <w:rsid w:val="004E7A9D"/>
    <w:rsid w:val="004E7D30"/>
    <w:rsid w:val="004E7E00"/>
    <w:rsid w:val="004E7F8D"/>
    <w:rsid w:val="004F04EC"/>
    <w:rsid w:val="004F0684"/>
    <w:rsid w:val="004F06E3"/>
    <w:rsid w:val="004F0C62"/>
    <w:rsid w:val="004F0ECB"/>
    <w:rsid w:val="004F0F48"/>
    <w:rsid w:val="004F1130"/>
    <w:rsid w:val="004F1244"/>
    <w:rsid w:val="004F12CE"/>
    <w:rsid w:val="004F154E"/>
    <w:rsid w:val="004F1A9B"/>
    <w:rsid w:val="004F1F14"/>
    <w:rsid w:val="004F20DC"/>
    <w:rsid w:val="004F2327"/>
    <w:rsid w:val="004F23A9"/>
    <w:rsid w:val="004F265F"/>
    <w:rsid w:val="004F267E"/>
    <w:rsid w:val="004F2AD6"/>
    <w:rsid w:val="004F2B84"/>
    <w:rsid w:val="004F2C72"/>
    <w:rsid w:val="004F3319"/>
    <w:rsid w:val="004F36BF"/>
    <w:rsid w:val="004F3826"/>
    <w:rsid w:val="004F4149"/>
    <w:rsid w:val="004F43A7"/>
    <w:rsid w:val="004F46A4"/>
    <w:rsid w:val="004F4CC0"/>
    <w:rsid w:val="004F520D"/>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86C"/>
    <w:rsid w:val="004F7A5C"/>
    <w:rsid w:val="004F7B3C"/>
    <w:rsid w:val="004F7D7F"/>
    <w:rsid w:val="005006D1"/>
    <w:rsid w:val="00501096"/>
    <w:rsid w:val="0050143D"/>
    <w:rsid w:val="0050160A"/>
    <w:rsid w:val="0050162A"/>
    <w:rsid w:val="005016FB"/>
    <w:rsid w:val="00501AA9"/>
    <w:rsid w:val="005020E4"/>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9B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38E"/>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BB"/>
    <w:rsid w:val="00510CED"/>
    <w:rsid w:val="00510D3C"/>
    <w:rsid w:val="00510E6E"/>
    <w:rsid w:val="00510F0C"/>
    <w:rsid w:val="00510F6D"/>
    <w:rsid w:val="00511450"/>
    <w:rsid w:val="00511551"/>
    <w:rsid w:val="00511788"/>
    <w:rsid w:val="00511820"/>
    <w:rsid w:val="00511BD4"/>
    <w:rsid w:val="00511DC5"/>
    <w:rsid w:val="00511E54"/>
    <w:rsid w:val="005121F4"/>
    <w:rsid w:val="005124D8"/>
    <w:rsid w:val="00512689"/>
    <w:rsid w:val="00512B40"/>
    <w:rsid w:val="00512D99"/>
    <w:rsid w:val="00512E48"/>
    <w:rsid w:val="00512F89"/>
    <w:rsid w:val="00513013"/>
    <w:rsid w:val="00513022"/>
    <w:rsid w:val="005131D4"/>
    <w:rsid w:val="005132B4"/>
    <w:rsid w:val="0051342D"/>
    <w:rsid w:val="00513546"/>
    <w:rsid w:val="00513A97"/>
    <w:rsid w:val="00513AC9"/>
    <w:rsid w:val="00513C15"/>
    <w:rsid w:val="00513CD4"/>
    <w:rsid w:val="00513D8C"/>
    <w:rsid w:val="00514155"/>
    <w:rsid w:val="0051428E"/>
    <w:rsid w:val="005143F3"/>
    <w:rsid w:val="005147CD"/>
    <w:rsid w:val="00514882"/>
    <w:rsid w:val="00514BCC"/>
    <w:rsid w:val="00514D08"/>
    <w:rsid w:val="00515141"/>
    <w:rsid w:val="00515273"/>
    <w:rsid w:val="005152CB"/>
    <w:rsid w:val="005154EF"/>
    <w:rsid w:val="00515573"/>
    <w:rsid w:val="00515A8D"/>
    <w:rsid w:val="00515B04"/>
    <w:rsid w:val="00515E22"/>
    <w:rsid w:val="00516452"/>
    <w:rsid w:val="0051658F"/>
    <w:rsid w:val="005165A0"/>
    <w:rsid w:val="00516708"/>
    <w:rsid w:val="005169FB"/>
    <w:rsid w:val="00516A5C"/>
    <w:rsid w:val="00516D20"/>
    <w:rsid w:val="00516EB6"/>
    <w:rsid w:val="00516F68"/>
    <w:rsid w:val="005170FD"/>
    <w:rsid w:val="00517522"/>
    <w:rsid w:val="005179FA"/>
    <w:rsid w:val="00517A1E"/>
    <w:rsid w:val="00517A6C"/>
    <w:rsid w:val="00517D21"/>
    <w:rsid w:val="00517D30"/>
    <w:rsid w:val="00517E08"/>
    <w:rsid w:val="005202A7"/>
    <w:rsid w:val="005202C5"/>
    <w:rsid w:val="0052044B"/>
    <w:rsid w:val="005206CA"/>
    <w:rsid w:val="005208D9"/>
    <w:rsid w:val="0052093E"/>
    <w:rsid w:val="00520C1E"/>
    <w:rsid w:val="0052107A"/>
    <w:rsid w:val="00521603"/>
    <w:rsid w:val="005217B5"/>
    <w:rsid w:val="00521E8B"/>
    <w:rsid w:val="00522361"/>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71A"/>
    <w:rsid w:val="00525985"/>
    <w:rsid w:val="0052599A"/>
    <w:rsid w:val="005259D0"/>
    <w:rsid w:val="005259F5"/>
    <w:rsid w:val="00525BB0"/>
    <w:rsid w:val="00525CF8"/>
    <w:rsid w:val="00525F18"/>
    <w:rsid w:val="00526306"/>
    <w:rsid w:val="005265F5"/>
    <w:rsid w:val="0052668B"/>
    <w:rsid w:val="005266F6"/>
    <w:rsid w:val="005267BA"/>
    <w:rsid w:val="00526A21"/>
    <w:rsid w:val="00526AE0"/>
    <w:rsid w:val="00526C77"/>
    <w:rsid w:val="00526D72"/>
    <w:rsid w:val="00526DBD"/>
    <w:rsid w:val="00526EDB"/>
    <w:rsid w:val="00527316"/>
    <w:rsid w:val="00527435"/>
    <w:rsid w:val="005274BC"/>
    <w:rsid w:val="005275C2"/>
    <w:rsid w:val="00527608"/>
    <w:rsid w:val="00527643"/>
    <w:rsid w:val="00527655"/>
    <w:rsid w:val="00527B3E"/>
    <w:rsid w:val="00527BEB"/>
    <w:rsid w:val="00527DF0"/>
    <w:rsid w:val="005302A9"/>
    <w:rsid w:val="00530373"/>
    <w:rsid w:val="0053045B"/>
    <w:rsid w:val="00530651"/>
    <w:rsid w:val="005308A3"/>
    <w:rsid w:val="00530941"/>
    <w:rsid w:val="00530B67"/>
    <w:rsid w:val="00530BC3"/>
    <w:rsid w:val="00530EA7"/>
    <w:rsid w:val="00530FA5"/>
    <w:rsid w:val="005311BA"/>
    <w:rsid w:val="00531755"/>
    <w:rsid w:val="0053198A"/>
    <w:rsid w:val="00531A86"/>
    <w:rsid w:val="005320E3"/>
    <w:rsid w:val="00532163"/>
    <w:rsid w:val="00532213"/>
    <w:rsid w:val="005322A0"/>
    <w:rsid w:val="005326A3"/>
    <w:rsid w:val="005328EC"/>
    <w:rsid w:val="00532B1B"/>
    <w:rsid w:val="00532C18"/>
    <w:rsid w:val="00532C3A"/>
    <w:rsid w:val="00532D32"/>
    <w:rsid w:val="00532F4F"/>
    <w:rsid w:val="0053329C"/>
    <w:rsid w:val="00533583"/>
    <w:rsid w:val="00533DE8"/>
    <w:rsid w:val="00533FA0"/>
    <w:rsid w:val="00533FFF"/>
    <w:rsid w:val="00534106"/>
    <w:rsid w:val="00534129"/>
    <w:rsid w:val="0053455A"/>
    <w:rsid w:val="00534736"/>
    <w:rsid w:val="0053477C"/>
    <w:rsid w:val="005347C0"/>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2F6"/>
    <w:rsid w:val="0053754E"/>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054"/>
    <w:rsid w:val="005421C0"/>
    <w:rsid w:val="0054250E"/>
    <w:rsid w:val="005425DC"/>
    <w:rsid w:val="005428B1"/>
    <w:rsid w:val="0054290A"/>
    <w:rsid w:val="0054290E"/>
    <w:rsid w:val="00542975"/>
    <w:rsid w:val="005429B2"/>
    <w:rsid w:val="005429D9"/>
    <w:rsid w:val="00542A74"/>
    <w:rsid w:val="00542B7D"/>
    <w:rsid w:val="00542F26"/>
    <w:rsid w:val="00542FBF"/>
    <w:rsid w:val="005430D8"/>
    <w:rsid w:val="005431DC"/>
    <w:rsid w:val="00543268"/>
    <w:rsid w:val="00543382"/>
    <w:rsid w:val="00543400"/>
    <w:rsid w:val="0054354D"/>
    <w:rsid w:val="00543582"/>
    <w:rsid w:val="005436BE"/>
    <w:rsid w:val="005436FC"/>
    <w:rsid w:val="005439A5"/>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5C36"/>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8AA"/>
    <w:rsid w:val="00550AED"/>
    <w:rsid w:val="0055110D"/>
    <w:rsid w:val="0055119B"/>
    <w:rsid w:val="005511E0"/>
    <w:rsid w:val="005511F1"/>
    <w:rsid w:val="005515ED"/>
    <w:rsid w:val="00551829"/>
    <w:rsid w:val="00551864"/>
    <w:rsid w:val="00551BED"/>
    <w:rsid w:val="00551C0E"/>
    <w:rsid w:val="00551D87"/>
    <w:rsid w:val="00551DC4"/>
    <w:rsid w:val="00551FA9"/>
    <w:rsid w:val="00551FCA"/>
    <w:rsid w:val="00552001"/>
    <w:rsid w:val="00552039"/>
    <w:rsid w:val="00552107"/>
    <w:rsid w:val="00552127"/>
    <w:rsid w:val="00552294"/>
    <w:rsid w:val="005525AE"/>
    <w:rsid w:val="005527C9"/>
    <w:rsid w:val="005528CA"/>
    <w:rsid w:val="00552A8B"/>
    <w:rsid w:val="00552EE4"/>
    <w:rsid w:val="005530F2"/>
    <w:rsid w:val="005534F5"/>
    <w:rsid w:val="00553A7E"/>
    <w:rsid w:val="0055447B"/>
    <w:rsid w:val="005544EF"/>
    <w:rsid w:val="00554B24"/>
    <w:rsid w:val="00554BAD"/>
    <w:rsid w:val="00554C6E"/>
    <w:rsid w:val="00554EC1"/>
    <w:rsid w:val="005553F2"/>
    <w:rsid w:val="00555574"/>
    <w:rsid w:val="005555CE"/>
    <w:rsid w:val="0055570A"/>
    <w:rsid w:val="005557A4"/>
    <w:rsid w:val="00555821"/>
    <w:rsid w:val="00555B9D"/>
    <w:rsid w:val="00555C53"/>
    <w:rsid w:val="00555DF6"/>
    <w:rsid w:val="0055618D"/>
    <w:rsid w:val="005562AC"/>
    <w:rsid w:val="00556528"/>
    <w:rsid w:val="0055691B"/>
    <w:rsid w:val="00556E2E"/>
    <w:rsid w:val="00556EBD"/>
    <w:rsid w:val="0055709F"/>
    <w:rsid w:val="0055752D"/>
    <w:rsid w:val="005575B2"/>
    <w:rsid w:val="00557800"/>
    <w:rsid w:val="005578AE"/>
    <w:rsid w:val="00557B3B"/>
    <w:rsid w:val="00557F8C"/>
    <w:rsid w:val="00560614"/>
    <w:rsid w:val="005606F6"/>
    <w:rsid w:val="0056070C"/>
    <w:rsid w:val="00560A23"/>
    <w:rsid w:val="00560F8F"/>
    <w:rsid w:val="0056113C"/>
    <w:rsid w:val="0056131F"/>
    <w:rsid w:val="00561553"/>
    <w:rsid w:val="0056177F"/>
    <w:rsid w:val="0056179A"/>
    <w:rsid w:val="005619AC"/>
    <w:rsid w:val="00561A8C"/>
    <w:rsid w:val="005621F9"/>
    <w:rsid w:val="00562219"/>
    <w:rsid w:val="00562775"/>
    <w:rsid w:val="00562EBB"/>
    <w:rsid w:val="00563089"/>
    <w:rsid w:val="0056322C"/>
    <w:rsid w:val="0056335F"/>
    <w:rsid w:val="00563682"/>
    <w:rsid w:val="005637A0"/>
    <w:rsid w:val="00563988"/>
    <w:rsid w:val="00563A62"/>
    <w:rsid w:val="00563A83"/>
    <w:rsid w:val="00563AC0"/>
    <w:rsid w:val="00563AC1"/>
    <w:rsid w:val="00563B9C"/>
    <w:rsid w:val="00563C1A"/>
    <w:rsid w:val="00563C3B"/>
    <w:rsid w:val="00563C82"/>
    <w:rsid w:val="00563DFB"/>
    <w:rsid w:val="00563F85"/>
    <w:rsid w:val="00564196"/>
    <w:rsid w:val="0056420E"/>
    <w:rsid w:val="005649F9"/>
    <w:rsid w:val="00564A2A"/>
    <w:rsid w:val="00564A52"/>
    <w:rsid w:val="00564B1B"/>
    <w:rsid w:val="0056522F"/>
    <w:rsid w:val="005652A7"/>
    <w:rsid w:val="0056573D"/>
    <w:rsid w:val="00565A77"/>
    <w:rsid w:val="00565B4B"/>
    <w:rsid w:val="00565B6A"/>
    <w:rsid w:val="00566002"/>
    <w:rsid w:val="00566052"/>
    <w:rsid w:val="005660A4"/>
    <w:rsid w:val="00566231"/>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205"/>
    <w:rsid w:val="00570B07"/>
    <w:rsid w:val="00570DDA"/>
    <w:rsid w:val="00570E2B"/>
    <w:rsid w:val="00570E89"/>
    <w:rsid w:val="005711A0"/>
    <w:rsid w:val="00571331"/>
    <w:rsid w:val="00571411"/>
    <w:rsid w:val="0057142F"/>
    <w:rsid w:val="005715B5"/>
    <w:rsid w:val="0057199A"/>
    <w:rsid w:val="00571D98"/>
    <w:rsid w:val="00572322"/>
    <w:rsid w:val="0057263C"/>
    <w:rsid w:val="0057273F"/>
    <w:rsid w:val="00572BB9"/>
    <w:rsid w:val="00572E7F"/>
    <w:rsid w:val="00572FE8"/>
    <w:rsid w:val="00573193"/>
    <w:rsid w:val="0057323B"/>
    <w:rsid w:val="00573379"/>
    <w:rsid w:val="0057338E"/>
    <w:rsid w:val="005733F9"/>
    <w:rsid w:val="005738F4"/>
    <w:rsid w:val="00573970"/>
    <w:rsid w:val="00573B43"/>
    <w:rsid w:val="00573B73"/>
    <w:rsid w:val="00574151"/>
    <w:rsid w:val="00574355"/>
    <w:rsid w:val="0057460B"/>
    <w:rsid w:val="00574692"/>
    <w:rsid w:val="005746C5"/>
    <w:rsid w:val="005747F0"/>
    <w:rsid w:val="00574805"/>
    <w:rsid w:val="0057499A"/>
    <w:rsid w:val="00574B60"/>
    <w:rsid w:val="00574D31"/>
    <w:rsid w:val="00574E08"/>
    <w:rsid w:val="00574F39"/>
    <w:rsid w:val="0057517E"/>
    <w:rsid w:val="00575731"/>
    <w:rsid w:val="00575810"/>
    <w:rsid w:val="005758D5"/>
    <w:rsid w:val="00575B69"/>
    <w:rsid w:val="00575B9D"/>
    <w:rsid w:val="00575C00"/>
    <w:rsid w:val="00575C85"/>
    <w:rsid w:val="00575FA6"/>
    <w:rsid w:val="005760DB"/>
    <w:rsid w:val="005762A8"/>
    <w:rsid w:val="00576903"/>
    <w:rsid w:val="00576E3A"/>
    <w:rsid w:val="00577019"/>
    <w:rsid w:val="00577095"/>
    <w:rsid w:val="00577170"/>
    <w:rsid w:val="00577455"/>
    <w:rsid w:val="00577619"/>
    <w:rsid w:val="005776D0"/>
    <w:rsid w:val="00577891"/>
    <w:rsid w:val="0057789E"/>
    <w:rsid w:val="00577904"/>
    <w:rsid w:val="00577EC2"/>
    <w:rsid w:val="00577F1B"/>
    <w:rsid w:val="00577FBD"/>
    <w:rsid w:val="00580381"/>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DB7"/>
    <w:rsid w:val="00583FB2"/>
    <w:rsid w:val="0058411D"/>
    <w:rsid w:val="00584181"/>
    <w:rsid w:val="005843BF"/>
    <w:rsid w:val="00585350"/>
    <w:rsid w:val="00585A30"/>
    <w:rsid w:val="00585CC0"/>
    <w:rsid w:val="00585CC2"/>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16A8"/>
    <w:rsid w:val="00591760"/>
    <w:rsid w:val="005917BA"/>
    <w:rsid w:val="005918DD"/>
    <w:rsid w:val="00591B9A"/>
    <w:rsid w:val="00591DF7"/>
    <w:rsid w:val="00592065"/>
    <w:rsid w:val="0059258F"/>
    <w:rsid w:val="005925FD"/>
    <w:rsid w:val="005928CF"/>
    <w:rsid w:val="00592D07"/>
    <w:rsid w:val="00592D33"/>
    <w:rsid w:val="00592E17"/>
    <w:rsid w:val="00592E24"/>
    <w:rsid w:val="005934AF"/>
    <w:rsid w:val="005938D0"/>
    <w:rsid w:val="00593F99"/>
    <w:rsid w:val="005940F0"/>
    <w:rsid w:val="005941D8"/>
    <w:rsid w:val="005945DF"/>
    <w:rsid w:val="00594893"/>
    <w:rsid w:val="00594975"/>
    <w:rsid w:val="00594A83"/>
    <w:rsid w:val="00594C46"/>
    <w:rsid w:val="00594F83"/>
    <w:rsid w:val="005951C2"/>
    <w:rsid w:val="00595240"/>
    <w:rsid w:val="0059542A"/>
    <w:rsid w:val="00595532"/>
    <w:rsid w:val="005957C5"/>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6B"/>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1D91"/>
    <w:rsid w:val="005A1DC3"/>
    <w:rsid w:val="005A1E18"/>
    <w:rsid w:val="005A2768"/>
    <w:rsid w:val="005A2979"/>
    <w:rsid w:val="005A2A25"/>
    <w:rsid w:val="005A2B25"/>
    <w:rsid w:val="005A2BA3"/>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AC9"/>
    <w:rsid w:val="005A5F11"/>
    <w:rsid w:val="005A6278"/>
    <w:rsid w:val="005A63CA"/>
    <w:rsid w:val="005A6403"/>
    <w:rsid w:val="005A6466"/>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24E"/>
    <w:rsid w:val="005B2718"/>
    <w:rsid w:val="005B2E90"/>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4E5A"/>
    <w:rsid w:val="005B577A"/>
    <w:rsid w:val="005B5858"/>
    <w:rsid w:val="005B5C3B"/>
    <w:rsid w:val="005B5F09"/>
    <w:rsid w:val="005B5F65"/>
    <w:rsid w:val="005B6148"/>
    <w:rsid w:val="005B6186"/>
    <w:rsid w:val="005B6484"/>
    <w:rsid w:val="005B648B"/>
    <w:rsid w:val="005B671B"/>
    <w:rsid w:val="005B6AA1"/>
    <w:rsid w:val="005B6FF8"/>
    <w:rsid w:val="005B74C7"/>
    <w:rsid w:val="005B756C"/>
    <w:rsid w:val="005B796A"/>
    <w:rsid w:val="005B7E63"/>
    <w:rsid w:val="005B7FDD"/>
    <w:rsid w:val="005C029B"/>
    <w:rsid w:val="005C0E02"/>
    <w:rsid w:val="005C0E66"/>
    <w:rsid w:val="005C13BF"/>
    <w:rsid w:val="005C1810"/>
    <w:rsid w:val="005C1CD4"/>
    <w:rsid w:val="005C1CF6"/>
    <w:rsid w:val="005C1E39"/>
    <w:rsid w:val="005C23EF"/>
    <w:rsid w:val="005C24BE"/>
    <w:rsid w:val="005C28CC"/>
    <w:rsid w:val="005C2F45"/>
    <w:rsid w:val="005C33C9"/>
    <w:rsid w:val="005C368F"/>
    <w:rsid w:val="005C38E0"/>
    <w:rsid w:val="005C3915"/>
    <w:rsid w:val="005C396A"/>
    <w:rsid w:val="005C3BD8"/>
    <w:rsid w:val="005C3CE1"/>
    <w:rsid w:val="005C3CFE"/>
    <w:rsid w:val="005C40A0"/>
    <w:rsid w:val="005C4259"/>
    <w:rsid w:val="005C430A"/>
    <w:rsid w:val="005C43EB"/>
    <w:rsid w:val="005C45EA"/>
    <w:rsid w:val="005C497E"/>
    <w:rsid w:val="005C4B7B"/>
    <w:rsid w:val="005C4CD4"/>
    <w:rsid w:val="005C509C"/>
    <w:rsid w:val="005C5349"/>
    <w:rsid w:val="005C535A"/>
    <w:rsid w:val="005C555E"/>
    <w:rsid w:val="005C55F0"/>
    <w:rsid w:val="005C5F7D"/>
    <w:rsid w:val="005C6064"/>
    <w:rsid w:val="005C60A5"/>
    <w:rsid w:val="005C6175"/>
    <w:rsid w:val="005C6518"/>
    <w:rsid w:val="005C6793"/>
    <w:rsid w:val="005C6A7C"/>
    <w:rsid w:val="005C6BE4"/>
    <w:rsid w:val="005C6EA1"/>
    <w:rsid w:val="005C7059"/>
    <w:rsid w:val="005C7252"/>
    <w:rsid w:val="005C728B"/>
    <w:rsid w:val="005C72F2"/>
    <w:rsid w:val="005C7413"/>
    <w:rsid w:val="005C74CE"/>
    <w:rsid w:val="005C7568"/>
    <w:rsid w:val="005D0B26"/>
    <w:rsid w:val="005D0BE9"/>
    <w:rsid w:val="005D0C42"/>
    <w:rsid w:val="005D0EDA"/>
    <w:rsid w:val="005D158E"/>
    <w:rsid w:val="005D17AA"/>
    <w:rsid w:val="005D1AC4"/>
    <w:rsid w:val="005D1AEC"/>
    <w:rsid w:val="005D1BD4"/>
    <w:rsid w:val="005D1F87"/>
    <w:rsid w:val="005D20FE"/>
    <w:rsid w:val="005D2186"/>
    <w:rsid w:val="005D22C6"/>
    <w:rsid w:val="005D2523"/>
    <w:rsid w:val="005D27CD"/>
    <w:rsid w:val="005D29F2"/>
    <w:rsid w:val="005D2A8F"/>
    <w:rsid w:val="005D2B37"/>
    <w:rsid w:val="005D2DBB"/>
    <w:rsid w:val="005D3360"/>
    <w:rsid w:val="005D34D3"/>
    <w:rsid w:val="005D358F"/>
    <w:rsid w:val="005D3C2E"/>
    <w:rsid w:val="005D3D53"/>
    <w:rsid w:val="005D3F5A"/>
    <w:rsid w:val="005D4043"/>
    <w:rsid w:val="005D4093"/>
    <w:rsid w:val="005D42C2"/>
    <w:rsid w:val="005D44C9"/>
    <w:rsid w:val="005D4757"/>
    <w:rsid w:val="005D476E"/>
    <w:rsid w:val="005D4A63"/>
    <w:rsid w:val="005D51FA"/>
    <w:rsid w:val="005D534D"/>
    <w:rsid w:val="005D5994"/>
    <w:rsid w:val="005D5A8F"/>
    <w:rsid w:val="005D5AF3"/>
    <w:rsid w:val="005D5B41"/>
    <w:rsid w:val="005D5BA7"/>
    <w:rsid w:val="005D5BCD"/>
    <w:rsid w:val="005D5BDE"/>
    <w:rsid w:val="005D5E31"/>
    <w:rsid w:val="005D62CD"/>
    <w:rsid w:val="005D63D9"/>
    <w:rsid w:val="005D6594"/>
    <w:rsid w:val="005D65C2"/>
    <w:rsid w:val="005D6949"/>
    <w:rsid w:val="005D6B00"/>
    <w:rsid w:val="005D6DD4"/>
    <w:rsid w:val="005D7420"/>
    <w:rsid w:val="005D74B6"/>
    <w:rsid w:val="005D77C2"/>
    <w:rsid w:val="005D7986"/>
    <w:rsid w:val="005D7B92"/>
    <w:rsid w:val="005D7B9A"/>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0A0"/>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1A5"/>
    <w:rsid w:val="005E52B3"/>
    <w:rsid w:val="005E52C8"/>
    <w:rsid w:val="005E533F"/>
    <w:rsid w:val="005E5437"/>
    <w:rsid w:val="005E54A9"/>
    <w:rsid w:val="005E5540"/>
    <w:rsid w:val="005E56C3"/>
    <w:rsid w:val="005E5887"/>
    <w:rsid w:val="005E58A4"/>
    <w:rsid w:val="005E58F5"/>
    <w:rsid w:val="005E5D09"/>
    <w:rsid w:val="005E5D4B"/>
    <w:rsid w:val="005E5DB1"/>
    <w:rsid w:val="005E5FE7"/>
    <w:rsid w:val="005E64A2"/>
    <w:rsid w:val="005E6A7B"/>
    <w:rsid w:val="005E6C67"/>
    <w:rsid w:val="005E6CBF"/>
    <w:rsid w:val="005E6CF7"/>
    <w:rsid w:val="005E6DE6"/>
    <w:rsid w:val="005E6EA0"/>
    <w:rsid w:val="005E6EAC"/>
    <w:rsid w:val="005E6F24"/>
    <w:rsid w:val="005E7087"/>
    <w:rsid w:val="005E7206"/>
    <w:rsid w:val="005E720B"/>
    <w:rsid w:val="005E7225"/>
    <w:rsid w:val="005E7278"/>
    <w:rsid w:val="005E7344"/>
    <w:rsid w:val="005E7519"/>
    <w:rsid w:val="005E7586"/>
    <w:rsid w:val="005E7851"/>
    <w:rsid w:val="005E7859"/>
    <w:rsid w:val="005E78C7"/>
    <w:rsid w:val="005E7AE3"/>
    <w:rsid w:val="005E7BF7"/>
    <w:rsid w:val="005E7F7D"/>
    <w:rsid w:val="005F01E5"/>
    <w:rsid w:val="005F0218"/>
    <w:rsid w:val="005F0735"/>
    <w:rsid w:val="005F0974"/>
    <w:rsid w:val="005F0A2A"/>
    <w:rsid w:val="005F0DC7"/>
    <w:rsid w:val="005F0EBF"/>
    <w:rsid w:val="005F1015"/>
    <w:rsid w:val="005F131E"/>
    <w:rsid w:val="005F1345"/>
    <w:rsid w:val="005F1472"/>
    <w:rsid w:val="005F14E2"/>
    <w:rsid w:val="005F1569"/>
    <w:rsid w:val="005F188C"/>
    <w:rsid w:val="005F1967"/>
    <w:rsid w:val="005F1987"/>
    <w:rsid w:val="005F1DCD"/>
    <w:rsid w:val="005F240A"/>
    <w:rsid w:val="005F2538"/>
    <w:rsid w:val="005F261F"/>
    <w:rsid w:val="005F2657"/>
    <w:rsid w:val="005F27CE"/>
    <w:rsid w:val="005F2A13"/>
    <w:rsid w:val="005F2A6E"/>
    <w:rsid w:val="005F2C36"/>
    <w:rsid w:val="005F2D35"/>
    <w:rsid w:val="005F2E1E"/>
    <w:rsid w:val="005F2E29"/>
    <w:rsid w:val="005F32C1"/>
    <w:rsid w:val="005F33A0"/>
    <w:rsid w:val="005F349D"/>
    <w:rsid w:val="005F35AB"/>
    <w:rsid w:val="005F3655"/>
    <w:rsid w:val="005F371C"/>
    <w:rsid w:val="005F3BA5"/>
    <w:rsid w:val="005F3BB1"/>
    <w:rsid w:val="005F3BBE"/>
    <w:rsid w:val="005F3E5F"/>
    <w:rsid w:val="005F40C1"/>
    <w:rsid w:val="005F41BC"/>
    <w:rsid w:val="005F41EF"/>
    <w:rsid w:val="005F438D"/>
    <w:rsid w:val="005F4521"/>
    <w:rsid w:val="005F46CB"/>
    <w:rsid w:val="005F490B"/>
    <w:rsid w:val="005F490C"/>
    <w:rsid w:val="005F4E93"/>
    <w:rsid w:val="005F4F18"/>
    <w:rsid w:val="005F52C4"/>
    <w:rsid w:val="005F5336"/>
    <w:rsid w:val="005F543B"/>
    <w:rsid w:val="005F5B3E"/>
    <w:rsid w:val="005F6117"/>
    <w:rsid w:val="005F63FE"/>
    <w:rsid w:val="005F6449"/>
    <w:rsid w:val="005F6778"/>
    <w:rsid w:val="005F6A1B"/>
    <w:rsid w:val="005F6BED"/>
    <w:rsid w:val="005F6CDB"/>
    <w:rsid w:val="005F6D11"/>
    <w:rsid w:val="005F6EA9"/>
    <w:rsid w:val="005F6FD1"/>
    <w:rsid w:val="005F70DE"/>
    <w:rsid w:val="005F7197"/>
    <w:rsid w:val="005F71EE"/>
    <w:rsid w:val="005F7475"/>
    <w:rsid w:val="005F7660"/>
    <w:rsid w:val="005F79E9"/>
    <w:rsid w:val="005F7A16"/>
    <w:rsid w:val="005F7F5E"/>
    <w:rsid w:val="005F7F5F"/>
    <w:rsid w:val="0060005A"/>
    <w:rsid w:val="006000B6"/>
    <w:rsid w:val="0060068D"/>
    <w:rsid w:val="00600733"/>
    <w:rsid w:val="00600813"/>
    <w:rsid w:val="00600E8B"/>
    <w:rsid w:val="00600E90"/>
    <w:rsid w:val="00600F96"/>
    <w:rsid w:val="006014EF"/>
    <w:rsid w:val="006017F3"/>
    <w:rsid w:val="00601922"/>
    <w:rsid w:val="00601A4B"/>
    <w:rsid w:val="00602344"/>
    <w:rsid w:val="006025AA"/>
    <w:rsid w:val="006025B4"/>
    <w:rsid w:val="006030CB"/>
    <w:rsid w:val="00603812"/>
    <w:rsid w:val="00603981"/>
    <w:rsid w:val="00603BF5"/>
    <w:rsid w:val="00603F97"/>
    <w:rsid w:val="00603FBF"/>
    <w:rsid w:val="00604277"/>
    <w:rsid w:val="006042DE"/>
    <w:rsid w:val="00604453"/>
    <w:rsid w:val="00604622"/>
    <w:rsid w:val="006046FD"/>
    <w:rsid w:val="0060475C"/>
    <w:rsid w:val="006047CB"/>
    <w:rsid w:val="00604B4B"/>
    <w:rsid w:val="00604B7F"/>
    <w:rsid w:val="00604BD7"/>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BE3"/>
    <w:rsid w:val="00606D71"/>
    <w:rsid w:val="00606D9E"/>
    <w:rsid w:val="0060700B"/>
    <w:rsid w:val="00607018"/>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0FBA"/>
    <w:rsid w:val="00611609"/>
    <w:rsid w:val="0061177D"/>
    <w:rsid w:val="00611792"/>
    <w:rsid w:val="00611BD0"/>
    <w:rsid w:val="00611CE0"/>
    <w:rsid w:val="00611D1E"/>
    <w:rsid w:val="00611FF7"/>
    <w:rsid w:val="00612167"/>
    <w:rsid w:val="00612399"/>
    <w:rsid w:val="006125CA"/>
    <w:rsid w:val="00612981"/>
    <w:rsid w:val="00612C43"/>
    <w:rsid w:val="00613063"/>
    <w:rsid w:val="00613166"/>
    <w:rsid w:val="00613212"/>
    <w:rsid w:val="00613383"/>
    <w:rsid w:val="0061355E"/>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6FBF"/>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48"/>
    <w:rsid w:val="00621A59"/>
    <w:rsid w:val="00621ADD"/>
    <w:rsid w:val="00621CA5"/>
    <w:rsid w:val="00621FD8"/>
    <w:rsid w:val="00622020"/>
    <w:rsid w:val="00622139"/>
    <w:rsid w:val="00622194"/>
    <w:rsid w:val="00622254"/>
    <w:rsid w:val="0062229C"/>
    <w:rsid w:val="00622466"/>
    <w:rsid w:val="006226AF"/>
    <w:rsid w:val="00622703"/>
    <w:rsid w:val="0062272F"/>
    <w:rsid w:val="0062283C"/>
    <w:rsid w:val="00622BCE"/>
    <w:rsid w:val="00622D45"/>
    <w:rsid w:val="00622DC0"/>
    <w:rsid w:val="00623163"/>
    <w:rsid w:val="00623268"/>
    <w:rsid w:val="006232FB"/>
    <w:rsid w:val="00623439"/>
    <w:rsid w:val="006237E5"/>
    <w:rsid w:val="0062387B"/>
    <w:rsid w:val="00623CA5"/>
    <w:rsid w:val="00623FC0"/>
    <w:rsid w:val="0062453A"/>
    <w:rsid w:val="00624705"/>
    <w:rsid w:val="0062471C"/>
    <w:rsid w:val="0062495C"/>
    <w:rsid w:val="00624CD3"/>
    <w:rsid w:val="00624CE1"/>
    <w:rsid w:val="00624D52"/>
    <w:rsid w:val="00624EB0"/>
    <w:rsid w:val="00624F20"/>
    <w:rsid w:val="00624F7B"/>
    <w:rsid w:val="00625AEB"/>
    <w:rsid w:val="00625C26"/>
    <w:rsid w:val="00625DA7"/>
    <w:rsid w:val="00626040"/>
    <w:rsid w:val="006265DF"/>
    <w:rsid w:val="006267EF"/>
    <w:rsid w:val="00626B4C"/>
    <w:rsid w:val="0062707C"/>
    <w:rsid w:val="006272F4"/>
    <w:rsid w:val="006273BA"/>
    <w:rsid w:val="00627A55"/>
    <w:rsid w:val="00627BE6"/>
    <w:rsid w:val="00627E2C"/>
    <w:rsid w:val="00630292"/>
    <w:rsid w:val="00630315"/>
    <w:rsid w:val="006306F3"/>
    <w:rsid w:val="006307C4"/>
    <w:rsid w:val="00630AD0"/>
    <w:rsid w:val="00630B94"/>
    <w:rsid w:val="00630F88"/>
    <w:rsid w:val="00630FC7"/>
    <w:rsid w:val="00631205"/>
    <w:rsid w:val="0063149C"/>
    <w:rsid w:val="00631552"/>
    <w:rsid w:val="006319A6"/>
    <w:rsid w:val="00631A80"/>
    <w:rsid w:val="00631AEF"/>
    <w:rsid w:val="00631C62"/>
    <w:rsid w:val="00632034"/>
    <w:rsid w:val="006322BC"/>
    <w:rsid w:val="00632333"/>
    <w:rsid w:val="006323EF"/>
    <w:rsid w:val="006323FE"/>
    <w:rsid w:val="006326F1"/>
    <w:rsid w:val="0063302A"/>
    <w:rsid w:val="006331C9"/>
    <w:rsid w:val="00633200"/>
    <w:rsid w:val="00633B12"/>
    <w:rsid w:val="00633DC2"/>
    <w:rsid w:val="00633F1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07"/>
    <w:rsid w:val="00636720"/>
    <w:rsid w:val="00636A3A"/>
    <w:rsid w:val="00636C6A"/>
    <w:rsid w:val="00636E40"/>
    <w:rsid w:val="00637071"/>
    <w:rsid w:val="00637299"/>
    <w:rsid w:val="00637857"/>
    <w:rsid w:val="00637A4C"/>
    <w:rsid w:val="00637CD5"/>
    <w:rsid w:val="00637CE3"/>
    <w:rsid w:val="00640142"/>
    <w:rsid w:val="00640255"/>
    <w:rsid w:val="00640321"/>
    <w:rsid w:val="0064060E"/>
    <w:rsid w:val="00640716"/>
    <w:rsid w:val="0064072B"/>
    <w:rsid w:val="00640BCC"/>
    <w:rsid w:val="00640C4B"/>
    <w:rsid w:val="00641215"/>
    <w:rsid w:val="006418D2"/>
    <w:rsid w:val="00641BB1"/>
    <w:rsid w:val="00641D7E"/>
    <w:rsid w:val="00641E82"/>
    <w:rsid w:val="00641F35"/>
    <w:rsid w:val="00642056"/>
    <w:rsid w:val="00642120"/>
    <w:rsid w:val="00642239"/>
    <w:rsid w:val="006422B1"/>
    <w:rsid w:val="0064238E"/>
    <w:rsid w:val="00642691"/>
    <w:rsid w:val="006426A5"/>
    <w:rsid w:val="00642713"/>
    <w:rsid w:val="00642994"/>
    <w:rsid w:val="0064319A"/>
    <w:rsid w:val="0064319B"/>
    <w:rsid w:val="006433B6"/>
    <w:rsid w:val="0064345E"/>
    <w:rsid w:val="00643746"/>
    <w:rsid w:val="00643BCF"/>
    <w:rsid w:val="00643D45"/>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6F2"/>
    <w:rsid w:val="00646726"/>
    <w:rsid w:val="006467A2"/>
    <w:rsid w:val="00646814"/>
    <w:rsid w:val="00646941"/>
    <w:rsid w:val="00647218"/>
    <w:rsid w:val="00647407"/>
    <w:rsid w:val="00647525"/>
    <w:rsid w:val="0064757D"/>
    <w:rsid w:val="006478BE"/>
    <w:rsid w:val="00647911"/>
    <w:rsid w:val="00647C0F"/>
    <w:rsid w:val="00647CED"/>
    <w:rsid w:val="00647DD9"/>
    <w:rsid w:val="00647E03"/>
    <w:rsid w:val="00647EC8"/>
    <w:rsid w:val="00647F3D"/>
    <w:rsid w:val="00650260"/>
    <w:rsid w:val="00650670"/>
    <w:rsid w:val="00650971"/>
    <w:rsid w:val="006509AA"/>
    <w:rsid w:val="006509E9"/>
    <w:rsid w:val="006510A2"/>
    <w:rsid w:val="00651194"/>
    <w:rsid w:val="00651265"/>
    <w:rsid w:val="006515AC"/>
    <w:rsid w:val="006515E3"/>
    <w:rsid w:val="0065183E"/>
    <w:rsid w:val="00651BEF"/>
    <w:rsid w:val="00651FBF"/>
    <w:rsid w:val="0065219A"/>
    <w:rsid w:val="00652897"/>
    <w:rsid w:val="0065294E"/>
    <w:rsid w:val="00652B1C"/>
    <w:rsid w:val="00653056"/>
    <w:rsid w:val="00653059"/>
    <w:rsid w:val="006531A7"/>
    <w:rsid w:val="0065332C"/>
    <w:rsid w:val="00653642"/>
    <w:rsid w:val="006536FD"/>
    <w:rsid w:val="00653A20"/>
    <w:rsid w:val="00653BEF"/>
    <w:rsid w:val="0065404A"/>
    <w:rsid w:val="006540CF"/>
    <w:rsid w:val="006543D1"/>
    <w:rsid w:val="00654BC1"/>
    <w:rsid w:val="00654C9D"/>
    <w:rsid w:val="00654F81"/>
    <w:rsid w:val="0065518D"/>
    <w:rsid w:val="006552C6"/>
    <w:rsid w:val="006558AC"/>
    <w:rsid w:val="00655A30"/>
    <w:rsid w:val="00655DCA"/>
    <w:rsid w:val="00655F73"/>
    <w:rsid w:val="0065633D"/>
    <w:rsid w:val="00656425"/>
    <w:rsid w:val="0065674E"/>
    <w:rsid w:val="00656CD9"/>
    <w:rsid w:val="00656CEA"/>
    <w:rsid w:val="00656FC3"/>
    <w:rsid w:val="006571DC"/>
    <w:rsid w:val="00657248"/>
    <w:rsid w:val="00657561"/>
    <w:rsid w:val="006577B5"/>
    <w:rsid w:val="00657922"/>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AE0"/>
    <w:rsid w:val="00661BC8"/>
    <w:rsid w:val="0066207B"/>
    <w:rsid w:val="00662640"/>
    <w:rsid w:val="00662682"/>
    <w:rsid w:val="00662B01"/>
    <w:rsid w:val="00662D34"/>
    <w:rsid w:val="00662EBA"/>
    <w:rsid w:val="00663407"/>
    <w:rsid w:val="006641A7"/>
    <w:rsid w:val="00664250"/>
    <w:rsid w:val="00664404"/>
    <w:rsid w:val="0066480F"/>
    <w:rsid w:val="006652D8"/>
    <w:rsid w:val="0066533E"/>
    <w:rsid w:val="0066568C"/>
    <w:rsid w:val="006657F9"/>
    <w:rsid w:val="00665B7D"/>
    <w:rsid w:val="00665B9B"/>
    <w:rsid w:val="00666432"/>
    <w:rsid w:val="00666906"/>
    <w:rsid w:val="00667165"/>
    <w:rsid w:val="00667244"/>
    <w:rsid w:val="00667681"/>
    <w:rsid w:val="00667697"/>
    <w:rsid w:val="0066771E"/>
    <w:rsid w:val="00667CDC"/>
    <w:rsid w:val="00667E33"/>
    <w:rsid w:val="006704AD"/>
    <w:rsid w:val="0067050C"/>
    <w:rsid w:val="00670815"/>
    <w:rsid w:val="006708E4"/>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8AE"/>
    <w:rsid w:val="0067390A"/>
    <w:rsid w:val="006739E6"/>
    <w:rsid w:val="00673E6C"/>
    <w:rsid w:val="00673E77"/>
    <w:rsid w:val="00674334"/>
    <w:rsid w:val="00674667"/>
    <w:rsid w:val="006746E7"/>
    <w:rsid w:val="006747D4"/>
    <w:rsid w:val="006748C7"/>
    <w:rsid w:val="00674AEB"/>
    <w:rsid w:val="00674C09"/>
    <w:rsid w:val="00674FD2"/>
    <w:rsid w:val="00675229"/>
    <w:rsid w:val="006752EE"/>
    <w:rsid w:val="0067535C"/>
    <w:rsid w:val="00675549"/>
    <w:rsid w:val="0067570C"/>
    <w:rsid w:val="006757FC"/>
    <w:rsid w:val="00675AD2"/>
    <w:rsid w:val="00675BDC"/>
    <w:rsid w:val="00675FAE"/>
    <w:rsid w:val="00675FB1"/>
    <w:rsid w:val="00675FF2"/>
    <w:rsid w:val="0067604A"/>
    <w:rsid w:val="0067606D"/>
    <w:rsid w:val="00676639"/>
    <w:rsid w:val="0067688E"/>
    <w:rsid w:val="00676938"/>
    <w:rsid w:val="00676C52"/>
    <w:rsid w:val="00676C76"/>
    <w:rsid w:val="00676C8F"/>
    <w:rsid w:val="00676DDC"/>
    <w:rsid w:val="00676E1A"/>
    <w:rsid w:val="00676E4A"/>
    <w:rsid w:val="00676E95"/>
    <w:rsid w:val="00676F5F"/>
    <w:rsid w:val="00677065"/>
    <w:rsid w:val="0067714D"/>
    <w:rsid w:val="0067718D"/>
    <w:rsid w:val="0067722B"/>
    <w:rsid w:val="00677319"/>
    <w:rsid w:val="006773E3"/>
    <w:rsid w:val="00677466"/>
    <w:rsid w:val="00677471"/>
    <w:rsid w:val="006774CA"/>
    <w:rsid w:val="00677518"/>
    <w:rsid w:val="00677777"/>
    <w:rsid w:val="006778D6"/>
    <w:rsid w:val="00677C8E"/>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27"/>
    <w:rsid w:val="00682B73"/>
    <w:rsid w:val="00682DC5"/>
    <w:rsid w:val="00682E1F"/>
    <w:rsid w:val="00682E2C"/>
    <w:rsid w:val="0068355C"/>
    <w:rsid w:val="0068391D"/>
    <w:rsid w:val="00683BFF"/>
    <w:rsid w:val="00683CEE"/>
    <w:rsid w:val="00683D71"/>
    <w:rsid w:val="0068416F"/>
    <w:rsid w:val="0068423A"/>
    <w:rsid w:val="0068429B"/>
    <w:rsid w:val="00684AF3"/>
    <w:rsid w:val="00684E84"/>
    <w:rsid w:val="00684EEA"/>
    <w:rsid w:val="00685187"/>
    <w:rsid w:val="006855DE"/>
    <w:rsid w:val="00685719"/>
    <w:rsid w:val="006857D6"/>
    <w:rsid w:val="00685C80"/>
    <w:rsid w:val="00685CD4"/>
    <w:rsid w:val="006864DF"/>
    <w:rsid w:val="0068667D"/>
    <w:rsid w:val="006866D7"/>
    <w:rsid w:val="006866E3"/>
    <w:rsid w:val="00686877"/>
    <w:rsid w:val="00686A2C"/>
    <w:rsid w:val="00686C18"/>
    <w:rsid w:val="00686E80"/>
    <w:rsid w:val="00686FD9"/>
    <w:rsid w:val="006874B3"/>
    <w:rsid w:val="00687912"/>
    <w:rsid w:val="00687963"/>
    <w:rsid w:val="00687E55"/>
    <w:rsid w:val="006904BF"/>
    <w:rsid w:val="0069087F"/>
    <w:rsid w:val="00690F36"/>
    <w:rsid w:val="006911B0"/>
    <w:rsid w:val="006914DB"/>
    <w:rsid w:val="006914E5"/>
    <w:rsid w:val="006915D6"/>
    <w:rsid w:val="00691860"/>
    <w:rsid w:val="006918AE"/>
    <w:rsid w:val="00691E30"/>
    <w:rsid w:val="00692178"/>
    <w:rsid w:val="00692473"/>
    <w:rsid w:val="006926A8"/>
    <w:rsid w:val="00692849"/>
    <w:rsid w:val="00692886"/>
    <w:rsid w:val="006928AA"/>
    <w:rsid w:val="00692CB4"/>
    <w:rsid w:val="00692EF4"/>
    <w:rsid w:val="006936D4"/>
    <w:rsid w:val="00693BAE"/>
    <w:rsid w:val="00693CBE"/>
    <w:rsid w:val="00693EBA"/>
    <w:rsid w:val="00694240"/>
    <w:rsid w:val="00694278"/>
    <w:rsid w:val="0069430E"/>
    <w:rsid w:val="00694628"/>
    <w:rsid w:val="006946AD"/>
    <w:rsid w:val="0069493F"/>
    <w:rsid w:val="00694E5D"/>
    <w:rsid w:val="00694E64"/>
    <w:rsid w:val="00694ED4"/>
    <w:rsid w:val="0069518D"/>
    <w:rsid w:val="00695213"/>
    <w:rsid w:val="00695361"/>
    <w:rsid w:val="0069537A"/>
    <w:rsid w:val="00695489"/>
    <w:rsid w:val="0069578C"/>
    <w:rsid w:val="00695AA1"/>
    <w:rsid w:val="00695BB7"/>
    <w:rsid w:val="00695C58"/>
    <w:rsid w:val="006963FB"/>
    <w:rsid w:val="00696876"/>
    <w:rsid w:val="00696A79"/>
    <w:rsid w:val="00696A8C"/>
    <w:rsid w:val="00696D00"/>
    <w:rsid w:val="00696EAC"/>
    <w:rsid w:val="006973DF"/>
    <w:rsid w:val="0069778A"/>
    <w:rsid w:val="00697C5C"/>
    <w:rsid w:val="00697D44"/>
    <w:rsid w:val="00697DA7"/>
    <w:rsid w:val="00697EAA"/>
    <w:rsid w:val="006A09CE"/>
    <w:rsid w:val="006A0C53"/>
    <w:rsid w:val="006A0EEF"/>
    <w:rsid w:val="006A1289"/>
    <w:rsid w:val="006A1323"/>
    <w:rsid w:val="006A16B7"/>
    <w:rsid w:val="006A1709"/>
    <w:rsid w:val="006A1946"/>
    <w:rsid w:val="006A1BB4"/>
    <w:rsid w:val="006A2110"/>
    <w:rsid w:val="006A215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7F3"/>
    <w:rsid w:val="006A3976"/>
    <w:rsid w:val="006A3BD3"/>
    <w:rsid w:val="006A4536"/>
    <w:rsid w:val="006A4837"/>
    <w:rsid w:val="006A4928"/>
    <w:rsid w:val="006A4BDE"/>
    <w:rsid w:val="006A4E88"/>
    <w:rsid w:val="006A51B7"/>
    <w:rsid w:val="006A5425"/>
    <w:rsid w:val="006A54A4"/>
    <w:rsid w:val="006A5682"/>
    <w:rsid w:val="006A576D"/>
    <w:rsid w:val="006A58F2"/>
    <w:rsid w:val="006A5FB5"/>
    <w:rsid w:val="006A607D"/>
    <w:rsid w:val="006A656A"/>
    <w:rsid w:val="006A65C0"/>
    <w:rsid w:val="006A666A"/>
    <w:rsid w:val="006A6A1D"/>
    <w:rsid w:val="006A6ABA"/>
    <w:rsid w:val="006A6BDB"/>
    <w:rsid w:val="006A6DBF"/>
    <w:rsid w:val="006A6E72"/>
    <w:rsid w:val="006A7128"/>
    <w:rsid w:val="006A7179"/>
    <w:rsid w:val="006A731E"/>
    <w:rsid w:val="006A74BF"/>
    <w:rsid w:val="006A75D1"/>
    <w:rsid w:val="006A7758"/>
    <w:rsid w:val="006A79B3"/>
    <w:rsid w:val="006A7F3A"/>
    <w:rsid w:val="006B026B"/>
    <w:rsid w:val="006B0298"/>
    <w:rsid w:val="006B02CF"/>
    <w:rsid w:val="006B03B6"/>
    <w:rsid w:val="006B06EB"/>
    <w:rsid w:val="006B070B"/>
    <w:rsid w:val="006B09AD"/>
    <w:rsid w:val="006B0D55"/>
    <w:rsid w:val="006B0DEE"/>
    <w:rsid w:val="006B0EBB"/>
    <w:rsid w:val="006B19CB"/>
    <w:rsid w:val="006B1AE0"/>
    <w:rsid w:val="006B1BDC"/>
    <w:rsid w:val="006B1BFF"/>
    <w:rsid w:val="006B1C54"/>
    <w:rsid w:val="006B221D"/>
    <w:rsid w:val="006B22DF"/>
    <w:rsid w:val="006B28A2"/>
    <w:rsid w:val="006B2AF0"/>
    <w:rsid w:val="006B2B00"/>
    <w:rsid w:val="006B2BF3"/>
    <w:rsid w:val="006B2BFE"/>
    <w:rsid w:val="006B2C95"/>
    <w:rsid w:val="006B2ED5"/>
    <w:rsid w:val="006B32CD"/>
    <w:rsid w:val="006B33AB"/>
    <w:rsid w:val="006B3489"/>
    <w:rsid w:val="006B37BB"/>
    <w:rsid w:val="006B39F6"/>
    <w:rsid w:val="006B3C86"/>
    <w:rsid w:val="006B3C9A"/>
    <w:rsid w:val="006B3D91"/>
    <w:rsid w:val="006B3DEE"/>
    <w:rsid w:val="006B3E02"/>
    <w:rsid w:val="006B4362"/>
    <w:rsid w:val="006B44A4"/>
    <w:rsid w:val="006B44DB"/>
    <w:rsid w:val="006B4505"/>
    <w:rsid w:val="006B454D"/>
    <w:rsid w:val="006B4A3F"/>
    <w:rsid w:val="006B4B2C"/>
    <w:rsid w:val="006B4F37"/>
    <w:rsid w:val="006B4FAD"/>
    <w:rsid w:val="006B50BD"/>
    <w:rsid w:val="006B5161"/>
    <w:rsid w:val="006B522E"/>
    <w:rsid w:val="006B53FB"/>
    <w:rsid w:val="006B54E1"/>
    <w:rsid w:val="006B5594"/>
    <w:rsid w:val="006B55E1"/>
    <w:rsid w:val="006B5925"/>
    <w:rsid w:val="006B5D75"/>
    <w:rsid w:val="006B5E51"/>
    <w:rsid w:val="006B5F8E"/>
    <w:rsid w:val="006B6072"/>
    <w:rsid w:val="006B689E"/>
    <w:rsid w:val="006B6B15"/>
    <w:rsid w:val="006B6C7C"/>
    <w:rsid w:val="006B6D50"/>
    <w:rsid w:val="006B6D7C"/>
    <w:rsid w:val="006B6DA3"/>
    <w:rsid w:val="006B6DBE"/>
    <w:rsid w:val="006B6DF9"/>
    <w:rsid w:val="006B6EAE"/>
    <w:rsid w:val="006B73AB"/>
    <w:rsid w:val="006B73FD"/>
    <w:rsid w:val="006B7479"/>
    <w:rsid w:val="006B7732"/>
    <w:rsid w:val="006B7899"/>
    <w:rsid w:val="006B7CC8"/>
    <w:rsid w:val="006B7D12"/>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068"/>
    <w:rsid w:val="006C59A4"/>
    <w:rsid w:val="006C5BB9"/>
    <w:rsid w:val="006C5D5F"/>
    <w:rsid w:val="006C63D2"/>
    <w:rsid w:val="006C6ABA"/>
    <w:rsid w:val="006C6AC3"/>
    <w:rsid w:val="006C6BD1"/>
    <w:rsid w:val="006C6D06"/>
    <w:rsid w:val="006C7022"/>
    <w:rsid w:val="006C70ED"/>
    <w:rsid w:val="006C71D3"/>
    <w:rsid w:val="006C7330"/>
    <w:rsid w:val="006C7529"/>
    <w:rsid w:val="006C76AB"/>
    <w:rsid w:val="006C7AE3"/>
    <w:rsid w:val="006C7C0E"/>
    <w:rsid w:val="006C7C60"/>
    <w:rsid w:val="006C7E1E"/>
    <w:rsid w:val="006D00A4"/>
    <w:rsid w:val="006D0330"/>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2EA6"/>
    <w:rsid w:val="006D31D5"/>
    <w:rsid w:val="006D3655"/>
    <w:rsid w:val="006D393F"/>
    <w:rsid w:val="006D395A"/>
    <w:rsid w:val="006D3B89"/>
    <w:rsid w:val="006D3EA3"/>
    <w:rsid w:val="006D4027"/>
    <w:rsid w:val="006D45BB"/>
    <w:rsid w:val="006D47C2"/>
    <w:rsid w:val="006D4881"/>
    <w:rsid w:val="006D48CC"/>
    <w:rsid w:val="006D4ACC"/>
    <w:rsid w:val="006D4CAA"/>
    <w:rsid w:val="006D4E74"/>
    <w:rsid w:val="006D50E8"/>
    <w:rsid w:val="006D5325"/>
    <w:rsid w:val="006D56D1"/>
    <w:rsid w:val="006D579D"/>
    <w:rsid w:val="006D5AC7"/>
    <w:rsid w:val="006D5CAF"/>
    <w:rsid w:val="006D5D58"/>
    <w:rsid w:val="006D6014"/>
    <w:rsid w:val="006D604D"/>
    <w:rsid w:val="006D6289"/>
    <w:rsid w:val="006D65D8"/>
    <w:rsid w:val="006D68C0"/>
    <w:rsid w:val="006D6CF3"/>
    <w:rsid w:val="006D6F6F"/>
    <w:rsid w:val="006D706C"/>
    <w:rsid w:val="006D720A"/>
    <w:rsid w:val="006D7300"/>
    <w:rsid w:val="006D7861"/>
    <w:rsid w:val="006D79D9"/>
    <w:rsid w:val="006D7AF2"/>
    <w:rsid w:val="006D7B58"/>
    <w:rsid w:val="006D7F09"/>
    <w:rsid w:val="006E00B0"/>
    <w:rsid w:val="006E033C"/>
    <w:rsid w:val="006E0745"/>
    <w:rsid w:val="006E08F4"/>
    <w:rsid w:val="006E090C"/>
    <w:rsid w:val="006E0BC4"/>
    <w:rsid w:val="006E0EB1"/>
    <w:rsid w:val="006E0F3D"/>
    <w:rsid w:val="006E1080"/>
    <w:rsid w:val="006E10A9"/>
    <w:rsid w:val="006E113C"/>
    <w:rsid w:val="006E14A2"/>
    <w:rsid w:val="006E17F4"/>
    <w:rsid w:val="006E18BE"/>
    <w:rsid w:val="006E1AE2"/>
    <w:rsid w:val="006E1B91"/>
    <w:rsid w:val="006E1C35"/>
    <w:rsid w:val="006E1C72"/>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A32"/>
    <w:rsid w:val="006E5C67"/>
    <w:rsid w:val="006E5D1A"/>
    <w:rsid w:val="006E5E8C"/>
    <w:rsid w:val="006E5F05"/>
    <w:rsid w:val="006E6030"/>
    <w:rsid w:val="006E6039"/>
    <w:rsid w:val="006E604E"/>
    <w:rsid w:val="006E624D"/>
    <w:rsid w:val="006E6549"/>
    <w:rsid w:val="006E6A5B"/>
    <w:rsid w:val="006E6B8D"/>
    <w:rsid w:val="006E6D5B"/>
    <w:rsid w:val="006E6FB9"/>
    <w:rsid w:val="006E71CC"/>
    <w:rsid w:val="006E7335"/>
    <w:rsid w:val="006E7D60"/>
    <w:rsid w:val="006F004F"/>
    <w:rsid w:val="006F0266"/>
    <w:rsid w:val="006F0395"/>
    <w:rsid w:val="006F07A2"/>
    <w:rsid w:val="006F07B4"/>
    <w:rsid w:val="006F0C44"/>
    <w:rsid w:val="006F0C7C"/>
    <w:rsid w:val="006F0E74"/>
    <w:rsid w:val="006F114F"/>
    <w:rsid w:val="006F131C"/>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EBB"/>
    <w:rsid w:val="006F3F84"/>
    <w:rsid w:val="006F4351"/>
    <w:rsid w:val="006F43DC"/>
    <w:rsid w:val="006F4654"/>
    <w:rsid w:val="006F488D"/>
    <w:rsid w:val="006F4C44"/>
    <w:rsid w:val="006F4C87"/>
    <w:rsid w:val="006F4CDC"/>
    <w:rsid w:val="006F4F43"/>
    <w:rsid w:val="006F4FA1"/>
    <w:rsid w:val="006F5088"/>
    <w:rsid w:val="006F5363"/>
    <w:rsid w:val="006F5398"/>
    <w:rsid w:val="006F5C8E"/>
    <w:rsid w:val="006F5CAA"/>
    <w:rsid w:val="006F5D7B"/>
    <w:rsid w:val="006F6281"/>
    <w:rsid w:val="006F633F"/>
    <w:rsid w:val="006F6CDB"/>
    <w:rsid w:val="006F6E1A"/>
    <w:rsid w:val="006F6EE6"/>
    <w:rsid w:val="006F6EF8"/>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A7B"/>
    <w:rsid w:val="00701B5E"/>
    <w:rsid w:val="00701BCF"/>
    <w:rsid w:val="00701D91"/>
    <w:rsid w:val="00701E04"/>
    <w:rsid w:val="007024C1"/>
    <w:rsid w:val="007026CB"/>
    <w:rsid w:val="00702F97"/>
    <w:rsid w:val="0070308F"/>
    <w:rsid w:val="007030BE"/>
    <w:rsid w:val="007031AE"/>
    <w:rsid w:val="0070349C"/>
    <w:rsid w:val="00703512"/>
    <w:rsid w:val="007035C1"/>
    <w:rsid w:val="0070387E"/>
    <w:rsid w:val="0070399B"/>
    <w:rsid w:val="00703B05"/>
    <w:rsid w:val="00703C22"/>
    <w:rsid w:val="00703F57"/>
    <w:rsid w:val="00703F59"/>
    <w:rsid w:val="0070407A"/>
    <w:rsid w:val="007041BC"/>
    <w:rsid w:val="007041E3"/>
    <w:rsid w:val="007042AF"/>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C94"/>
    <w:rsid w:val="00706DA1"/>
    <w:rsid w:val="0070753B"/>
    <w:rsid w:val="0070755C"/>
    <w:rsid w:val="007075C0"/>
    <w:rsid w:val="00707700"/>
    <w:rsid w:val="007077B0"/>
    <w:rsid w:val="007078D3"/>
    <w:rsid w:val="00707F66"/>
    <w:rsid w:val="0071041F"/>
    <w:rsid w:val="00710D7E"/>
    <w:rsid w:val="00710F2C"/>
    <w:rsid w:val="00711127"/>
    <w:rsid w:val="0071131F"/>
    <w:rsid w:val="00711721"/>
    <w:rsid w:val="00711825"/>
    <w:rsid w:val="00711BC8"/>
    <w:rsid w:val="00711CB9"/>
    <w:rsid w:val="00711D19"/>
    <w:rsid w:val="00711D80"/>
    <w:rsid w:val="00711FD7"/>
    <w:rsid w:val="0071238E"/>
    <w:rsid w:val="007124E3"/>
    <w:rsid w:val="00712513"/>
    <w:rsid w:val="00712679"/>
    <w:rsid w:val="007126D9"/>
    <w:rsid w:val="00712D00"/>
    <w:rsid w:val="00712DEC"/>
    <w:rsid w:val="00713139"/>
    <w:rsid w:val="007131EC"/>
    <w:rsid w:val="007131FB"/>
    <w:rsid w:val="0071369F"/>
    <w:rsid w:val="00713C86"/>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877"/>
    <w:rsid w:val="007169F8"/>
    <w:rsid w:val="00716B2C"/>
    <w:rsid w:val="00716F74"/>
    <w:rsid w:val="007171D2"/>
    <w:rsid w:val="0071726C"/>
    <w:rsid w:val="007173B3"/>
    <w:rsid w:val="007174B0"/>
    <w:rsid w:val="007177BD"/>
    <w:rsid w:val="00717811"/>
    <w:rsid w:val="00717979"/>
    <w:rsid w:val="00717B93"/>
    <w:rsid w:val="00717F9E"/>
    <w:rsid w:val="007203E5"/>
    <w:rsid w:val="00720C69"/>
    <w:rsid w:val="00720C9E"/>
    <w:rsid w:val="00720EFF"/>
    <w:rsid w:val="007211FF"/>
    <w:rsid w:val="00721244"/>
    <w:rsid w:val="007215F0"/>
    <w:rsid w:val="00721A03"/>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5E4"/>
    <w:rsid w:val="0072478F"/>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795"/>
    <w:rsid w:val="00726A8E"/>
    <w:rsid w:val="00726C08"/>
    <w:rsid w:val="00726FAF"/>
    <w:rsid w:val="0072714B"/>
    <w:rsid w:val="0072715B"/>
    <w:rsid w:val="0072730B"/>
    <w:rsid w:val="007273A6"/>
    <w:rsid w:val="0072761A"/>
    <w:rsid w:val="00727A4A"/>
    <w:rsid w:val="00727D1B"/>
    <w:rsid w:val="00727E45"/>
    <w:rsid w:val="00730086"/>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8E6"/>
    <w:rsid w:val="00731A79"/>
    <w:rsid w:val="00731F16"/>
    <w:rsid w:val="007321C3"/>
    <w:rsid w:val="007324B3"/>
    <w:rsid w:val="00732508"/>
    <w:rsid w:val="00732958"/>
    <w:rsid w:val="0073373C"/>
    <w:rsid w:val="007337F5"/>
    <w:rsid w:val="00733CAB"/>
    <w:rsid w:val="00733CED"/>
    <w:rsid w:val="007340B6"/>
    <w:rsid w:val="007341BD"/>
    <w:rsid w:val="00734226"/>
    <w:rsid w:val="00734282"/>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072"/>
    <w:rsid w:val="00740B66"/>
    <w:rsid w:val="00740DE4"/>
    <w:rsid w:val="007411BA"/>
    <w:rsid w:val="007411BD"/>
    <w:rsid w:val="00741542"/>
    <w:rsid w:val="007415D8"/>
    <w:rsid w:val="00741AE9"/>
    <w:rsid w:val="007424AF"/>
    <w:rsid w:val="0074254E"/>
    <w:rsid w:val="00742652"/>
    <w:rsid w:val="00742A66"/>
    <w:rsid w:val="00742CC7"/>
    <w:rsid w:val="00742F2E"/>
    <w:rsid w:val="00742F7B"/>
    <w:rsid w:val="00743022"/>
    <w:rsid w:val="0074313D"/>
    <w:rsid w:val="0074342B"/>
    <w:rsid w:val="00743500"/>
    <w:rsid w:val="00743602"/>
    <w:rsid w:val="00743970"/>
    <w:rsid w:val="00743A33"/>
    <w:rsid w:val="00743B98"/>
    <w:rsid w:val="00743BA7"/>
    <w:rsid w:val="00743BDC"/>
    <w:rsid w:val="00743C84"/>
    <w:rsid w:val="00743DFB"/>
    <w:rsid w:val="00743E94"/>
    <w:rsid w:val="00744050"/>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449"/>
    <w:rsid w:val="00746D9C"/>
    <w:rsid w:val="00746EC1"/>
    <w:rsid w:val="00747053"/>
    <w:rsid w:val="00747268"/>
    <w:rsid w:val="0074730A"/>
    <w:rsid w:val="007474B6"/>
    <w:rsid w:val="007476E6"/>
    <w:rsid w:val="00747B99"/>
    <w:rsid w:val="00750066"/>
    <w:rsid w:val="007502FA"/>
    <w:rsid w:val="00750508"/>
    <w:rsid w:val="00750515"/>
    <w:rsid w:val="007508E4"/>
    <w:rsid w:val="00750BEE"/>
    <w:rsid w:val="00750DFD"/>
    <w:rsid w:val="00750E9A"/>
    <w:rsid w:val="00751234"/>
    <w:rsid w:val="00751551"/>
    <w:rsid w:val="00751629"/>
    <w:rsid w:val="00751980"/>
    <w:rsid w:val="007519D3"/>
    <w:rsid w:val="00751FA2"/>
    <w:rsid w:val="00752013"/>
    <w:rsid w:val="00752327"/>
    <w:rsid w:val="007526E7"/>
    <w:rsid w:val="00752771"/>
    <w:rsid w:val="007527EE"/>
    <w:rsid w:val="00752995"/>
    <w:rsid w:val="00752B9C"/>
    <w:rsid w:val="00752DD6"/>
    <w:rsid w:val="00752DF7"/>
    <w:rsid w:val="007530FB"/>
    <w:rsid w:val="00753176"/>
    <w:rsid w:val="007532A7"/>
    <w:rsid w:val="007533AF"/>
    <w:rsid w:val="007534AD"/>
    <w:rsid w:val="00753DFE"/>
    <w:rsid w:val="00753F68"/>
    <w:rsid w:val="00754069"/>
    <w:rsid w:val="00754146"/>
    <w:rsid w:val="00754240"/>
    <w:rsid w:val="007546EE"/>
    <w:rsid w:val="00754774"/>
    <w:rsid w:val="00754B10"/>
    <w:rsid w:val="00754FF3"/>
    <w:rsid w:val="0075500A"/>
    <w:rsid w:val="007554A9"/>
    <w:rsid w:val="007556E8"/>
    <w:rsid w:val="0075590E"/>
    <w:rsid w:val="00755D58"/>
    <w:rsid w:val="0075609B"/>
    <w:rsid w:val="007560CB"/>
    <w:rsid w:val="00756206"/>
    <w:rsid w:val="00756406"/>
    <w:rsid w:val="00756D03"/>
    <w:rsid w:val="00756DE3"/>
    <w:rsid w:val="00756F57"/>
    <w:rsid w:val="007570AD"/>
    <w:rsid w:val="0075718D"/>
    <w:rsid w:val="0075744D"/>
    <w:rsid w:val="007577D2"/>
    <w:rsid w:val="00757883"/>
    <w:rsid w:val="00757A4B"/>
    <w:rsid w:val="00757BF6"/>
    <w:rsid w:val="00757BFE"/>
    <w:rsid w:val="00757C08"/>
    <w:rsid w:val="00757C5E"/>
    <w:rsid w:val="00757C88"/>
    <w:rsid w:val="00757D86"/>
    <w:rsid w:val="00757D89"/>
    <w:rsid w:val="00757F1B"/>
    <w:rsid w:val="00757FF7"/>
    <w:rsid w:val="0076050D"/>
    <w:rsid w:val="0076055C"/>
    <w:rsid w:val="0076057F"/>
    <w:rsid w:val="00760A35"/>
    <w:rsid w:val="00760AF8"/>
    <w:rsid w:val="00760DF3"/>
    <w:rsid w:val="00760E9F"/>
    <w:rsid w:val="007611E6"/>
    <w:rsid w:val="00761247"/>
    <w:rsid w:val="00761323"/>
    <w:rsid w:val="00761482"/>
    <w:rsid w:val="007616F7"/>
    <w:rsid w:val="00761B48"/>
    <w:rsid w:val="00761B8D"/>
    <w:rsid w:val="00761BA0"/>
    <w:rsid w:val="00761DF2"/>
    <w:rsid w:val="00761FB6"/>
    <w:rsid w:val="00762034"/>
    <w:rsid w:val="007620C8"/>
    <w:rsid w:val="007620EC"/>
    <w:rsid w:val="0076250E"/>
    <w:rsid w:val="00762903"/>
    <w:rsid w:val="00762A9B"/>
    <w:rsid w:val="00762D6F"/>
    <w:rsid w:val="00762FE9"/>
    <w:rsid w:val="00763057"/>
    <w:rsid w:val="0076326D"/>
    <w:rsid w:val="00763B14"/>
    <w:rsid w:val="00763D8C"/>
    <w:rsid w:val="00764349"/>
    <w:rsid w:val="00764496"/>
    <w:rsid w:val="007644B5"/>
    <w:rsid w:val="0076471D"/>
    <w:rsid w:val="0076519D"/>
    <w:rsid w:val="007652A6"/>
    <w:rsid w:val="00765B67"/>
    <w:rsid w:val="00765EAC"/>
    <w:rsid w:val="00765ED6"/>
    <w:rsid w:val="00765F71"/>
    <w:rsid w:val="00766289"/>
    <w:rsid w:val="007666DA"/>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E4F"/>
    <w:rsid w:val="007730E9"/>
    <w:rsid w:val="007731E2"/>
    <w:rsid w:val="00773244"/>
    <w:rsid w:val="007732B5"/>
    <w:rsid w:val="007735BB"/>
    <w:rsid w:val="007736DE"/>
    <w:rsid w:val="00773709"/>
    <w:rsid w:val="00773B25"/>
    <w:rsid w:val="00773E26"/>
    <w:rsid w:val="00774097"/>
    <w:rsid w:val="007740C8"/>
    <w:rsid w:val="00774308"/>
    <w:rsid w:val="00774569"/>
    <w:rsid w:val="007745A0"/>
    <w:rsid w:val="00774A96"/>
    <w:rsid w:val="00774C7D"/>
    <w:rsid w:val="00774E17"/>
    <w:rsid w:val="007753EF"/>
    <w:rsid w:val="007754FB"/>
    <w:rsid w:val="007757D3"/>
    <w:rsid w:val="0077583B"/>
    <w:rsid w:val="00776022"/>
    <w:rsid w:val="0077608F"/>
    <w:rsid w:val="007764DA"/>
    <w:rsid w:val="007764FE"/>
    <w:rsid w:val="00776B2B"/>
    <w:rsid w:val="00776CB3"/>
    <w:rsid w:val="007774AF"/>
    <w:rsid w:val="00777507"/>
    <w:rsid w:val="00777547"/>
    <w:rsid w:val="00777828"/>
    <w:rsid w:val="00777852"/>
    <w:rsid w:val="00777B9A"/>
    <w:rsid w:val="007800FB"/>
    <w:rsid w:val="00780109"/>
    <w:rsid w:val="00780141"/>
    <w:rsid w:val="00780246"/>
    <w:rsid w:val="0078046E"/>
    <w:rsid w:val="00780486"/>
    <w:rsid w:val="00780543"/>
    <w:rsid w:val="007805BE"/>
    <w:rsid w:val="00780788"/>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9A2"/>
    <w:rsid w:val="00784B1E"/>
    <w:rsid w:val="00784D06"/>
    <w:rsid w:val="00784DBA"/>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ACA"/>
    <w:rsid w:val="00786D7F"/>
    <w:rsid w:val="00786FD1"/>
    <w:rsid w:val="007870A0"/>
    <w:rsid w:val="00787B78"/>
    <w:rsid w:val="00787E2A"/>
    <w:rsid w:val="00787FBC"/>
    <w:rsid w:val="007901A5"/>
    <w:rsid w:val="007903DF"/>
    <w:rsid w:val="007904F9"/>
    <w:rsid w:val="007905A9"/>
    <w:rsid w:val="00790756"/>
    <w:rsid w:val="00790796"/>
    <w:rsid w:val="0079095B"/>
    <w:rsid w:val="00790B03"/>
    <w:rsid w:val="00790B1B"/>
    <w:rsid w:val="00790E78"/>
    <w:rsid w:val="00791011"/>
    <w:rsid w:val="00791151"/>
    <w:rsid w:val="0079123B"/>
    <w:rsid w:val="00791523"/>
    <w:rsid w:val="007916A1"/>
    <w:rsid w:val="00791882"/>
    <w:rsid w:val="00791B3F"/>
    <w:rsid w:val="00791B8C"/>
    <w:rsid w:val="00791BD7"/>
    <w:rsid w:val="00791C45"/>
    <w:rsid w:val="00791C97"/>
    <w:rsid w:val="00791E15"/>
    <w:rsid w:val="00791F03"/>
    <w:rsid w:val="00792100"/>
    <w:rsid w:val="0079267B"/>
    <w:rsid w:val="007929F9"/>
    <w:rsid w:val="00792BFE"/>
    <w:rsid w:val="00792C3E"/>
    <w:rsid w:val="00792D5C"/>
    <w:rsid w:val="00792E3F"/>
    <w:rsid w:val="00792E90"/>
    <w:rsid w:val="00792F9E"/>
    <w:rsid w:val="007933C0"/>
    <w:rsid w:val="00793400"/>
    <w:rsid w:val="00793540"/>
    <w:rsid w:val="00793586"/>
    <w:rsid w:val="00793842"/>
    <w:rsid w:val="00793B67"/>
    <w:rsid w:val="00793C85"/>
    <w:rsid w:val="00793D1B"/>
    <w:rsid w:val="00793DA8"/>
    <w:rsid w:val="00793E0F"/>
    <w:rsid w:val="0079414C"/>
    <w:rsid w:val="0079419A"/>
    <w:rsid w:val="007941CB"/>
    <w:rsid w:val="007942C0"/>
    <w:rsid w:val="007943CD"/>
    <w:rsid w:val="0079475E"/>
    <w:rsid w:val="007947DF"/>
    <w:rsid w:val="00794813"/>
    <w:rsid w:val="00794A68"/>
    <w:rsid w:val="00794C57"/>
    <w:rsid w:val="00794C68"/>
    <w:rsid w:val="00794E72"/>
    <w:rsid w:val="00794F84"/>
    <w:rsid w:val="0079516C"/>
    <w:rsid w:val="0079547A"/>
    <w:rsid w:val="007954E9"/>
    <w:rsid w:val="00795630"/>
    <w:rsid w:val="00795800"/>
    <w:rsid w:val="007958AB"/>
    <w:rsid w:val="007959D9"/>
    <w:rsid w:val="00795B05"/>
    <w:rsid w:val="00795D23"/>
    <w:rsid w:val="00795DC1"/>
    <w:rsid w:val="00795DD6"/>
    <w:rsid w:val="00795FA2"/>
    <w:rsid w:val="007962BB"/>
    <w:rsid w:val="0079636D"/>
    <w:rsid w:val="0079650D"/>
    <w:rsid w:val="007966C5"/>
    <w:rsid w:val="0079679B"/>
    <w:rsid w:val="007967C6"/>
    <w:rsid w:val="00796D92"/>
    <w:rsid w:val="00796DE3"/>
    <w:rsid w:val="00796E95"/>
    <w:rsid w:val="00796E9E"/>
    <w:rsid w:val="00797170"/>
    <w:rsid w:val="007972AC"/>
    <w:rsid w:val="007972CF"/>
    <w:rsid w:val="007973C0"/>
    <w:rsid w:val="007973F7"/>
    <w:rsid w:val="00797983"/>
    <w:rsid w:val="007979D4"/>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B45"/>
    <w:rsid w:val="007A1ED1"/>
    <w:rsid w:val="007A1FBD"/>
    <w:rsid w:val="007A1FF5"/>
    <w:rsid w:val="007A2224"/>
    <w:rsid w:val="007A2427"/>
    <w:rsid w:val="007A2507"/>
    <w:rsid w:val="007A26AC"/>
    <w:rsid w:val="007A2A64"/>
    <w:rsid w:val="007A2D82"/>
    <w:rsid w:val="007A2DDA"/>
    <w:rsid w:val="007A2F71"/>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4F58"/>
    <w:rsid w:val="007A536D"/>
    <w:rsid w:val="007A54A3"/>
    <w:rsid w:val="007A55CC"/>
    <w:rsid w:val="007A5BBE"/>
    <w:rsid w:val="007A60C7"/>
    <w:rsid w:val="007A60C9"/>
    <w:rsid w:val="007A6178"/>
    <w:rsid w:val="007A61A8"/>
    <w:rsid w:val="007A6225"/>
    <w:rsid w:val="007A6765"/>
    <w:rsid w:val="007A67F1"/>
    <w:rsid w:val="007A68DB"/>
    <w:rsid w:val="007A6E75"/>
    <w:rsid w:val="007A6EFE"/>
    <w:rsid w:val="007A6FE9"/>
    <w:rsid w:val="007A786C"/>
    <w:rsid w:val="007A78EE"/>
    <w:rsid w:val="007A7E3E"/>
    <w:rsid w:val="007B03E8"/>
    <w:rsid w:val="007B04D0"/>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658"/>
    <w:rsid w:val="007B2891"/>
    <w:rsid w:val="007B294A"/>
    <w:rsid w:val="007B2A52"/>
    <w:rsid w:val="007B2BDF"/>
    <w:rsid w:val="007B2C51"/>
    <w:rsid w:val="007B2C5C"/>
    <w:rsid w:val="007B2D85"/>
    <w:rsid w:val="007B2D99"/>
    <w:rsid w:val="007B2F98"/>
    <w:rsid w:val="007B3560"/>
    <w:rsid w:val="007B364C"/>
    <w:rsid w:val="007B36FD"/>
    <w:rsid w:val="007B3F11"/>
    <w:rsid w:val="007B3F4F"/>
    <w:rsid w:val="007B41AB"/>
    <w:rsid w:val="007B42FA"/>
    <w:rsid w:val="007B44EF"/>
    <w:rsid w:val="007B45F4"/>
    <w:rsid w:val="007B469F"/>
    <w:rsid w:val="007B4A99"/>
    <w:rsid w:val="007B4E65"/>
    <w:rsid w:val="007B5169"/>
    <w:rsid w:val="007B5292"/>
    <w:rsid w:val="007B52D3"/>
    <w:rsid w:val="007B53F9"/>
    <w:rsid w:val="007B5878"/>
    <w:rsid w:val="007B5915"/>
    <w:rsid w:val="007B657E"/>
    <w:rsid w:val="007B6A3B"/>
    <w:rsid w:val="007B6ECF"/>
    <w:rsid w:val="007B7580"/>
    <w:rsid w:val="007B7794"/>
    <w:rsid w:val="007B7AD3"/>
    <w:rsid w:val="007B7B54"/>
    <w:rsid w:val="007B7C83"/>
    <w:rsid w:val="007B7E58"/>
    <w:rsid w:val="007B7EDE"/>
    <w:rsid w:val="007B7F69"/>
    <w:rsid w:val="007B7FCE"/>
    <w:rsid w:val="007C0071"/>
    <w:rsid w:val="007C021B"/>
    <w:rsid w:val="007C02D2"/>
    <w:rsid w:val="007C032D"/>
    <w:rsid w:val="007C03CB"/>
    <w:rsid w:val="007C095E"/>
    <w:rsid w:val="007C0978"/>
    <w:rsid w:val="007C0B66"/>
    <w:rsid w:val="007C0B78"/>
    <w:rsid w:val="007C0C64"/>
    <w:rsid w:val="007C0E7E"/>
    <w:rsid w:val="007C128E"/>
    <w:rsid w:val="007C195C"/>
    <w:rsid w:val="007C1C42"/>
    <w:rsid w:val="007C1F6D"/>
    <w:rsid w:val="007C1F76"/>
    <w:rsid w:val="007C26CD"/>
    <w:rsid w:val="007C27A7"/>
    <w:rsid w:val="007C286A"/>
    <w:rsid w:val="007C2D71"/>
    <w:rsid w:val="007C2E1A"/>
    <w:rsid w:val="007C2E86"/>
    <w:rsid w:val="007C37AA"/>
    <w:rsid w:val="007C3954"/>
    <w:rsid w:val="007C3ABE"/>
    <w:rsid w:val="007C419A"/>
    <w:rsid w:val="007C43B5"/>
    <w:rsid w:val="007C4500"/>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386"/>
    <w:rsid w:val="007D04C6"/>
    <w:rsid w:val="007D0544"/>
    <w:rsid w:val="007D057F"/>
    <w:rsid w:val="007D061D"/>
    <w:rsid w:val="007D0764"/>
    <w:rsid w:val="007D0842"/>
    <w:rsid w:val="007D0C21"/>
    <w:rsid w:val="007D0D03"/>
    <w:rsid w:val="007D120D"/>
    <w:rsid w:val="007D1317"/>
    <w:rsid w:val="007D14E3"/>
    <w:rsid w:val="007D19DB"/>
    <w:rsid w:val="007D1EE3"/>
    <w:rsid w:val="007D1FBC"/>
    <w:rsid w:val="007D25D2"/>
    <w:rsid w:val="007D28F1"/>
    <w:rsid w:val="007D2A1E"/>
    <w:rsid w:val="007D2BCA"/>
    <w:rsid w:val="007D35BB"/>
    <w:rsid w:val="007D36D2"/>
    <w:rsid w:val="007D37DA"/>
    <w:rsid w:val="007D38B6"/>
    <w:rsid w:val="007D3A3C"/>
    <w:rsid w:val="007D3B2D"/>
    <w:rsid w:val="007D42CE"/>
    <w:rsid w:val="007D42ED"/>
    <w:rsid w:val="007D4B12"/>
    <w:rsid w:val="007D4BBF"/>
    <w:rsid w:val="007D4F9C"/>
    <w:rsid w:val="007D53C8"/>
    <w:rsid w:val="007D54E3"/>
    <w:rsid w:val="007D56DF"/>
    <w:rsid w:val="007D5DB5"/>
    <w:rsid w:val="007D5E23"/>
    <w:rsid w:val="007D5E94"/>
    <w:rsid w:val="007D610E"/>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0CB3"/>
    <w:rsid w:val="007E0E17"/>
    <w:rsid w:val="007E1000"/>
    <w:rsid w:val="007E12B8"/>
    <w:rsid w:val="007E1356"/>
    <w:rsid w:val="007E1419"/>
    <w:rsid w:val="007E14D9"/>
    <w:rsid w:val="007E167C"/>
    <w:rsid w:val="007E19C5"/>
    <w:rsid w:val="007E1EAA"/>
    <w:rsid w:val="007E2054"/>
    <w:rsid w:val="007E210A"/>
    <w:rsid w:val="007E21A4"/>
    <w:rsid w:val="007E2627"/>
    <w:rsid w:val="007E2688"/>
    <w:rsid w:val="007E2698"/>
    <w:rsid w:val="007E2A06"/>
    <w:rsid w:val="007E2C45"/>
    <w:rsid w:val="007E3312"/>
    <w:rsid w:val="007E361A"/>
    <w:rsid w:val="007E4085"/>
    <w:rsid w:val="007E4505"/>
    <w:rsid w:val="007E4561"/>
    <w:rsid w:val="007E486B"/>
    <w:rsid w:val="007E4D15"/>
    <w:rsid w:val="007E4E15"/>
    <w:rsid w:val="007E4EFD"/>
    <w:rsid w:val="007E5214"/>
    <w:rsid w:val="007E5368"/>
    <w:rsid w:val="007E541A"/>
    <w:rsid w:val="007E5514"/>
    <w:rsid w:val="007E55B9"/>
    <w:rsid w:val="007E5757"/>
    <w:rsid w:val="007E5966"/>
    <w:rsid w:val="007E6620"/>
    <w:rsid w:val="007E6867"/>
    <w:rsid w:val="007E6DFA"/>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ADA"/>
    <w:rsid w:val="007F2DFE"/>
    <w:rsid w:val="007F2ED7"/>
    <w:rsid w:val="007F2EE7"/>
    <w:rsid w:val="007F3009"/>
    <w:rsid w:val="007F3150"/>
    <w:rsid w:val="007F31FF"/>
    <w:rsid w:val="007F3294"/>
    <w:rsid w:val="007F3532"/>
    <w:rsid w:val="007F3766"/>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71A"/>
    <w:rsid w:val="00800ABA"/>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D37"/>
    <w:rsid w:val="00804F5E"/>
    <w:rsid w:val="008055DE"/>
    <w:rsid w:val="008056A4"/>
    <w:rsid w:val="00805755"/>
    <w:rsid w:val="008057F3"/>
    <w:rsid w:val="0080592C"/>
    <w:rsid w:val="00805A43"/>
    <w:rsid w:val="00805B6F"/>
    <w:rsid w:val="00805CCE"/>
    <w:rsid w:val="00805EF3"/>
    <w:rsid w:val="00805F00"/>
    <w:rsid w:val="00806459"/>
    <w:rsid w:val="00806629"/>
    <w:rsid w:val="00806959"/>
    <w:rsid w:val="008069BE"/>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01B"/>
    <w:rsid w:val="00812377"/>
    <w:rsid w:val="00812776"/>
    <w:rsid w:val="0081284D"/>
    <w:rsid w:val="008128A3"/>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DDD"/>
    <w:rsid w:val="00814F05"/>
    <w:rsid w:val="00815038"/>
    <w:rsid w:val="008154F2"/>
    <w:rsid w:val="0081564C"/>
    <w:rsid w:val="00815741"/>
    <w:rsid w:val="008160B3"/>
    <w:rsid w:val="008161F8"/>
    <w:rsid w:val="00816400"/>
    <w:rsid w:val="0081641C"/>
    <w:rsid w:val="00816A33"/>
    <w:rsid w:val="00816AE2"/>
    <w:rsid w:val="00816BF9"/>
    <w:rsid w:val="00816CBF"/>
    <w:rsid w:val="00816EB9"/>
    <w:rsid w:val="00816F55"/>
    <w:rsid w:val="00817014"/>
    <w:rsid w:val="00817150"/>
    <w:rsid w:val="008175B8"/>
    <w:rsid w:val="008179C2"/>
    <w:rsid w:val="00817A68"/>
    <w:rsid w:val="00817E05"/>
    <w:rsid w:val="00817ED2"/>
    <w:rsid w:val="00820015"/>
    <w:rsid w:val="0082004B"/>
    <w:rsid w:val="0082022A"/>
    <w:rsid w:val="00820975"/>
    <w:rsid w:val="00820E7E"/>
    <w:rsid w:val="00820EBD"/>
    <w:rsid w:val="008213C3"/>
    <w:rsid w:val="00821CF4"/>
    <w:rsid w:val="00821D0C"/>
    <w:rsid w:val="00821FE6"/>
    <w:rsid w:val="008220E2"/>
    <w:rsid w:val="00822261"/>
    <w:rsid w:val="008222C3"/>
    <w:rsid w:val="008225E6"/>
    <w:rsid w:val="008226F4"/>
    <w:rsid w:val="00822748"/>
    <w:rsid w:val="00822F63"/>
    <w:rsid w:val="008231E4"/>
    <w:rsid w:val="008233AA"/>
    <w:rsid w:val="0082378D"/>
    <w:rsid w:val="00823922"/>
    <w:rsid w:val="008240BD"/>
    <w:rsid w:val="008240BF"/>
    <w:rsid w:val="008240F4"/>
    <w:rsid w:val="00824220"/>
    <w:rsid w:val="008243A3"/>
    <w:rsid w:val="00824700"/>
    <w:rsid w:val="008247DA"/>
    <w:rsid w:val="008248A6"/>
    <w:rsid w:val="00824C39"/>
    <w:rsid w:val="00824CD4"/>
    <w:rsid w:val="00824CF4"/>
    <w:rsid w:val="00824D99"/>
    <w:rsid w:val="00824DBE"/>
    <w:rsid w:val="00824F9E"/>
    <w:rsid w:val="008250FE"/>
    <w:rsid w:val="008254B9"/>
    <w:rsid w:val="00825581"/>
    <w:rsid w:val="00825A80"/>
    <w:rsid w:val="00825B7E"/>
    <w:rsid w:val="00825F66"/>
    <w:rsid w:val="0082626A"/>
    <w:rsid w:val="00826415"/>
    <w:rsid w:val="008264C7"/>
    <w:rsid w:val="0082689C"/>
    <w:rsid w:val="008268B3"/>
    <w:rsid w:val="00826A81"/>
    <w:rsid w:val="00826CDC"/>
    <w:rsid w:val="00826F34"/>
    <w:rsid w:val="00826FED"/>
    <w:rsid w:val="008276C7"/>
    <w:rsid w:val="00827813"/>
    <w:rsid w:val="008278AD"/>
    <w:rsid w:val="00827B28"/>
    <w:rsid w:val="00827C07"/>
    <w:rsid w:val="00830049"/>
    <w:rsid w:val="0083013A"/>
    <w:rsid w:val="00830350"/>
    <w:rsid w:val="00830562"/>
    <w:rsid w:val="0083091F"/>
    <w:rsid w:val="00830AE5"/>
    <w:rsid w:val="0083101D"/>
    <w:rsid w:val="00831711"/>
    <w:rsid w:val="008318B9"/>
    <w:rsid w:val="00831AEE"/>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4FC2"/>
    <w:rsid w:val="0083517E"/>
    <w:rsid w:val="008352AE"/>
    <w:rsid w:val="0083548B"/>
    <w:rsid w:val="008355DB"/>
    <w:rsid w:val="008355E4"/>
    <w:rsid w:val="0083579A"/>
    <w:rsid w:val="00835845"/>
    <w:rsid w:val="00835A7F"/>
    <w:rsid w:val="00835B37"/>
    <w:rsid w:val="00835B59"/>
    <w:rsid w:val="00835C43"/>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A8C"/>
    <w:rsid w:val="00840C74"/>
    <w:rsid w:val="008411C6"/>
    <w:rsid w:val="008412F8"/>
    <w:rsid w:val="00841401"/>
    <w:rsid w:val="0084143C"/>
    <w:rsid w:val="008414C3"/>
    <w:rsid w:val="0084189F"/>
    <w:rsid w:val="00841F3E"/>
    <w:rsid w:val="00842195"/>
    <w:rsid w:val="008422EC"/>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6F4"/>
    <w:rsid w:val="00845765"/>
    <w:rsid w:val="008459FA"/>
    <w:rsid w:val="00845C55"/>
    <w:rsid w:val="00845F44"/>
    <w:rsid w:val="008460A3"/>
    <w:rsid w:val="008460CB"/>
    <w:rsid w:val="00846139"/>
    <w:rsid w:val="008463E2"/>
    <w:rsid w:val="00846534"/>
    <w:rsid w:val="00846629"/>
    <w:rsid w:val="00846807"/>
    <w:rsid w:val="00846A76"/>
    <w:rsid w:val="00846B16"/>
    <w:rsid w:val="00846B79"/>
    <w:rsid w:val="00846F3A"/>
    <w:rsid w:val="00847395"/>
    <w:rsid w:val="00847946"/>
    <w:rsid w:val="00847B72"/>
    <w:rsid w:val="0085069E"/>
    <w:rsid w:val="00850744"/>
    <w:rsid w:val="00850748"/>
    <w:rsid w:val="00850844"/>
    <w:rsid w:val="00850C8A"/>
    <w:rsid w:val="0085109B"/>
    <w:rsid w:val="008513D3"/>
    <w:rsid w:val="0085143E"/>
    <w:rsid w:val="00851863"/>
    <w:rsid w:val="008518CA"/>
    <w:rsid w:val="0085190B"/>
    <w:rsid w:val="00851975"/>
    <w:rsid w:val="00851CFE"/>
    <w:rsid w:val="00851DF7"/>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3D"/>
    <w:rsid w:val="00854B6B"/>
    <w:rsid w:val="00854BB2"/>
    <w:rsid w:val="00854E76"/>
    <w:rsid w:val="00854F12"/>
    <w:rsid w:val="0085507F"/>
    <w:rsid w:val="00855247"/>
    <w:rsid w:val="0085565C"/>
    <w:rsid w:val="0085571A"/>
    <w:rsid w:val="00855776"/>
    <w:rsid w:val="008557D3"/>
    <w:rsid w:val="008557FE"/>
    <w:rsid w:val="008559F2"/>
    <w:rsid w:val="00855A12"/>
    <w:rsid w:val="00855F4C"/>
    <w:rsid w:val="00856434"/>
    <w:rsid w:val="00856625"/>
    <w:rsid w:val="00856870"/>
    <w:rsid w:val="00856BFE"/>
    <w:rsid w:val="00857107"/>
    <w:rsid w:val="0085760A"/>
    <w:rsid w:val="008577B1"/>
    <w:rsid w:val="00857855"/>
    <w:rsid w:val="008579C4"/>
    <w:rsid w:val="00857BFC"/>
    <w:rsid w:val="00857DA9"/>
    <w:rsid w:val="00857E18"/>
    <w:rsid w:val="00857F01"/>
    <w:rsid w:val="00857F1C"/>
    <w:rsid w:val="00860040"/>
    <w:rsid w:val="008601EB"/>
    <w:rsid w:val="0086039B"/>
    <w:rsid w:val="008604E7"/>
    <w:rsid w:val="008605AD"/>
    <w:rsid w:val="00860714"/>
    <w:rsid w:val="00860B6A"/>
    <w:rsid w:val="00860D5A"/>
    <w:rsid w:val="008610E2"/>
    <w:rsid w:val="008612F4"/>
    <w:rsid w:val="0086131E"/>
    <w:rsid w:val="00861432"/>
    <w:rsid w:val="00861618"/>
    <w:rsid w:val="0086177A"/>
    <w:rsid w:val="00861B2F"/>
    <w:rsid w:val="00861B9D"/>
    <w:rsid w:val="00861CB5"/>
    <w:rsid w:val="00861CDE"/>
    <w:rsid w:val="00861E82"/>
    <w:rsid w:val="00861E89"/>
    <w:rsid w:val="008621F8"/>
    <w:rsid w:val="00862B6F"/>
    <w:rsid w:val="00862B99"/>
    <w:rsid w:val="00862DD5"/>
    <w:rsid w:val="00862E78"/>
    <w:rsid w:val="008633E4"/>
    <w:rsid w:val="00863F44"/>
    <w:rsid w:val="008643D2"/>
    <w:rsid w:val="00864469"/>
    <w:rsid w:val="0086457D"/>
    <w:rsid w:val="008646CF"/>
    <w:rsid w:val="008646E3"/>
    <w:rsid w:val="00864725"/>
    <w:rsid w:val="00864DE9"/>
    <w:rsid w:val="00864E44"/>
    <w:rsid w:val="00865505"/>
    <w:rsid w:val="0086566E"/>
    <w:rsid w:val="00865751"/>
    <w:rsid w:val="008658F1"/>
    <w:rsid w:val="00865B0D"/>
    <w:rsid w:val="00865C9A"/>
    <w:rsid w:val="00865CD5"/>
    <w:rsid w:val="00865D14"/>
    <w:rsid w:val="00865E48"/>
    <w:rsid w:val="00865ECC"/>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252"/>
    <w:rsid w:val="00870265"/>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3C"/>
    <w:rsid w:val="00872A8B"/>
    <w:rsid w:val="00873261"/>
    <w:rsid w:val="008732D3"/>
    <w:rsid w:val="00873461"/>
    <w:rsid w:val="00873549"/>
    <w:rsid w:val="00873581"/>
    <w:rsid w:val="00873979"/>
    <w:rsid w:val="00873B33"/>
    <w:rsid w:val="00873BBD"/>
    <w:rsid w:val="00873D79"/>
    <w:rsid w:val="00873F6B"/>
    <w:rsid w:val="008740D9"/>
    <w:rsid w:val="00874159"/>
    <w:rsid w:val="008744B7"/>
    <w:rsid w:val="00874505"/>
    <w:rsid w:val="008754D5"/>
    <w:rsid w:val="008754FA"/>
    <w:rsid w:val="00875891"/>
    <w:rsid w:val="00875895"/>
    <w:rsid w:val="00875A5D"/>
    <w:rsid w:val="00875B7F"/>
    <w:rsid w:val="00876007"/>
    <w:rsid w:val="00876059"/>
    <w:rsid w:val="008767B5"/>
    <w:rsid w:val="008767E7"/>
    <w:rsid w:val="00876A66"/>
    <w:rsid w:val="00876D14"/>
    <w:rsid w:val="00877056"/>
    <w:rsid w:val="00877157"/>
    <w:rsid w:val="0087716D"/>
    <w:rsid w:val="00877277"/>
    <w:rsid w:val="00877555"/>
    <w:rsid w:val="008775F4"/>
    <w:rsid w:val="008776DB"/>
    <w:rsid w:val="00877738"/>
    <w:rsid w:val="00877A04"/>
    <w:rsid w:val="00877A54"/>
    <w:rsid w:val="00877C72"/>
    <w:rsid w:val="00877F01"/>
    <w:rsid w:val="00880082"/>
    <w:rsid w:val="008804C9"/>
    <w:rsid w:val="00880710"/>
    <w:rsid w:val="00880A29"/>
    <w:rsid w:val="00880B4A"/>
    <w:rsid w:val="00880FBE"/>
    <w:rsid w:val="008814B9"/>
    <w:rsid w:val="0088174E"/>
    <w:rsid w:val="008818F3"/>
    <w:rsid w:val="008819E0"/>
    <w:rsid w:val="00881AB1"/>
    <w:rsid w:val="00881BBD"/>
    <w:rsid w:val="00881E7A"/>
    <w:rsid w:val="00881EA5"/>
    <w:rsid w:val="00881F4C"/>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97"/>
    <w:rsid w:val="00883FDB"/>
    <w:rsid w:val="00884163"/>
    <w:rsid w:val="008842C8"/>
    <w:rsid w:val="008842FB"/>
    <w:rsid w:val="0088456D"/>
    <w:rsid w:val="0088463C"/>
    <w:rsid w:val="008846FA"/>
    <w:rsid w:val="0088490C"/>
    <w:rsid w:val="00884A18"/>
    <w:rsid w:val="00884A2D"/>
    <w:rsid w:val="00884C37"/>
    <w:rsid w:val="00884F6E"/>
    <w:rsid w:val="00884FA1"/>
    <w:rsid w:val="0088525D"/>
    <w:rsid w:val="0088578B"/>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2AB"/>
    <w:rsid w:val="008907A9"/>
    <w:rsid w:val="00890A08"/>
    <w:rsid w:val="00890B85"/>
    <w:rsid w:val="00890C47"/>
    <w:rsid w:val="00890D3E"/>
    <w:rsid w:val="00890E65"/>
    <w:rsid w:val="0089118D"/>
    <w:rsid w:val="00891245"/>
    <w:rsid w:val="008912B4"/>
    <w:rsid w:val="0089132F"/>
    <w:rsid w:val="008914D5"/>
    <w:rsid w:val="0089171A"/>
    <w:rsid w:val="00891BA4"/>
    <w:rsid w:val="00891D72"/>
    <w:rsid w:val="00892134"/>
    <w:rsid w:val="008921A5"/>
    <w:rsid w:val="008921C2"/>
    <w:rsid w:val="00892409"/>
    <w:rsid w:val="0089241D"/>
    <w:rsid w:val="00892765"/>
    <w:rsid w:val="008928C2"/>
    <w:rsid w:val="00892DF5"/>
    <w:rsid w:val="00892E72"/>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048"/>
    <w:rsid w:val="00895111"/>
    <w:rsid w:val="00895654"/>
    <w:rsid w:val="00895746"/>
    <w:rsid w:val="008958F3"/>
    <w:rsid w:val="008958FE"/>
    <w:rsid w:val="00895A02"/>
    <w:rsid w:val="00895E28"/>
    <w:rsid w:val="00895F09"/>
    <w:rsid w:val="00895FE1"/>
    <w:rsid w:val="0089633E"/>
    <w:rsid w:val="008963BD"/>
    <w:rsid w:val="00896413"/>
    <w:rsid w:val="00896613"/>
    <w:rsid w:val="008966D8"/>
    <w:rsid w:val="008969AB"/>
    <w:rsid w:val="008969FE"/>
    <w:rsid w:val="008970FB"/>
    <w:rsid w:val="0089728E"/>
    <w:rsid w:val="00897612"/>
    <w:rsid w:val="0089766F"/>
    <w:rsid w:val="00897815"/>
    <w:rsid w:val="00897C69"/>
    <w:rsid w:val="00897D63"/>
    <w:rsid w:val="00897D85"/>
    <w:rsid w:val="008A0485"/>
    <w:rsid w:val="008A068A"/>
    <w:rsid w:val="008A06CF"/>
    <w:rsid w:val="008A0910"/>
    <w:rsid w:val="008A0931"/>
    <w:rsid w:val="008A0C09"/>
    <w:rsid w:val="008A0D0B"/>
    <w:rsid w:val="008A0E21"/>
    <w:rsid w:val="008A0FC8"/>
    <w:rsid w:val="008A1095"/>
    <w:rsid w:val="008A113F"/>
    <w:rsid w:val="008A1220"/>
    <w:rsid w:val="008A129B"/>
    <w:rsid w:val="008A15D0"/>
    <w:rsid w:val="008A165E"/>
    <w:rsid w:val="008A171F"/>
    <w:rsid w:val="008A1810"/>
    <w:rsid w:val="008A1988"/>
    <w:rsid w:val="008A19B8"/>
    <w:rsid w:val="008A1B07"/>
    <w:rsid w:val="008A216E"/>
    <w:rsid w:val="008A2610"/>
    <w:rsid w:val="008A26E4"/>
    <w:rsid w:val="008A2A58"/>
    <w:rsid w:val="008A3529"/>
    <w:rsid w:val="008A35E7"/>
    <w:rsid w:val="008A39B3"/>
    <w:rsid w:val="008A3A6C"/>
    <w:rsid w:val="008A3B9A"/>
    <w:rsid w:val="008A3F32"/>
    <w:rsid w:val="008A4272"/>
    <w:rsid w:val="008A4DA3"/>
    <w:rsid w:val="008A4F1E"/>
    <w:rsid w:val="008A525A"/>
    <w:rsid w:val="008A540A"/>
    <w:rsid w:val="008A5780"/>
    <w:rsid w:val="008A58F5"/>
    <w:rsid w:val="008A6497"/>
    <w:rsid w:val="008A6850"/>
    <w:rsid w:val="008A6C64"/>
    <w:rsid w:val="008A6D72"/>
    <w:rsid w:val="008A722E"/>
    <w:rsid w:val="008A73AF"/>
    <w:rsid w:val="008A759B"/>
    <w:rsid w:val="008A76B8"/>
    <w:rsid w:val="008A771F"/>
    <w:rsid w:val="008A7899"/>
    <w:rsid w:val="008A7BC9"/>
    <w:rsid w:val="008A7BE7"/>
    <w:rsid w:val="008A7CE7"/>
    <w:rsid w:val="008A7D1F"/>
    <w:rsid w:val="008A7F27"/>
    <w:rsid w:val="008B06FF"/>
    <w:rsid w:val="008B0E83"/>
    <w:rsid w:val="008B10B4"/>
    <w:rsid w:val="008B1172"/>
    <w:rsid w:val="008B12EB"/>
    <w:rsid w:val="008B1376"/>
    <w:rsid w:val="008B161D"/>
    <w:rsid w:val="008B1AE5"/>
    <w:rsid w:val="008B1F0E"/>
    <w:rsid w:val="008B23FE"/>
    <w:rsid w:val="008B264C"/>
    <w:rsid w:val="008B273C"/>
    <w:rsid w:val="008B2751"/>
    <w:rsid w:val="008B279F"/>
    <w:rsid w:val="008B2B93"/>
    <w:rsid w:val="008B2FB7"/>
    <w:rsid w:val="008B3125"/>
    <w:rsid w:val="008B3201"/>
    <w:rsid w:val="008B349C"/>
    <w:rsid w:val="008B3567"/>
    <w:rsid w:val="008B37C7"/>
    <w:rsid w:val="008B392C"/>
    <w:rsid w:val="008B3C4B"/>
    <w:rsid w:val="008B3CEC"/>
    <w:rsid w:val="008B3D84"/>
    <w:rsid w:val="008B3FA2"/>
    <w:rsid w:val="008B40A4"/>
    <w:rsid w:val="008B41A8"/>
    <w:rsid w:val="008B44A0"/>
    <w:rsid w:val="008B4817"/>
    <w:rsid w:val="008B498C"/>
    <w:rsid w:val="008B4E09"/>
    <w:rsid w:val="008B4E8C"/>
    <w:rsid w:val="008B53C5"/>
    <w:rsid w:val="008B55B2"/>
    <w:rsid w:val="008B55E7"/>
    <w:rsid w:val="008B57E5"/>
    <w:rsid w:val="008B5A26"/>
    <w:rsid w:val="008B6234"/>
    <w:rsid w:val="008B6528"/>
    <w:rsid w:val="008B667F"/>
    <w:rsid w:val="008B66B4"/>
    <w:rsid w:val="008B68C0"/>
    <w:rsid w:val="008B6CEE"/>
    <w:rsid w:val="008B6EC7"/>
    <w:rsid w:val="008B71B7"/>
    <w:rsid w:val="008B740D"/>
    <w:rsid w:val="008B7442"/>
    <w:rsid w:val="008B755E"/>
    <w:rsid w:val="008B7E2D"/>
    <w:rsid w:val="008C0356"/>
    <w:rsid w:val="008C0548"/>
    <w:rsid w:val="008C0667"/>
    <w:rsid w:val="008C06D5"/>
    <w:rsid w:val="008C06F3"/>
    <w:rsid w:val="008C0950"/>
    <w:rsid w:val="008C0AC2"/>
    <w:rsid w:val="008C0C0F"/>
    <w:rsid w:val="008C0DF5"/>
    <w:rsid w:val="008C0EBD"/>
    <w:rsid w:val="008C0F56"/>
    <w:rsid w:val="008C1094"/>
    <w:rsid w:val="008C115D"/>
    <w:rsid w:val="008C1333"/>
    <w:rsid w:val="008C15B8"/>
    <w:rsid w:val="008C16FB"/>
    <w:rsid w:val="008C175E"/>
    <w:rsid w:val="008C17FA"/>
    <w:rsid w:val="008C1921"/>
    <w:rsid w:val="008C198C"/>
    <w:rsid w:val="008C25DE"/>
    <w:rsid w:val="008C2842"/>
    <w:rsid w:val="008C2927"/>
    <w:rsid w:val="008C29F9"/>
    <w:rsid w:val="008C2A13"/>
    <w:rsid w:val="008C2A8B"/>
    <w:rsid w:val="008C2B7A"/>
    <w:rsid w:val="008C2BB7"/>
    <w:rsid w:val="008C2FF2"/>
    <w:rsid w:val="008C3948"/>
    <w:rsid w:val="008C3F07"/>
    <w:rsid w:val="008C3F29"/>
    <w:rsid w:val="008C3FD4"/>
    <w:rsid w:val="008C4835"/>
    <w:rsid w:val="008C4A90"/>
    <w:rsid w:val="008C523F"/>
    <w:rsid w:val="008C5383"/>
    <w:rsid w:val="008C54C0"/>
    <w:rsid w:val="008C55D6"/>
    <w:rsid w:val="008C5C8E"/>
    <w:rsid w:val="008C5CEC"/>
    <w:rsid w:val="008C5CFA"/>
    <w:rsid w:val="008C6074"/>
    <w:rsid w:val="008C619C"/>
    <w:rsid w:val="008C62C1"/>
    <w:rsid w:val="008C662D"/>
    <w:rsid w:val="008C674E"/>
    <w:rsid w:val="008C67E6"/>
    <w:rsid w:val="008C697D"/>
    <w:rsid w:val="008C6B1E"/>
    <w:rsid w:val="008C6D44"/>
    <w:rsid w:val="008C6D53"/>
    <w:rsid w:val="008C6DEC"/>
    <w:rsid w:val="008C6F4F"/>
    <w:rsid w:val="008C71DE"/>
    <w:rsid w:val="008C7204"/>
    <w:rsid w:val="008C7291"/>
    <w:rsid w:val="008C7649"/>
    <w:rsid w:val="008C7733"/>
    <w:rsid w:val="008C7A1B"/>
    <w:rsid w:val="008C7E82"/>
    <w:rsid w:val="008D0156"/>
    <w:rsid w:val="008D04A2"/>
    <w:rsid w:val="008D0557"/>
    <w:rsid w:val="008D0838"/>
    <w:rsid w:val="008D0894"/>
    <w:rsid w:val="008D0AFB"/>
    <w:rsid w:val="008D0D23"/>
    <w:rsid w:val="008D0E79"/>
    <w:rsid w:val="008D0E7C"/>
    <w:rsid w:val="008D0EFE"/>
    <w:rsid w:val="008D1173"/>
    <w:rsid w:val="008D1276"/>
    <w:rsid w:val="008D13B9"/>
    <w:rsid w:val="008D144E"/>
    <w:rsid w:val="008D16B7"/>
    <w:rsid w:val="008D16F9"/>
    <w:rsid w:val="008D18D6"/>
    <w:rsid w:val="008D1C46"/>
    <w:rsid w:val="008D1FAA"/>
    <w:rsid w:val="008D223F"/>
    <w:rsid w:val="008D26EE"/>
    <w:rsid w:val="008D294A"/>
    <w:rsid w:val="008D298F"/>
    <w:rsid w:val="008D2C7B"/>
    <w:rsid w:val="008D301D"/>
    <w:rsid w:val="008D314E"/>
    <w:rsid w:val="008D3660"/>
    <w:rsid w:val="008D3763"/>
    <w:rsid w:val="008D3ADE"/>
    <w:rsid w:val="008D3AE7"/>
    <w:rsid w:val="008D3AEA"/>
    <w:rsid w:val="008D3B9E"/>
    <w:rsid w:val="008D3EE2"/>
    <w:rsid w:val="008D3FC3"/>
    <w:rsid w:val="008D400B"/>
    <w:rsid w:val="008D403C"/>
    <w:rsid w:val="008D41C5"/>
    <w:rsid w:val="008D4517"/>
    <w:rsid w:val="008D4530"/>
    <w:rsid w:val="008D45F7"/>
    <w:rsid w:val="008D4C15"/>
    <w:rsid w:val="008D4DEB"/>
    <w:rsid w:val="008D4F54"/>
    <w:rsid w:val="008D4FD6"/>
    <w:rsid w:val="008D556A"/>
    <w:rsid w:val="008D5783"/>
    <w:rsid w:val="008D584F"/>
    <w:rsid w:val="008D5AFC"/>
    <w:rsid w:val="008D5BBC"/>
    <w:rsid w:val="008D5BEE"/>
    <w:rsid w:val="008D5DF7"/>
    <w:rsid w:val="008D6255"/>
    <w:rsid w:val="008D65FF"/>
    <w:rsid w:val="008D68B1"/>
    <w:rsid w:val="008D6971"/>
    <w:rsid w:val="008D69F1"/>
    <w:rsid w:val="008D6A33"/>
    <w:rsid w:val="008D6A66"/>
    <w:rsid w:val="008D6C51"/>
    <w:rsid w:val="008D6DA5"/>
    <w:rsid w:val="008D7226"/>
    <w:rsid w:val="008D7375"/>
    <w:rsid w:val="008D759F"/>
    <w:rsid w:val="008D7653"/>
    <w:rsid w:val="008D7B77"/>
    <w:rsid w:val="008E017E"/>
    <w:rsid w:val="008E049D"/>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416"/>
    <w:rsid w:val="008E3431"/>
    <w:rsid w:val="008E3682"/>
    <w:rsid w:val="008E3940"/>
    <w:rsid w:val="008E3EEE"/>
    <w:rsid w:val="008E3FC9"/>
    <w:rsid w:val="008E41F8"/>
    <w:rsid w:val="008E43EC"/>
    <w:rsid w:val="008E4843"/>
    <w:rsid w:val="008E4DCA"/>
    <w:rsid w:val="008E4FC2"/>
    <w:rsid w:val="008E536A"/>
    <w:rsid w:val="008E5466"/>
    <w:rsid w:val="008E557E"/>
    <w:rsid w:val="008E58F6"/>
    <w:rsid w:val="008E5981"/>
    <w:rsid w:val="008E5997"/>
    <w:rsid w:val="008E5C7F"/>
    <w:rsid w:val="008E5FA3"/>
    <w:rsid w:val="008E5FE0"/>
    <w:rsid w:val="008E6128"/>
    <w:rsid w:val="008E6246"/>
    <w:rsid w:val="008E64B2"/>
    <w:rsid w:val="008E65D5"/>
    <w:rsid w:val="008E6684"/>
    <w:rsid w:val="008E671E"/>
    <w:rsid w:val="008E719A"/>
    <w:rsid w:val="008E72EA"/>
    <w:rsid w:val="008E7414"/>
    <w:rsid w:val="008E7989"/>
    <w:rsid w:val="008E79E4"/>
    <w:rsid w:val="008E7BB0"/>
    <w:rsid w:val="008E7F6B"/>
    <w:rsid w:val="008F0171"/>
    <w:rsid w:val="008F0757"/>
    <w:rsid w:val="008F080D"/>
    <w:rsid w:val="008F0901"/>
    <w:rsid w:val="008F094D"/>
    <w:rsid w:val="008F0956"/>
    <w:rsid w:val="008F0B59"/>
    <w:rsid w:val="008F0F27"/>
    <w:rsid w:val="008F10B6"/>
    <w:rsid w:val="008F10BD"/>
    <w:rsid w:val="008F1307"/>
    <w:rsid w:val="008F1443"/>
    <w:rsid w:val="008F1755"/>
    <w:rsid w:val="008F177E"/>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87F"/>
    <w:rsid w:val="008F5AAC"/>
    <w:rsid w:val="008F5C8E"/>
    <w:rsid w:val="008F6011"/>
    <w:rsid w:val="008F623F"/>
    <w:rsid w:val="008F6401"/>
    <w:rsid w:val="008F65AB"/>
    <w:rsid w:val="008F660D"/>
    <w:rsid w:val="008F6628"/>
    <w:rsid w:val="008F6679"/>
    <w:rsid w:val="008F6840"/>
    <w:rsid w:val="008F6A16"/>
    <w:rsid w:val="008F6BA3"/>
    <w:rsid w:val="008F6C89"/>
    <w:rsid w:val="008F6E5A"/>
    <w:rsid w:val="008F6E75"/>
    <w:rsid w:val="008F6E81"/>
    <w:rsid w:val="008F7249"/>
    <w:rsid w:val="008F74B6"/>
    <w:rsid w:val="008F760F"/>
    <w:rsid w:val="008F7854"/>
    <w:rsid w:val="008F78A0"/>
    <w:rsid w:val="008F7B50"/>
    <w:rsid w:val="008F7DD5"/>
    <w:rsid w:val="008F7EE9"/>
    <w:rsid w:val="0090002A"/>
    <w:rsid w:val="009001E5"/>
    <w:rsid w:val="009006F6"/>
    <w:rsid w:val="009007BB"/>
    <w:rsid w:val="0090095C"/>
    <w:rsid w:val="00900AD2"/>
    <w:rsid w:val="00900C93"/>
    <w:rsid w:val="0090104D"/>
    <w:rsid w:val="00901151"/>
    <w:rsid w:val="009014A2"/>
    <w:rsid w:val="0090159E"/>
    <w:rsid w:val="009015CB"/>
    <w:rsid w:val="00901816"/>
    <w:rsid w:val="0090197F"/>
    <w:rsid w:val="00901B8D"/>
    <w:rsid w:val="00901CCC"/>
    <w:rsid w:val="00901D70"/>
    <w:rsid w:val="009029E5"/>
    <w:rsid w:val="00902D9E"/>
    <w:rsid w:val="009030EE"/>
    <w:rsid w:val="00903464"/>
    <w:rsid w:val="009035DC"/>
    <w:rsid w:val="00903847"/>
    <w:rsid w:val="00903881"/>
    <w:rsid w:val="0090398B"/>
    <w:rsid w:val="00903B73"/>
    <w:rsid w:val="00903BA2"/>
    <w:rsid w:val="00903E07"/>
    <w:rsid w:val="00903FA8"/>
    <w:rsid w:val="00903FAA"/>
    <w:rsid w:val="009041DD"/>
    <w:rsid w:val="009044FD"/>
    <w:rsid w:val="009047FE"/>
    <w:rsid w:val="0090482F"/>
    <w:rsid w:val="0090494F"/>
    <w:rsid w:val="00904A3F"/>
    <w:rsid w:val="009050BF"/>
    <w:rsid w:val="0090587D"/>
    <w:rsid w:val="009059F4"/>
    <w:rsid w:val="00905D27"/>
    <w:rsid w:val="00905FA1"/>
    <w:rsid w:val="00906116"/>
    <w:rsid w:val="009063FA"/>
    <w:rsid w:val="00906C76"/>
    <w:rsid w:val="00906D42"/>
    <w:rsid w:val="0090749C"/>
    <w:rsid w:val="0090775E"/>
    <w:rsid w:val="00907779"/>
    <w:rsid w:val="0090787E"/>
    <w:rsid w:val="0090795A"/>
    <w:rsid w:val="00907CCA"/>
    <w:rsid w:val="00910007"/>
    <w:rsid w:val="00910076"/>
    <w:rsid w:val="0091014C"/>
    <w:rsid w:val="009106F8"/>
    <w:rsid w:val="00910711"/>
    <w:rsid w:val="009109C9"/>
    <w:rsid w:val="00910AF0"/>
    <w:rsid w:val="00910B5F"/>
    <w:rsid w:val="00911075"/>
    <w:rsid w:val="0091139B"/>
    <w:rsid w:val="00911530"/>
    <w:rsid w:val="00911D04"/>
    <w:rsid w:val="00911F74"/>
    <w:rsid w:val="00911FC6"/>
    <w:rsid w:val="009120BF"/>
    <w:rsid w:val="009120F8"/>
    <w:rsid w:val="00912111"/>
    <w:rsid w:val="00912394"/>
    <w:rsid w:val="00912531"/>
    <w:rsid w:val="00912672"/>
    <w:rsid w:val="009127B1"/>
    <w:rsid w:val="00912B44"/>
    <w:rsid w:val="00912C25"/>
    <w:rsid w:val="00913193"/>
    <w:rsid w:val="009133EF"/>
    <w:rsid w:val="009135FC"/>
    <w:rsid w:val="00913860"/>
    <w:rsid w:val="00913B35"/>
    <w:rsid w:val="00913CA1"/>
    <w:rsid w:val="00913DCF"/>
    <w:rsid w:val="00913F90"/>
    <w:rsid w:val="0091449E"/>
    <w:rsid w:val="009145CC"/>
    <w:rsid w:val="009146F0"/>
    <w:rsid w:val="00914972"/>
    <w:rsid w:val="009149BF"/>
    <w:rsid w:val="00914B05"/>
    <w:rsid w:val="00914D0D"/>
    <w:rsid w:val="00914DA3"/>
    <w:rsid w:val="00914F19"/>
    <w:rsid w:val="009151E9"/>
    <w:rsid w:val="0091537B"/>
    <w:rsid w:val="00915747"/>
    <w:rsid w:val="00915B94"/>
    <w:rsid w:val="00915DF9"/>
    <w:rsid w:val="00915FA8"/>
    <w:rsid w:val="00916015"/>
    <w:rsid w:val="009161CA"/>
    <w:rsid w:val="0091639F"/>
    <w:rsid w:val="00916BFF"/>
    <w:rsid w:val="00916EB3"/>
    <w:rsid w:val="00916FAA"/>
    <w:rsid w:val="00917222"/>
    <w:rsid w:val="009174A4"/>
    <w:rsid w:val="00917558"/>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2D4"/>
    <w:rsid w:val="0092241A"/>
    <w:rsid w:val="00922450"/>
    <w:rsid w:val="00922652"/>
    <w:rsid w:val="0092273E"/>
    <w:rsid w:val="00922806"/>
    <w:rsid w:val="00922A77"/>
    <w:rsid w:val="00922B61"/>
    <w:rsid w:val="00922F7C"/>
    <w:rsid w:val="00923129"/>
    <w:rsid w:val="00923174"/>
    <w:rsid w:val="009231C0"/>
    <w:rsid w:val="00923477"/>
    <w:rsid w:val="00923545"/>
    <w:rsid w:val="009235C7"/>
    <w:rsid w:val="0092366F"/>
    <w:rsid w:val="00923986"/>
    <w:rsid w:val="00923A57"/>
    <w:rsid w:val="00923AC6"/>
    <w:rsid w:val="00923C9D"/>
    <w:rsid w:val="00923D53"/>
    <w:rsid w:val="00923E61"/>
    <w:rsid w:val="00924184"/>
    <w:rsid w:val="009241EE"/>
    <w:rsid w:val="00924481"/>
    <w:rsid w:val="00924701"/>
    <w:rsid w:val="00924770"/>
    <w:rsid w:val="009247D2"/>
    <w:rsid w:val="00924A05"/>
    <w:rsid w:val="00924A62"/>
    <w:rsid w:val="00924B92"/>
    <w:rsid w:val="00924DF9"/>
    <w:rsid w:val="00924EF1"/>
    <w:rsid w:val="009251EA"/>
    <w:rsid w:val="0092561C"/>
    <w:rsid w:val="00925B92"/>
    <w:rsid w:val="00925F55"/>
    <w:rsid w:val="00925FE5"/>
    <w:rsid w:val="00926192"/>
    <w:rsid w:val="00926385"/>
    <w:rsid w:val="00926663"/>
    <w:rsid w:val="00926829"/>
    <w:rsid w:val="00926878"/>
    <w:rsid w:val="00926A33"/>
    <w:rsid w:val="00926AA2"/>
    <w:rsid w:val="00926D3B"/>
    <w:rsid w:val="00926DC5"/>
    <w:rsid w:val="00926EB3"/>
    <w:rsid w:val="00926FDD"/>
    <w:rsid w:val="009271FE"/>
    <w:rsid w:val="009273D9"/>
    <w:rsid w:val="00927501"/>
    <w:rsid w:val="009275B9"/>
    <w:rsid w:val="009277B2"/>
    <w:rsid w:val="009279C7"/>
    <w:rsid w:val="00927B2F"/>
    <w:rsid w:val="009301A7"/>
    <w:rsid w:val="00930364"/>
    <w:rsid w:val="0093045F"/>
    <w:rsid w:val="0093073A"/>
    <w:rsid w:val="009308FB"/>
    <w:rsid w:val="00930985"/>
    <w:rsid w:val="00930C27"/>
    <w:rsid w:val="00930C2A"/>
    <w:rsid w:val="00930C7B"/>
    <w:rsid w:val="00930CB0"/>
    <w:rsid w:val="00930D7B"/>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606"/>
    <w:rsid w:val="00932A3B"/>
    <w:rsid w:val="00932F42"/>
    <w:rsid w:val="00933084"/>
    <w:rsid w:val="0093322A"/>
    <w:rsid w:val="00933277"/>
    <w:rsid w:val="00933356"/>
    <w:rsid w:val="00933498"/>
    <w:rsid w:val="00933575"/>
    <w:rsid w:val="00933726"/>
    <w:rsid w:val="00933A37"/>
    <w:rsid w:val="00933A4C"/>
    <w:rsid w:val="00933E2E"/>
    <w:rsid w:val="00933E9A"/>
    <w:rsid w:val="00934569"/>
    <w:rsid w:val="009348C0"/>
    <w:rsid w:val="00934AF0"/>
    <w:rsid w:val="00934C08"/>
    <w:rsid w:val="00935015"/>
    <w:rsid w:val="0093513F"/>
    <w:rsid w:val="00935318"/>
    <w:rsid w:val="00935393"/>
    <w:rsid w:val="00935518"/>
    <w:rsid w:val="00935AAE"/>
    <w:rsid w:val="00936001"/>
    <w:rsid w:val="00936020"/>
    <w:rsid w:val="00936325"/>
    <w:rsid w:val="009364C1"/>
    <w:rsid w:val="009366BC"/>
    <w:rsid w:val="009366DB"/>
    <w:rsid w:val="009368F8"/>
    <w:rsid w:val="00936C8D"/>
    <w:rsid w:val="00936FBE"/>
    <w:rsid w:val="009376A9"/>
    <w:rsid w:val="00937C36"/>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4D7"/>
    <w:rsid w:val="00946506"/>
    <w:rsid w:val="0094654F"/>
    <w:rsid w:val="00946710"/>
    <w:rsid w:val="00946784"/>
    <w:rsid w:val="00946BE0"/>
    <w:rsid w:val="00946C90"/>
    <w:rsid w:val="00946F09"/>
    <w:rsid w:val="00947030"/>
    <w:rsid w:val="009473EB"/>
    <w:rsid w:val="009476E9"/>
    <w:rsid w:val="00947D2E"/>
    <w:rsid w:val="00947F2B"/>
    <w:rsid w:val="00950031"/>
    <w:rsid w:val="0095005E"/>
    <w:rsid w:val="00950186"/>
    <w:rsid w:val="0095020D"/>
    <w:rsid w:val="0095042F"/>
    <w:rsid w:val="0095051C"/>
    <w:rsid w:val="00950875"/>
    <w:rsid w:val="00950BDF"/>
    <w:rsid w:val="00950D38"/>
    <w:rsid w:val="00950E86"/>
    <w:rsid w:val="00951009"/>
    <w:rsid w:val="0095112F"/>
    <w:rsid w:val="009511E2"/>
    <w:rsid w:val="00951314"/>
    <w:rsid w:val="009517F5"/>
    <w:rsid w:val="0095195E"/>
    <w:rsid w:val="00951E05"/>
    <w:rsid w:val="0095250A"/>
    <w:rsid w:val="0095272E"/>
    <w:rsid w:val="00952751"/>
    <w:rsid w:val="00952771"/>
    <w:rsid w:val="00952C6F"/>
    <w:rsid w:val="00952CE1"/>
    <w:rsid w:val="00952F9D"/>
    <w:rsid w:val="0095325D"/>
    <w:rsid w:val="00953A76"/>
    <w:rsid w:val="00953AB3"/>
    <w:rsid w:val="00953DE7"/>
    <w:rsid w:val="00953E74"/>
    <w:rsid w:val="00954256"/>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10"/>
    <w:rsid w:val="0095719B"/>
    <w:rsid w:val="009571A0"/>
    <w:rsid w:val="00957240"/>
    <w:rsid w:val="00957355"/>
    <w:rsid w:val="00957397"/>
    <w:rsid w:val="009575D0"/>
    <w:rsid w:val="00957D01"/>
    <w:rsid w:val="00957FF9"/>
    <w:rsid w:val="0096004A"/>
    <w:rsid w:val="009600AA"/>
    <w:rsid w:val="00960243"/>
    <w:rsid w:val="0096030A"/>
    <w:rsid w:val="00960494"/>
    <w:rsid w:val="00960B48"/>
    <w:rsid w:val="00960C36"/>
    <w:rsid w:val="00960DEA"/>
    <w:rsid w:val="0096107D"/>
    <w:rsid w:val="00961100"/>
    <w:rsid w:val="009612EE"/>
    <w:rsid w:val="00961316"/>
    <w:rsid w:val="0096165C"/>
    <w:rsid w:val="00961878"/>
    <w:rsid w:val="00961981"/>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3B1"/>
    <w:rsid w:val="00963543"/>
    <w:rsid w:val="00963DCE"/>
    <w:rsid w:val="00963E6B"/>
    <w:rsid w:val="00963F02"/>
    <w:rsid w:val="00964341"/>
    <w:rsid w:val="009644B4"/>
    <w:rsid w:val="00964754"/>
    <w:rsid w:val="009648A9"/>
    <w:rsid w:val="00964B33"/>
    <w:rsid w:val="00964B6A"/>
    <w:rsid w:val="00964CFD"/>
    <w:rsid w:val="00964E45"/>
    <w:rsid w:val="00964FFA"/>
    <w:rsid w:val="0096509A"/>
    <w:rsid w:val="0096519D"/>
    <w:rsid w:val="00965351"/>
    <w:rsid w:val="00965ADC"/>
    <w:rsid w:val="00965B2C"/>
    <w:rsid w:val="00965D4C"/>
    <w:rsid w:val="00965E56"/>
    <w:rsid w:val="00965FF6"/>
    <w:rsid w:val="0096632D"/>
    <w:rsid w:val="0096691E"/>
    <w:rsid w:val="0096708D"/>
    <w:rsid w:val="009670BE"/>
    <w:rsid w:val="00967334"/>
    <w:rsid w:val="0096739D"/>
    <w:rsid w:val="009676BB"/>
    <w:rsid w:val="009677EC"/>
    <w:rsid w:val="00967DAE"/>
    <w:rsid w:val="00970039"/>
    <w:rsid w:val="009701B7"/>
    <w:rsid w:val="009706AB"/>
    <w:rsid w:val="009706EE"/>
    <w:rsid w:val="00970BC1"/>
    <w:rsid w:val="00970CC4"/>
    <w:rsid w:val="0097104E"/>
    <w:rsid w:val="009710F6"/>
    <w:rsid w:val="009715C4"/>
    <w:rsid w:val="00971828"/>
    <w:rsid w:val="0097192C"/>
    <w:rsid w:val="00971D24"/>
    <w:rsid w:val="00971D40"/>
    <w:rsid w:val="00971D5A"/>
    <w:rsid w:val="00971F27"/>
    <w:rsid w:val="00972153"/>
    <w:rsid w:val="009721F2"/>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6"/>
    <w:rsid w:val="0097475F"/>
    <w:rsid w:val="009747AD"/>
    <w:rsid w:val="00975217"/>
    <w:rsid w:val="009752AE"/>
    <w:rsid w:val="0097546B"/>
    <w:rsid w:val="009754B3"/>
    <w:rsid w:val="00975AE8"/>
    <w:rsid w:val="00975B24"/>
    <w:rsid w:val="00975B44"/>
    <w:rsid w:val="0097609B"/>
    <w:rsid w:val="009761E1"/>
    <w:rsid w:val="009762F5"/>
    <w:rsid w:val="00976352"/>
    <w:rsid w:val="009768A7"/>
    <w:rsid w:val="00976DE3"/>
    <w:rsid w:val="0097717C"/>
    <w:rsid w:val="009773D3"/>
    <w:rsid w:val="00977497"/>
    <w:rsid w:val="00977610"/>
    <w:rsid w:val="009777EB"/>
    <w:rsid w:val="00977FAF"/>
    <w:rsid w:val="00980049"/>
    <w:rsid w:val="009800BF"/>
    <w:rsid w:val="00980293"/>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DC9"/>
    <w:rsid w:val="00983E68"/>
    <w:rsid w:val="00983EEE"/>
    <w:rsid w:val="009840C9"/>
    <w:rsid w:val="009844DE"/>
    <w:rsid w:val="009844F6"/>
    <w:rsid w:val="009847B1"/>
    <w:rsid w:val="00984D5B"/>
    <w:rsid w:val="00984EF3"/>
    <w:rsid w:val="00984F41"/>
    <w:rsid w:val="00984FAD"/>
    <w:rsid w:val="0098530B"/>
    <w:rsid w:val="00985343"/>
    <w:rsid w:val="00985896"/>
    <w:rsid w:val="009858AC"/>
    <w:rsid w:val="009858CB"/>
    <w:rsid w:val="00985C1A"/>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420"/>
    <w:rsid w:val="00987586"/>
    <w:rsid w:val="009876DD"/>
    <w:rsid w:val="00987E57"/>
    <w:rsid w:val="009900D4"/>
    <w:rsid w:val="00990117"/>
    <w:rsid w:val="00990122"/>
    <w:rsid w:val="00990297"/>
    <w:rsid w:val="00990332"/>
    <w:rsid w:val="009903F1"/>
    <w:rsid w:val="0099052D"/>
    <w:rsid w:val="00990557"/>
    <w:rsid w:val="0099079B"/>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61B"/>
    <w:rsid w:val="00994A48"/>
    <w:rsid w:val="00994AB1"/>
    <w:rsid w:val="00994BD7"/>
    <w:rsid w:val="00994C0F"/>
    <w:rsid w:val="00994C56"/>
    <w:rsid w:val="00995221"/>
    <w:rsid w:val="00995823"/>
    <w:rsid w:val="00995B0F"/>
    <w:rsid w:val="00996146"/>
    <w:rsid w:val="00996202"/>
    <w:rsid w:val="0099629A"/>
    <w:rsid w:val="009970CF"/>
    <w:rsid w:val="00997187"/>
    <w:rsid w:val="009974A6"/>
    <w:rsid w:val="009975A0"/>
    <w:rsid w:val="00997693"/>
    <w:rsid w:val="00997698"/>
    <w:rsid w:val="009976E1"/>
    <w:rsid w:val="00997B1F"/>
    <w:rsid w:val="00997C75"/>
    <w:rsid w:val="00997DCC"/>
    <w:rsid w:val="00997FEC"/>
    <w:rsid w:val="009A00F1"/>
    <w:rsid w:val="009A060B"/>
    <w:rsid w:val="009A066C"/>
    <w:rsid w:val="009A0BDC"/>
    <w:rsid w:val="009A0BF0"/>
    <w:rsid w:val="009A0D66"/>
    <w:rsid w:val="009A0DA3"/>
    <w:rsid w:val="009A0F74"/>
    <w:rsid w:val="009A1184"/>
    <w:rsid w:val="009A1450"/>
    <w:rsid w:val="009A15B2"/>
    <w:rsid w:val="009A16A8"/>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60F"/>
    <w:rsid w:val="009A39BB"/>
    <w:rsid w:val="009A3BF4"/>
    <w:rsid w:val="009A3C6E"/>
    <w:rsid w:val="009A4486"/>
    <w:rsid w:val="009A484D"/>
    <w:rsid w:val="009A4AA5"/>
    <w:rsid w:val="009A4FF4"/>
    <w:rsid w:val="009A5094"/>
    <w:rsid w:val="009A5503"/>
    <w:rsid w:val="009A5BB4"/>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4C8"/>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A77"/>
    <w:rsid w:val="009B4B6F"/>
    <w:rsid w:val="009B4CB6"/>
    <w:rsid w:val="009B5293"/>
    <w:rsid w:val="009B53A9"/>
    <w:rsid w:val="009B5408"/>
    <w:rsid w:val="009B54BF"/>
    <w:rsid w:val="009B5869"/>
    <w:rsid w:val="009B5B30"/>
    <w:rsid w:val="009B6519"/>
    <w:rsid w:val="009B66E1"/>
    <w:rsid w:val="009B683F"/>
    <w:rsid w:val="009B6869"/>
    <w:rsid w:val="009B6932"/>
    <w:rsid w:val="009B6BC6"/>
    <w:rsid w:val="009B6F11"/>
    <w:rsid w:val="009B6F98"/>
    <w:rsid w:val="009B70A8"/>
    <w:rsid w:val="009B710D"/>
    <w:rsid w:val="009B75C3"/>
    <w:rsid w:val="009B7602"/>
    <w:rsid w:val="009B7C95"/>
    <w:rsid w:val="009B7D24"/>
    <w:rsid w:val="009B7E77"/>
    <w:rsid w:val="009C04AF"/>
    <w:rsid w:val="009C0544"/>
    <w:rsid w:val="009C05CA"/>
    <w:rsid w:val="009C065D"/>
    <w:rsid w:val="009C07AA"/>
    <w:rsid w:val="009C09FA"/>
    <w:rsid w:val="009C0A4F"/>
    <w:rsid w:val="009C0A5B"/>
    <w:rsid w:val="009C0AF7"/>
    <w:rsid w:val="009C0F1B"/>
    <w:rsid w:val="009C0F62"/>
    <w:rsid w:val="009C1215"/>
    <w:rsid w:val="009C14BB"/>
    <w:rsid w:val="009C1874"/>
    <w:rsid w:val="009C193B"/>
    <w:rsid w:val="009C1D82"/>
    <w:rsid w:val="009C1F12"/>
    <w:rsid w:val="009C2110"/>
    <w:rsid w:val="009C214A"/>
    <w:rsid w:val="009C22E0"/>
    <w:rsid w:val="009C22E7"/>
    <w:rsid w:val="009C22F8"/>
    <w:rsid w:val="009C230F"/>
    <w:rsid w:val="009C2311"/>
    <w:rsid w:val="009C231C"/>
    <w:rsid w:val="009C23CA"/>
    <w:rsid w:val="009C27B0"/>
    <w:rsid w:val="009C2A8D"/>
    <w:rsid w:val="009C2B62"/>
    <w:rsid w:val="009C2F01"/>
    <w:rsid w:val="009C315D"/>
    <w:rsid w:val="009C3637"/>
    <w:rsid w:val="009C36A5"/>
    <w:rsid w:val="009C36E6"/>
    <w:rsid w:val="009C4389"/>
    <w:rsid w:val="009C4739"/>
    <w:rsid w:val="009C4A9A"/>
    <w:rsid w:val="009C4BF7"/>
    <w:rsid w:val="009C5002"/>
    <w:rsid w:val="009C51E5"/>
    <w:rsid w:val="009C5467"/>
    <w:rsid w:val="009C555D"/>
    <w:rsid w:val="009C580C"/>
    <w:rsid w:val="009C58C4"/>
    <w:rsid w:val="009C5C6C"/>
    <w:rsid w:val="009C60F9"/>
    <w:rsid w:val="009C65EB"/>
    <w:rsid w:val="009C6790"/>
    <w:rsid w:val="009C67BA"/>
    <w:rsid w:val="009C6AB4"/>
    <w:rsid w:val="009C725F"/>
    <w:rsid w:val="009C73D2"/>
    <w:rsid w:val="009C74E4"/>
    <w:rsid w:val="009C751A"/>
    <w:rsid w:val="009C75DD"/>
    <w:rsid w:val="009C7A82"/>
    <w:rsid w:val="009C7CB8"/>
    <w:rsid w:val="009C7CD0"/>
    <w:rsid w:val="009C7E97"/>
    <w:rsid w:val="009D026A"/>
    <w:rsid w:val="009D0631"/>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42"/>
    <w:rsid w:val="009D31FA"/>
    <w:rsid w:val="009D3399"/>
    <w:rsid w:val="009D3434"/>
    <w:rsid w:val="009D3CAE"/>
    <w:rsid w:val="009D3D8E"/>
    <w:rsid w:val="009D3F10"/>
    <w:rsid w:val="009D4035"/>
    <w:rsid w:val="009D4215"/>
    <w:rsid w:val="009D431E"/>
    <w:rsid w:val="009D46BB"/>
    <w:rsid w:val="009D4909"/>
    <w:rsid w:val="009D4DE7"/>
    <w:rsid w:val="009D4F3E"/>
    <w:rsid w:val="009D4F52"/>
    <w:rsid w:val="009D505B"/>
    <w:rsid w:val="009D5177"/>
    <w:rsid w:val="009D5252"/>
    <w:rsid w:val="009D5709"/>
    <w:rsid w:val="009D5A1A"/>
    <w:rsid w:val="009D5AC3"/>
    <w:rsid w:val="009D5C8E"/>
    <w:rsid w:val="009D6130"/>
    <w:rsid w:val="009D61E4"/>
    <w:rsid w:val="009D6713"/>
    <w:rsid w:val="009D69BE"/>
    <w:rsid w:val="009D6C10"/>
    <w:rsid w:val="009D6C9F"/>
    <w:rsid w:val="009D6DB3"/>
    <w:rsid w:val="009D6EC2"/>
    <w:rsid w:val="009D6FD1"/>
    <w:rsid w:val="009D710B"/>
    <w:rsid w:val="009D7155"/>
    <w:rsid w:val="009D73F2"/>
    <w:rsid w:val="009D7424"/>
    <w:rsid w:val="009D75B0"/>
    <w:rsid w:val="009D794E"/>
    <w:rsid w:val="009D7CFA"/>
    <w:rsid w:val="009D7D6B"/>
    <w:rsid w:val="009D7DD1"/>
    <w:rsid w:val="009E01F8"/>
    <w:rsid w:val="009E030C"/>
    <w:rsid w:val="009E0384"/>
    <w:rsid w:val="009E04D6"/>
    <w:rsid w:val="009E0C09"/>
    <w:rsid w:val="009E0C4A"/>
    <w:rsid w:val="009E0CA2"/>
    <w:rsid w:val="009E1226"/>
    <w:rsid w:val="009E12F1"/>
    <w:rsid w:val="009E1596"/>
    <w:rsid w:val="009E15F8"/>
    <w:rsid w:val="009E160B"/>
    <w:rsid w:val="009E16D3"/>
    <w:rsid w:val="009E1A0A"/>
    <w:rsid w:val="009E1FA5"/>
    <w:rsid w:val="009E2100"/>
    <w:rsid w:val="009E2350"/>
    <w:rsid w:val="009E2487"/>
    <w:rsid w:val="009E252F"/>
    <w:rsid w:val="009E2631"/>
    <w:rsid w:val="009E29E2"/>
    <w:rsid w:val="009E2C81"/>
    <w:rsid w:val="009E2D9B"/>
    <w:rsid w:val="009E2EA6"/>
    <w:rsid w:val="009E2FD8"/>
    <w:rsid w:val="009E3006"/>
    <w:rsid w:val="009E3139"/>
    <w:rsid w:val="009E3209"/>
    <w:rsid w:val="009E32D1"/>
    <w:rsid w:val="009E3328"/>
    <w:rsid w:val="009E340D"/>
    <w:rsid w:val="009E3C6C"/>
    <w:rsid w:val="009E3DF8"/>
    <w:rsid w:val="009E4065"/>
    <w:rsid w:val="009E4313"/>
    <w:rsid w:val="009E43A3"/>
    <w:rsid w:val="009E43F1"/>
    <w:rsid w:val="009E4477"/>
    <w:rsid w:val="009E44FE"/>
    <w:rsid w:val="009E4736"/>
    <w:rsid w:val="009E4A16"/>
    <w:rsid w:val="009E4B0B"/>
    <w:rsid w:val="009E4C8B"/>
    <w:rsid w:val="009E4DC7"/>
    <w:rsid w:val="009E4E1B"/>
    <w:rsid w:val="009E5169"/>
    <w:rsid w:val="009E53BB"/>
    <w:rsid w:val="009E54D9"/>
    <w:rsid w:val="009E5815"/>
    <w:rsid w:val="009E58DF"/>
    <w:rsid w:val="009E5A6D"/>
    <w:rsid w:val="009E5B99"/>
    <w:rsid w:val="009E5C13"/>
    <w:rsid w:val="009E620A"/>
    <w:rsid w:val="009E6511"/>
    <w:rsid w:val="009E6632"/>
    <w:rsid w:val="009E66E8"/>
    <w:rsid w:val="009E6C62"/>
    <w:rsid w:val="009E6D8F"/>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1F75"/>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AEB"/>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66"/>
    <w:rsid w:val="009F69B2"/>
    <w:rsid w:val="009F6C67"/>
    <w:rsid w:val="009F6CFE"/>
    <w:rsid w:val="009F6F5C"/>
    <w:rsid w:val="009F6F98"/>
    <w:rsid w:val="009F7401"/>
    <w:rsid w:val="009F7C77"/>
    <w:rsid w:val="009F7F89"/>
    <w:rsid w:val="00A005AA"/>
    <w:rsid w:val="00A00648"/>
    <w:rsid w:val="00A00B7D"/>
    <w:rsid w:val="00A00C17"/>
    <w:rsid w:val="00A00CEA"/>
    <w:rsid w:val="00A00CF0"/>
    <w:rsid w:val="00A00E2F"/>
    <w:rsid w:val="00A00EA0"/>
    <w:rsid w:val="00A00F2D"/>
    <w:rsid w:val="00A0107E"/>
    <w:rsid w:val="00A019DA"/>
    <w:rsid w:val="00A01F53"/>
    <w:rsid w:val="00A0207B"/>
    <w:rsid w:val="00A0208C"/>
    <w:rsid w:val="00A022BF"/>
    <w:rsid w:val="00A02520"/>
    <w:rsid w:val="00A02609"/>
    <w:rsid w:val="00A0276D"/>
    <w:rsid w:val="00A02976"/>
    <w:rsid w:val="00A02A4B"/>
    <w:rsid w:val="00A02C26"/>
    <w:rsid w:val="00A03009"/>
    <w:rsid w:val="00A038C8"/>
    <w:rsid w:val="00A03FDF"/>
    <w:rsid w:val="00A04394"/>
    <w:rsid w:val="00A043DB"/>
    <w:rsid w:val="00A046EE"/>
    <w:rsid w:val="00A048C8"/>
    <w:rsid w:val="00A04B8C"/>
    <w:rsid w:val="00A04D03"/>
    <w:rsid w:val="00A04EAE"/>
    <w:rsid w:val="00A05047"/>
    <w:rsid w:val="00A0524A"/>
    <w:rsid w:val="00A052B9"/>
    <w:rsid w:val="00A0558F"/>
    <w:rsid w:val="00A059FE"/>
    <w:rsid w:val="00A05B33"/>
    <w:rsid w:val="00A05D3F"/>
    <w:rsid w:val="00A05E36"/>
    <w:rsid w:val="00A05EBD"/>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71"/>
    <w:rsid w:val="00A10AC2"/>
    <w:rsid w:val="00A10BB1"/>
    <w:rsid w:val="00A10D27"/>
    <w:rsid w:val="00A10E06"/>
    <w:rsid w:val="00A11050"/>
    <w:rsid w:val="00A11091"/>
    <w:rsid w:val="00A1116A"/>
    <w:rsid w:val="00A11226"/>
    <w:rsid w:val="00A11763"/>
    <w:rsid w:val="00A1223B"/>
    <w:rsid w:val="00A12286"/>
    <w:rsid w:val="00A12535"/>
    <w:rsid w:val="00A12677"/>
    <w:rsid w:val="00A126AF"/>
    <w:rsid w:val="00A12777"/>
    <w:rsid w:val="00A12AB3"/>
    <w:rsid w:val="00A12C5C"/>
    <w:rsid w:val="00A1335A"/>
    <w:rsid w:val="00A134C7"/>
    <w:rsid w:val="00A13652"/>
    <w:rsid w:val="00A136B4"/>
    <w:rsid w:val="00A13708"/>
    <w:rsid w:val="00A1397C"/>
    <w:rsid w:val="00A1397E"/>
    <w:rsid w:val="00A13BCC"/>
    <w:rsid w:val="00A14142"/>
    <w:rsid w:val="00A142FC"/>
    <w:rsid w:val="00A14476"/>
    <w:rsid w:val="00A1496A"/>
    <w:rsid w:val="00A149B3"/>
    <w:rsid w:val="00A160BD"/>
    <w:rsid w:val="00A1684C"/>
    <w:rsid w:val="00A169A9"/>
    <w:rsid w:val="00A171F7"/>
    <w:rsid w:val="00A1738B"/>
    <w:rsid w:val="00A17673"/>
    <w:rsid w:val="00A17955"/>
    <w:rsid w:val="00A17C47"/>
    <w:rsid w:val="00A17D0D"/>
    <w:rsid w:val="00A17E3D"/>
    <w:rsid w:val="00A17E70"/>
    <w:rsid w:val="00A20076"/>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3BD"/>
    <w:rsid w:val="00A23647"/>
    <w:rsid w:val="00A2373D"/>
    <w:rsid w:val="00A23828"/>
    <w:rsid w:val="00A24899"/>
    <w:rsid w:val="00A24DDF"/>
    <w:rsid w:val="00A24E5B"/>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B31"/>
    <w:rsid w:val="00A30E46"/>
    <w:rsid w:val="00A31172"/>
    <w:rsid w:val="00A314B5"/>
    <w:rsid w:val="00A3163A"/>
    <w:rsid w:val="00A3173E"/>
    <w:rsid w:val="00A317FE"/>
    <w:rsid w:val="00A3197F"/>
    <w:rsid w:val="00A31CFB"/>
    <w:rsid w:val="00A31DDC"/>
    <w:rsid w:val="00A31DFA"/>
    <w:rsid w:val="00A3205D"/>
    <w:rsid w:val="00A322DA"/>
    <w:rsid w:val="00A3240E"/>
    <w:rsid w:val="00A32533"/>
    <w:rsid w:val="00A32825"/>
    <w:rsid w:val="00A32914"/>
    <w:rsid w:val="00A329EE"/>
    <w:rsid w:val="00A32CE9"/>
    <w:rsid w:val="00A32D4C"/>
    <w:rsid w:val="00A32DA0"/>
    <w:rsid w:val="00A32E63"/>
    <w:rsid w:val="00A337BB"/>
    <w:rsid w:val="00A33902"/>
    <w:rsid w:val="00A33A7D"/>
    <w:rsid w:val="00A33B5B"/>
    <w:rsid w:val="00A33BB8"/>
    <w:rsid w:val="00A33C80"/>
    <w:rsid w:val="00A33D2F"/>
    <w:rsid w:val="00A33DAA"/>
    <w:rsid w:val="00A341B7"/>
    <w:rsid w:val="00A3482E"/>
    <w:rsid w:val="00A34865"/>
    <w:rsid w:val="00A349EC"/>
    <w:rsid w:val="00A34C87"/>
    <w:rsid w:val="00A34E35"/>
    <w:rsid w:val="00A350E8"/>
    <w:rsid w:val="00A350F5"/>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924"/>
    <w:rsid w:val="00A40A40"/>
    <w:rsid w:val="00A40F26"/>
    <w:rsid w:val="00A413CB"/>
    <w:rsid w:val="00A413F1"/>
    <w:rsid w:val="00A416A8"/>
    <w:rsid w:val="00A417A1"/>
    <w:rsid w:val="00A41C7A"/>
    <w:rsid w:val="00A42273"/>
    <w:rsid w:val="00A422C7"/>
    <w:rsid w:val="00A4276B"/>
    <w:rsid w:val="00A429D7"/>
    <w:rsid w:val="00A42C65"/>
    <w:rsid w:val="00A42CCD"/>
    <w:rsid w:val="00A430F7"/>
    <w:rsid w:val="00A43231"/>
    <w:rsid w:val="00A43486"/>
    <w:rsid w:val="00A43503"/>
    <w:rsid w:val="00A439CD"/>
    <w:rsid w:val="00A43AB4"/>
    <w:rsid w:val="00A43AC3"/>
    <w:rsid w:val="00A43B91"/>
    <w:rsid w:val="00A43C19"/>
    <w:rsid w:val="00A43CAC"/>
    <w:rsid w:val="00A43E81"/>
    <w:rsid w:val="00A44079"/>
    <w:rsid w:val="00A44A01"/>
    <w:rsid w:val="00A44ADC"/>
    <w:rsid w:val="00A44B66"/>
    <w:rsid w:val="00A44B9F"/>
    <w:rsid w:val="00A4501E"/>
    <w:rsid w:val="00A45445"/>
    <w:rsid w:val="00A45719"/>
    <w:rsid w:val="00A459DE"/>
    <w:rsid w:val="00A45B9D"/>
    <w:rsid w:val="00A45FAA"/>
    <w:rsid w:val="00A45FEE"/>
    <w:rsid w:val="00A46184"/>
    <w:rsid w:val="00A46261"/>
    <w:rsid w:val="00A464DC"/>
    <w:rsid w:val="00A468C2"/>
    <w:rsid w:val="00A46A4E"/>
    <w:rsid w:val="00A46B07"/>
    <w:rsid w:val="00A46B7A"/>
    <w:rsid w:val="00A46E45"/>
    <w:rsid w:val="00A47213"/>
    <w:rsid w:val="00A4725B"/>
    <w:rsid w:val="00A472A5"/>
    <w:rsid w:val="00A4795B"/>
    <w:rsid w:val="00A47A15"/>
    <w:rsid w:val="00A47AF3"/>
    <w:rsid w:val="00A47DF9"/>
    <w:rsid w:val="00A47E24"/>
    <w:rsid w:val="00A47E5C"/>
    <w:rsid w:val="00A47E7B"/>
    <w:rsid w:val="00A47F04"/>
    <w:rsid w:val="00A50052"/>
    <w:rsid w:val="00A5019B"/>
    <w:rsid w:val="00A50334"/>
    <w:rsid w:val="00A50726"/>
    <w:rsid w:val="00A50A81"/>
    <w:rsid w:val="00A50B93"/>
    <w:rsid w:val="00A50B96"/>
    <w:rsid w:val="00A50BCD"/>
    <w:rsid w:val="00A50E6E"/>
    <w:rsid w:val="00A513AD"/>
    <w:rsid w:val="00A514B4"/>
    <w:rsid w:val="00A516A0"/>
    <w:rsid w:val="00A51759"/>
    <w:rsid w:val="00A51A83"/>
    <w:rsid w:val="00A51CD7"/>
    <w:rsid w:val="00A51DFF"/>
    <w:rsid w:val="00A52149"/>
    <w:rsid w:val="00A52312"/>
    <w:rsid w:val="00A523DD"/>
    <w:rsid w:val="00A529C5"/>
    <w:rsid w:val="00A52AAF"/>
    <w:rsid w:val="00A52D32"/>
    <w:rsid w:val="00A52ED4"/>
    <w:rsid w:val="00A52EEE"/>
    <w:rsid w:val="00A530E2"/>
    <w:rsid w:val="00A5331A"/>
    <w:rsid w:val="00A533AB"/>
    <w:rsid w:val="00A53535"/>
    <w:rsid w:val="00A53726"/>
    <w:rsid w:val="00A5386C"/>
    <w:rsid w:val="00A53976"/>
    <w:rsid w:val="00A53A87"/>
    <w:rsid w:val="00A53B65"/>
    <w:rsid w:val="00A5456A"/>
    <w:rsid w:val="00A54730"/>
    <w:rsid w:val="00A548C4"/>
    <w:rsid w:val="00A54A01"/>
    <w:rsid w:val="00A54CE7"/>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C2F"/>
    <w:rsid w:val="00A60F04"/>
    <w:rsid w:val="00A6105A"/>
    <w:rsid w:val="00A61065"/>
    <w:rsid w:val="00A6111A"/>
    <w:rsid w:val="00A61826"/>
    <w:rsid w:val="00A619C2"/>
    <w:rsid w:val="00A61B06"/>
    <w:rsid w:val="00A61D8E"/>
    <w:rsid w:val="00A61DED"/>
    <w:rsid w:val="00A61F13"/>
    <w:rsid w:val="00A624A4"/>
    <w:rsid w:val="00A62556"/>
    <w:rsid w:val="00A62740"/>
    <w:rsid w:val="00A627DB"/>
    <w:rsid w:val="00A62AFA"/>
    <w:rsid w:val="00A62E32"/>
    <w:rsid w:val="00A62F0A"/>
    <w:rsid w:val="00A630BA"/>
    <w:rsid w:val="00A6345D"/>
    <w:rsid w:val="00A6363F"/>
    <w:rsid w:val="00A63682"/>
    <w:rsid w:val="00A637EA"/>
    <w:rsid w:val="00A63D37"/>
    <w:rsid w:val="00A63E34"/>
    <w:rsid w:val="00A641D3"/>
    <w:rsid w:val="00A6447F"/>
    <w:rsid w:val="00A648CA"/>
    <w:rsid w:val="00A64D1F"/>
    <w:rsid w:val="00A64FC3"/>
    <w:rsid w:val="00A651E4"/>
    <w:rsid w:val="00A65278"/>
    <w:rsid w:val="00A652EC"/>
    <w:rsid w:val="00A653B1"/>
    <w:rsid w:val="00A6547C"/>
    <w:rsid w:val="00A65818"/>
    <w:rsid w:val="00A65859"/>
    <w:rsid w:val="00A65928"/>
    <w:rsid w:val="00A6595B"/>
    <w:rsid w:val="00A6597C"/>
    <w:rsid w:val="00A65A25"/>
    <w:rsid w:val="00A6607A"/>
    <w:rsid w:val="00A6620F"/>
    <w:rsid w:val="00A66548"/>
    <w:rsid w:val="00A66575"/>
    <w:rsid w:val="00A66906"/>
    <w:rsid w:val="00A66C9F"/>
    <w:rsid w:val="00A66D9A"/>
    <w:rsid w:val="00A66E75"/>
    <w:rsid w:val="00A67300"/>
    <w:rsid w:val="00A67793"/>
    <w:rsid w:val="00A67829"/>
    <w:rsid w:val="00A6788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66"/>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A41"/>
    <w:rsid w:val="00A74EC0"/>
    <w:rsid w:val="00A754EC"/>
    <w:rsid w:val="00A75785"/>
    <w:rsid w:val="00A75F37"/>
    <w:rsid w:val="00A761D2"/>
    <w:rsid w:val="00A763BA"/>
    <w:rsid w:val="00A763D0"/>
    <w:rsid w:val="00A769B7"/>
    <w:rsid w:val="00A76D1D"/>
    <w:rsid w:val="00A76D4C"/>
    <w:rsid w:val="00A76DAC"/>
    <w:rsid w:val="00A76FE8"/>
    <w:rsid w:val="00A77293"/>
    <w:rsid w:val="00A773A3"/>
    <w:rsid w:val="00A775A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A6E"/>
    <w:rsid w:val="00A81CE7"/>
    <w:rsid w:val="00A81DBE"/>
    <w:rsid w:val="00A821CB"/>
    <w:rsid w:val="00A82759"/>
    <w:rsid w:val="00A828FB"/>
    <w:rsid w:val="00A82A8F"/>
    <w:rsid w:val="00A82AEF"/>
    <w:rsid w:val="00A82D18"/>
    <w:rsid w:val="00A82FC3"/>
    <w:rsid w:val="00A8357E"/>
    <w:rsid w:val="00A83628"/>
    <w:rsid w:val="00A83689"/>
    <w:rsid w:val="00A83CB8"/>
    <w:rsid w:val="00A83E60"/>
    <w:rsid w:val="00A83E76"/>
    <w:rsid w:val="00A83FDA"/>
    <w:rsid w:val="00A8410F"/>
    <w:rsid w:val="00A8436B"/>
    <w:rsid w:val="00A8453F"/>
    <w:rsid w:val="00A8486F"/>
    <w:rsid w:val="00A84A28"/>
    <w:rsid w:val="00A84B8E"/>
    <w:rsid w:val="00A84E75"/>
    <w:rsid w:val="00A85073"/>
    <w:rsid w:val="00A85141"/>
    <w:rsid w:val="00A853D7"/>
    <w:rsid w:val="00A8561B"/>
    <w:rsid w:val="00A85846"/>
    <w:rsid w:val="00A85909"/>
    <w:rsid w:val="00A85935"/>
    <w:rsid w:val="00A85A2A"/>
    <w:rsid w:val="00A85B23"/>
    <w:rsid w:val="00A85B78"/>
    <w:rsid w:val="00A85CC3"/>
    <w:rsid w:val="00A85EE1"/>
    <w:rsid w:val="00A8634F"/>
    <w:rsid w:val="00A86591"/>
    <w:rsid w:val="00A865C2"/>
    <w:rsid w:val="00A86A4C"/>
    <w:rsid w:val="00A86B98"/>
    <w:rsid w:val="00A86E6C"/>
    <w:rsid w:val="00A86E8F"/>
    <w:rsid w:val="00A87127"/>
    <w:rsid w:val="00A8714D"/>
    <w:rsid w:val="00A875B1"/>
    <w:rsid w:val="00A877C1"/>
    <w:rsid w:val="00A879C8"/>
    <w:rsid w:val="00A9015F"/>
    <w:rsid w:val="00A9090B"/>
    <w:rsid w:val="00A9102F"/>
    <w:rsid w:val="00A9105A"/>
    <w:rsid w:val="00A9137B"/>
    <w:rsid w:val="00A913E2"/>
    <w:rsid w:val="00A9162F"/>
    <w:rsid w:val="00A91760"/>
    <w:rsid w:val="00A91977"/>
    <w:rsid w:val="00A91A57"/>
    <w:rsid w:val="00A91B08"/>
    <w:rsid w:val="00A91BC0"/>
    <w:rsid w:val="00A91C93"/>
    <w:rsid w:val="00A91DE8"/>
    <w:rsid w:val="00A91E48"/>
    <w:rsid w:val="00A91E7E"/>
    <w:rsid w:val="00A91F37"/>
    <w:rsid w:val="00A92442"/>
    <w:rsid w:val="00A92718"/>
    <w:rsid w:val="00A92872"/>
    <w:rsid w:val="00A928EE"/>
    <w:rsid w:val="00A92996"/>
    <w:rsid w:val="00A92C8B"/>
    <w:rsid w:val="00A92DD3"/>
    <w:rsid w:val="00A92F1B"/>
    <w:rsid w:val="00A9324E"/>
    <w:rsid w:val="00A9354B"/>
    <w:rsid w:val="00A9371D"/>
    <w:rsid w:val="00A938BA"/>
    <w:rsid w:val="00A93A8F"/>
    <w:rsid w:val="00A93B17"/>
    <w:rsid w:val="00A93CB7"/>
    <w:rsid w:val="00A93ECA"/>
    <w:rsid w:val="00A94155"/>
    <w:rsid w:val="00A942A7"/>
    <w:rsid w:val="00A94477"/>
    <w:rsid w:val="00A944D5"/>
    <w:rsid w:val="00A94528"/>
    <w:rsid w:val="00A9467E"/>
    <w:rsid w:val="00A949B1"/>
    <w:rsid w:val="00A94C60"/>
    <w:rsid w:val="00A94DBC"/>
    <w:rsid w:val="00A94E7D"/>
    <w:rsid w:val="00A94F12"/>
    <w:rsid w:val="00A955A2"/>
    <w:rsid w:val="00A955CD"/>
    <w:rsid w:val="00A956E5"/>
    <w:rsid w:val="00A956EB"/>
    <w:rsid w:val="00A958BC"/>
    <w:rsid w:val="00A95960"/>
    <w:rsid w:val="00A959AB"/>
    <w:rsid w:val="00A96205"/>
    <w:rsid w:val="00A9649A"/>
    <w:rsid w:val="00A964C9"/>
    <w:rsid w:val="00A9680F"/>
    <w:rsid w:val="00A9684C"/>
    <w:rsid w:val="00A9694C"/>
    <w:rsid w:val="00A9698A"/>
    <w:rsid w:val="00A96CFA"/>
    <w:rsid w:val="00A96DB2"/>
    <w:rsid w:val="00A96F75"/>
    <w:rsid w:val="00A9746E"/>
    <w:rsid w:val="00A9754D"/>
    <w:rsid w:val="00A9759E"/>
    <w:rsid w:val="00A977FE"/>
    <w:rsid w:val="00A97816"/>
    <w:rsid w:val="00A97999"/>
    <w:rsid w:val="00A979F1"/>
    <w:rsid w:val="00A97CAC"/>
    <w:rsid w:val="00A97E49"/>
    <w:rsid w:val="00AA00BD"/>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27B"/>
    <w:rsid w:val="00AA243F"/>
    <w:rsid w:val="00AA2473"/>
    <w:rsid w:val="00AA24D4"/>
    <w:rsid w:val="00AA2574"/>
    <w:rsid w:val="00AA26AF"/>
    <w:rsid w:val="00AA2A5E"/>
    <w:rsid w:val="00AA2B43"/>
    <w:rsid w:val="00AA2DA7"/>
    <w:rsid w:val="00AA3055"/>
    <w:rsid w:val="00AA32B7"/>
    <w:rsid w:val="00AA33D5"/>
    <w:rsid w:val="00AA33EA"/>
    <w:rsid w:val="00AA3424"/>
    <w:rsid w:val="00AA365A"/>
    <w:rsid w:val="00AA382A"/>
    <w:rsid w:val="00AA3B90"/>
    <w:rsid w:val="00AA3D24"/>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06"/>
    <w:rsid w:val="00AA6ECF"/>
    <w:rsid w:val="00AA70F3"/>
    <w:rsid w:val="00AA73AF"/>
    <w:rsid w:val="00AA74FF"/>
    <w:rsid w:val="00AA757E"/>
    <w:rsid w:val="00AA775A"/>
    <w:rsid w:val="00AA7B35"/>
    <w:rsid w:val="00AA7CCA"/>
    <w:rsid w:val="00AB0257"/>
    <w:rsid w:val="00AB0304"/>
    <w:rsid w:val="00AB0D0F"/>
    <w:rsid w:val="00AB0E08"/>
    <w:rsid w:val="00AB0FA0"/>
    <w:rsid w:val="00AB0FB9"/>
    <w:rsid w:val="00AB1064"/>
    <w:rsid w:val="00AB130D"/>
    <w:rsid w:val="00AB1396"/>
    <w:rsid w:val="00AB1494"/>
    <w:rsid w:val="00AB1654"/>
    <w:rsid w:val="00AB1803"/>
    <w:rsid w:val="00AB1961"/>
    <w:rsid w:val="00AB1C90"/>
    <w:rsid w:val="00AB1E6B"/>
    <w:rsid w:val="00AB1FC9"/>
    <w:rsid w:val="00AB207F"/>
    <w:rsid w:val="00AB2183"/>
    <w:rsid w:val="00AB219C"/>
    <w:rsid w:val="00AB2244"/>
    <w:rsid w:val="00AB22DE"/>
    <w:rsid w:val="00AB23C9"/>
    <w:rsid w:val="00AB2493"/>
    <w:rsid w:val="00AB259D"/>
    <w:rsid w:val="00AB26C6"/>
    <w:rsid w:val="00AB271E"/>
    <w:rsid w:val="00AB28FB"/>
    <w:rsid w:val="00AB2C42"/>
    <w:rsid w:val="00AB2D0E"/>
    <w:rsid w:val="00AB2FAC"/>
    <w:rsid w:val="00AB30A3"/>
    <w:rsid w:val="00AB3102"/>
    <w:rsid w:val="00AB324A"/>
    <w:rsid w:val="00AB329F"/>
    <w:rsid w:val="00AB3456"/>
    <w:rsid w:val="00AB3B9E"/>
    <w:rsid w:val="00AB4689"/>
    <w:rsid w:val="00AB4705"/>
    <w:rsid w:val="00AB4B11"/>
    <w:rsid w:val="00AB4D21"/>
    <w:rsid w:val="00AB4D44"/>
    <w:rsid w:val="00AB4F82"/>
    <w:rsid w:val="00AB5066"/>
    <w:rsid w:val="00AB512A"/>
    <w:rsid w:val="00AB552A"/>
    <w:rsid w:val="00AB5900"/>
    <w:rsid w:val="00AB5AE7"/>
    <w:rsid w:val="00AB5BDE"/>
    <w:rsid w:val="00AB6323"/>
    <w:rsid w:val="00AB63D5"/>
    <w:rsid w:val="00AB663C"/>
    <w:rsid w:val="00AB6B26"/>
    <w:rsid w:val="00AB6B40"/>
    <w:rsid w:val="00AB6BC5"/>
    <w:rsid w:val="00AB6DDD"/>
    <w:rsid w:val="00AB7793"/>
    <w:rsid w:val="00AB779A"/>
    <w:rsid w:val="00AB7851"/>
    <w:rsid w:val="00AB7C00"/>
    <w:rsid w:val="00AC0222"/>
    <w:rsid w:val="00AC0398"/>
    <w:rsid w:val="00AC0580"/>
    <w:rsid w:val="00AC075C"/>
    <w:rsid w:val="00AC0AAB"/>
    <w:rsid w:val="00AC0B0A"/>
    <w:rsid w:val="00AC125E"/>
    <w:rsid w:val="00AC15F8"/>
    <w:rsid w:val="00AC19B5"/>
    <w:rsid w:val="00AC1D54"/>
    <w:rsid w:val="00AC1D7A"/>
    <w:rsid w:val="00AC1EA7"/>
    <w:rsid w:val="00AC2033"/>
    <w:rsid w:val="00AC2083"/>
    <w:rsid w:val="00AC2134"/>
    <w:rsid w:val="00AC22CC"/>
    <w:rsid w:val="00AC2501"/>
    <w:rsid w:val="00AC2594"/>
    <w:rsid w:val="00AC2BEA"/>
    <w:rsid w:val="00AC2F87"/>
    <w:rsid w:val="00AC2FCA"/>
    <w:rsid w:val="00AC336F"/>
    <w:rsid w:val="00AC3553"/>
    <w:rsid w:val="00AC356E"/>
    <w:rsid w:val="00AC3B61"/>
    <w:rsid w:val="00AC3DAC"/>
    <w:rsid w:val="00AC3E18"/>
    <w:rsid w:val="00AC417E"/>
    <w:rsid w:val="00AC4283"/>
    <w:rsid w:val="00AC4344"/>
    <w:rsid w:val="00AC43A3"/>
    <w:rsid w:val="00AC4704"/>
    <w:rsid w:val="00AC47F1"/>
    <w:rsid w:val="00AC4985"/>
    <w:rsid w:val="00AC4A34"/>
    <w:rsid w:val="00AC4B6E"/>
    <w:rsid w:val="00AC4E57"/>
    <w:rsid w:val="00AC50ED"/>
    <w:rsid w:val="00AC553A"/>
    <w:rsid w:val="00AC56B1"/>
    <w:rsid w:val="00AC5AA5"/>
    <w:rsid w:val="00AC5CAF"/>
    <w:rsid w:val="00AC5E87"/>
    <w:rsid w:val="00AC5F42"/>
    <w:rsid w:val="00AC5F8A"/>
    <w:rsid w:val="00AC63B8"/>
    <w:rsid w:val="00AC663D"/>
    <w:rsid w:val="00AC668E"/>
    <w:rsid w:val="00AC6791"/>
    <w:rsid w:val="00AC68DD"/>
    <w:rsid w:val="00AC69CF"/>
    <w:rsid w:val="00AC6CD2"/>
    <w:rsid w:val="00AC6D41"/>
    <w:rsid w:val="00AC70F7"/>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1F31"/>
    <w:rsid w:val="00AD21A5"/>
    <w:rsid w:val="00AD21EC"/>
    <w:rsid w:val="00AD223E"/>
    <w:rsid w:val="00AD2851"/>
    <w:rsid w:val="00AD2CED"/>
    <w:rsid w:val="00AD2FC7"/>
    <w:rsid w:val="00AD335E"/>
    <w:rsid w:val="00AD36F4"/>
    <w:rsid w:val="00AD37FE"/>
    <w:rsid w:val="00AD3C6B"/>
    <w:rsid w:val="00AD3C94"/>
    <w:rsid w:val="00AD3E5A"/>
    <w:rsid w:val="00AD419D"/>
    <w:rsid w:val="00AD43D0"/>
    <w:rsid w:val="00AD465B"/>
    <w:rsid w:val="00AD4A9C"/>
    <w:rsid w:val="00AD4B3C"/>
    <w:rsid w:val="00AD4B51"/>
    <w:rsid w:val="00AD4B72"/>
    <w:rsid w:val="00AD4CC2"/>
    <w:rsid w:val="00AD4CDC"/>
    <w:rsid w:val="00AD4DE0"/>
    <w:rsid w:val="00AD5127"/>
    <w:rsid w:val="00AD5379"/>
    <w:rsid w:val="00AD54E2"/>
    <w:rsid w:val="00AD563E"/>
    <w:rsid w:val="00AD5849"/>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BA2"/>
    <w:rsid w:val="00AD7FE0"/>
    <w:rsid w:val="00AE0197"/>
    <w:rsid w:val="00AE09AC"/>
    <w:rsid w:val="00AE0B65"/>
    <w:rsid w:val="00AE0B6F"/>
    <w:rsid w:val="00AE0CC2"/>
    <w:rsid w:val="00AE0D4C"/>
    <w:rsid w:val="00AE0DBB"/>
    <w:rsid w:val="00AE0E8C"/>
    <w:rsid w:val="00AE0EA9"/>
    <w:rsid w:val="00AE0FAC"/>
    <w:rsid w:val="00AE107D"/>
    <w:rsid w:val="00AE1107"/>
    <w:rsid w:val="00AE113F"/>
    <w:rsid w:val="00AE1206"/>
    <w:rsid w:val="00AE1443"/>
    <w:rsid w:val="00AE169E"/>
    <w:rsid w:val="00AE1AA3"/>
    <w:rsid w:val="00AE1BE7"/>
    <w:rsid w:val="00AE1DA1"/>
    <w:rsid w:val="00AE1EAA"/>
    <w:rsid w:val="00AE2089"/>
    <w:rsid w:val="00AE2300"/>
    <w:rsid w:val="00AE24A1"/>
    <w:rsid w:val="00AE258B"/>
    <w:rsid w:val="00AE2909"/>
    <w:rsid w:val="00AE349C"/>
    <w:rsid w:val="00AE354D"/>
    <w:rsid w:val="00AE3EB2"/>
    <w:rsid w:val="00AE408A"/>
    <w:rsid w:val="00AE41E0"/>
    <w:rsid w:val="00AE436D"/>
    <w:rsid w:val="00AE444A"/>
    <w:rsid w:val="00AE4ABC"/>
    <w:rsid w:val="00AE4C34"/>
    <w:rsid w:val="00AE4D0E"/>
    <w:rsid w:val="00AE4DAF"/>
    <w:rsid w:val="00AE510D"/>
    <w:rsid w:val="00AE5207"/>
    <w:rsid w:val="00AE5242"/>
    <w:rsid w:val="00AE5483"/>
    <w:rsid w:val="00AE54C3"/>
    <w:rsid w:val="00AE580C"/>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1E8"/>
    <w:rsid w:val="00AF0313"/>
    <w:rsid w:val="00AF041F"/>
    <w:rsid w:val="00AF0448"/>
    <w:rsid w:val="00AF0A13"/>
    <w:rsid w:val="00AF0AA1"/>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39F"/>
    <w:rsid w:val="00AF47BF"/>
    <w:rsid w:val="00AF480A"/>
    <w:rsid w:val="00AF49FC"/>
    <w:rsid w:val="00AF4B95"/>
    <w:rsid w:val="00AF4EC4"/>
    <w:rsid w:val="00AF500C"/>
    <w:rsid w:val="00AF50BD"/>
    <w:rsid w:val="00AF5159"/>
    <w:rsid w:val="00AF516C"/>
    <w:rsid w:val="00AF52E8"/>
    <w:rsid w:val="00AF5343"/>
    <w:rsid w:val="00AF53CF"/>
    <w:rsid w:val="00AF581F"/>
    <w:rsid w:val="00AF5914"/>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93C"/>
    <w:rsid w:val="00B00A8A"/>
    <w:rsid w:val="00B00B84"/>
    <w:rsid w:val="00B00BCD"/>
    <w:rsid w:val="00B00E88"/>
    <w:rsid w:val="00B00F66"/>
    <w:rsid w:val="00B0184F"/>
    <w:rsid w:val="00B01EB4"/>
    <w:rsid w:val="00B01EE2"/>
    <w:rsid w:val="00B02064"/>
    <w:rsid w:val="00B02320"/>
    <w:rsid w:val="00B024AD"/>
    <w:rsid w:val="00B02D60"/>
    <w:rsid w:val="00B030C7"/>
    <w:rsid w:val="00B03290"/>
    <w:rsid w:val="00B0381D"/>
    <w:rsid w:val="00B03829"/>
    <w:rsid w:val="00B03925"/>
    <w:rsid w:val="00B03A25"/>
    <w:rsid w:val="00B03A70"/>
    <w:rsid w:val="00B03B26"/>
    <w:rsid w:val="00B0418B"/>
    <w:rsid w:val="00B0419B"/>
    <w:rsid w:val="00B0424A"/>
    <w:rsid w:val="00B04294"/>
    <w:rsid w:val="00B042BC"/>
    <w:rsid w:val="00B04629"/>
    <w:rsid w:val="00B0476D"/>
    <w:rsid w:val="00B04AD0"/>
    <w:rsid w:val="00B04D91"/>
    <w:rsid w:val="00B04EAB"/>
    <w:rsid w:val="00B0512A"/>
    <w:rsid w:val="00B05416"/>
    <w:rsid w:val="00B055C4"/>
    <w:rsid w:val="00B05660"/>
    <w:rsid w:val="00B0576A"/>
    <w:rsid w:val="00B057B1"/>
    <w:rsid w:val="00B057D2"/>
    <w:rsid w:val="00B05888"/>
    <w:rsid w:val="00B058B5"/>
    <w:rsid w:val="00B05A16"/>
    <w:rsid w:val="00B05B0B"/>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5B1"/>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31"/>
    <w:rsid w:val="00B12CA8"/>
    <w:rsid w:val="00B12DA9"/>
    <w:rsid w:val="00B132B8"/>
    <w:rsid w:val="00B13605"/>
    <w:rsid w:val="00B1387F"/>
    <w:rsid w:val="00B13915"/>
    <w:rsid w:val="00B13A22"/>
    <w:rsid w:val="00B1428C"/>
    <w:rsid w:val="00B14406"/>
    <w:rsid w:val="00B147AF"/>
    <w:rsid w:val="00B14C8F"/>
    <w:rsid w:val="00B14F05"/>
    <w:rsid w:val="00B1518D"/>
    <w:rsid w:val="00B15337"/>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BB4"/>
    <w:rsid w:val="00B21C11"/>
    <w:rsid w:val="00B21E49"/>
    <w:rsid w:val="00B21E5B"/>
    <w:rsid w:val="00B21EA2"/>
    <w:rsid w:val="00B22012"/>
    <w:rsid w:val="00B220F4"/>
    <w:rsid w:val="00B2251D"/>
    <w:rsid w:val="00B2257B"/>
    <w:rsid w:val="00B226C2"/>
    <w:rsid w:val="00B22A82"/>
    <w:rsid w:val="00B22D63"/>
    <w:rsid w:val="00B232FD"/>
    <w:rsid w:val="00B238AD"/>
    <w:rsid w:val="00B23B9D"/>
    <w:rsid w:val="00B23E42"/>
    <w:rsid w:val="00B23E90"/>
    <w:rsid w:val="00B23F31"/>
    <w:rsid w:val="00B23FBF"/>
    <w:rsid w:val="00B2402E"/>
    <w:rsid w:val="00B240AC"/>
    <w:rsid w:val="00B2412F"/>
    <w:rsid w:val="00B242C1"/>
    <w:rsid w:val="00B2438F"/>
    <w:rsid w:val="00B2439D"/>
    <w:rsid w:val="00B24498"/>
    <w:rsid w:val="00B24609"/>
    <w:rsid w:val="00B24896"/>
    <w:rsid w:val="00B24D28"/>
    <w:rsid w:val="00B24EF5"/>
    <w:rsid w:val="00B24FEC"/>
    <w:rsid w:val="00B250CD"/>
    <w:rsid w:val="00B25118"/>
    <w:rsid w:val="00B253BD"/>
    <w:rsid w:val="00B254E0"/>
    <w:rsid w:val="00B25677"/>
    <w:rsid w:val="00B25780"/>
    <w:rsid w:val="00B25827"/>
    <w:rsid w:val="00B25896"/>
    <w:rsid w:val="00B258EA"/>
    <w:rsid w:val="00B259CB"/>
    <w:rsid w:val="00B26376"/>
    <w:rsid w:val="00B263CB"/>
    <w:rsid w:val="00B26783"/>
    <w:rsid w:val="00B267B9"/>
    <w:rsid w:val="00B2681D"/>
    <w:rsid w:val="00B26A0B"/>
    <w:rsid w:val="00B26AF8"/>
    <w:rsid w:val="00B26BCB"/>
    <w:rsid w:val="00B26C6F"/>
    <w:rsid w:val="00B26FBB"/>
    <w:rsid w:val="00B27325"/>
    <w:rsid w:val="00B27E05"/>
    <w:rsid w:val="00B27FFC"/>
    <w:rsid w:val="00B30138"/>
    <w:rsid w:val="00B301D7"/>
    <w:rsid w:val="00B301E0"/>
    <w:rsid w:val="00B304E1"/>
    <w:rsid w:val="00B304FD"/>
    <w:rsid w:val="00B3050D"/>
    <w:rsid w:val="00B30624"/>
    <w:rsid w:val="00B30762"/>
    <w:rsid w:val="00B30875"/>
    <w:rsid w:val="00B30A05"/>
    <w:rsid w:val="00B30B02"/>
    <w:rsid w:val="00B30B28"/>
    <w:rsid w:val="00B31238"/>
    <w:rsid w:val="00B31464"/>
    <w:rsid w:val="00B31A94"/>
    <w:rsid w:val="00B31CAA"/>
    <w:rsid w:val="00B31DCE"/>
    <w:rsid w:val="00B31DDA"/>
    <w:rsid w:val="00B31E93"/>
    <w:rsid w:val="00B322C6"/>
    <w:rsid w:val="00B32318"/>
    <w:rsid w:val="00B323CF"/>
    <w:rsid w:val="00B328AD"/>
    <w:rsid w:val="00B32EB1"/>
    <w:rsid w:val="00B32EF0"/>
    <w:rsid w:val="00B332DB"/>
    <w:rsid w:val="00B333B7"/>
    <w:rsid w:val="00B3346D"/>
    <w:rsid w:val="00B3367F"/>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A8B"/>
    <w:rsid w:val="00B35CF8"/>
    <w:rsid w:val="00B35DB1"/>
    <w:rsid w:val="00B3609B"/>
    <w:rsid w:val="00B36229"/>
    <w:rsid w:val="00B36527"/>
    <w:rsid w:val="00B36A28"/>
    <w:rsid w:val="00B3729B"/>
    <w:rsid w:val="00B372BA"/>
    <w:rsid w:val="00B373A7"/>
    <w:rsid w:val="00B374ED"/>
    <w:rsid w:val="00B376CD"/>
    <w:rsid w:val="00B3780F"/>
    <w:rsid w:val="00B3788C"/>
    <w:rsid w:val="00B37990"/>
    <w:rsid w:val="00B37B1E"/>
    <w:rsid w:val="00B37DC1"/>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2B1A"/>
    <w:rsid w:val="00B42EA4"/>
    <w:rsid w:val="00B43349"/>
    <w:rsid w:val="00B433C9"/>
    <w:rsid w:val="00B439CD"/>
    <w:rsid w:val="00B43AB8"/>
    <w:rsid w:val="00B43CCA"/>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29C"/>
    <w:rsid w:val="00B503B5"/>
    <w:rsid w:val="00B507B1"/>
    <w:rsid w:val="00B50D4E"/>
    <w:rsid w:val="00B5110A"/>
    <w:rsid w:val="00B512D3"/>
    <w:rsid w:val="00B519FB"/>
    <w:rsid w:val="00B51C07"/>
    <w:rsid w:val="00B51E44"/>
    <w:rsid w:val="00B521C1"/>
    <w:rsid w:val="00B522C7"/>
    <w:rsid w:val="00B52485"/>
    <w:rsid w:val="00B5253C"/>
    <w:rsid w:val="00B529EE"/>
    <w:rsid w:val="00B52A73"/>
    <w:rsid w:val="00B52AA5"/>
    <w:rsid w:val="00B52B37"/>
    <w:rsid w:val="00B52DBA"/>
    <w:rsid w:val="00B52DF1"/>
    <w:rsid w:val="00B5305F"/>
    <w:rsid w:val="00B5325B"/>
    <w:rsid w:val="00B53793"/>
    <w:rsid w:val="00B5388D"/>
    <w:rsid w:val="00B538DE"/>
    <w:rsid w:val="00B538F3"/>
    <w:rsid w:val="00B539B2"/>
    <w:rsid w:val="00B539C7"/>
    <w:rsid w:val="00B53B1F"/>
    <w:rsid w:val="00B53B22"/>
    <w:rsid w:val="00B53BFB"/>
    <w:rsid w:val="00B53CCC"/>
    <w:rsid w:val="00B53F5E"/>
    <w:rsid w:val="00B5406E"/>
    <w:rsid w:val="00B54086"/>
    <w:rsid w:val="00B54097"/>
    <w:rsid w:val="00B54257"/>
    <w:rsid w:val="00B54AD3"/>
    <w:rsid w:val="00B54BE6"/>
    <w:rsid w:val="00B54DC7"/>
    <w:rsid w:val="00B54DEE"/>
    <w:rsid w:val="00B55046"/>
    <w:rsid w:val="00B55063"/>
    <w:rsid w:val="00B55065"/>
    <w:rsid w:val="00B552D2"/>
    <w:rsid w:val="00B555C1"/>
    <w:rsid w:val="00B55C4D"/>
    <w:rsid w:val="00B55E6D"/>
    <w:rsid w:val="00B560EF"/>
    <w:rsid w:val="00B563F2"/>
    <w:rsid w:val="00B56457"/>
    <w:rsid w:val="00B56512"/>
    <w:rsid w:val="00B56569"/>
    <w:rsid w:val="00B565C5"/>
    <w:rsid w:val="00B56D17"/>
    <w:rsid w:val="00B56DCB"/>
    <w:rsid w:val="00B56EAF"/>
    <w:rsid w:val="00B57200"/>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43"/>
    <w:rsid w:val="00B641BF"/>
    <w:rsid w:val="00B64571"/>
    <w:rsid w:val="00B64595"/>
    <w:rsid w:val="00B64750"/>
    <w:rsid w:val="00B6497A"/>
    <w:rsid w:val="00B649CA"/>
    <w:rsid w:val="00B64A6F"/>
    <w:rsid w:val="00B64C4B"/>
    <w:rsid w:val="00B64E3A"/>
    <w:rsid w:val="00B651BA"/>
    <w:rsid w:val="00B6589A"/>
    <w:rsid w:val="00B658D9"/>
    <w:rsid w:val="00B65AED"/>
    <w:rsid w:val="00B65BC0"/>
    <w:rsid w:val="00B65C2F"/>
    <w:rsid w:val="00B65DA2"/>
    <w:rsid w:val="00B662E1"/>
    <w:rsid w:val="00B667B8"/>
    <w:rsid w:val="00B66919"/>
    <w:rsid w:val="00B66A61"/>
    <w:rsid w:val="00B66C46"/>
    <w:rsid w:val="00B66C5B"/>
    <w:rsid w:val="00B66E9F"/>
    <w:rsid w:val="00B66EC7"/>
    <w:rsid w:val="00B671CA"/>
    <w:rsid w:val="00B674F4"/>
    <w:rsid w:val="00B676C6"/>
    <w:rsid w:val="00B67A43"/>
    <w:rsid w:val="00B67D17"/>
    <w:rsid w:val="00B67EB7"/>
    <w:rsid w:val="00B70049"/>
    <w:rsid w:val="00B70053"/>
    <w:rsid w:val="00B70078"/>
    <w:rsid w:val="00B701C7"/>
    <w:rsid w:val="00B70233"/>
    <w:rsid w:val="00B70260"/>
    <w:rsid w:val="00B70397"/>
    <w:rsid w:val="00B7072C"/>
    <w:rsid w:val="00B70AEB"/>
    <w:rsid w:val="00B70C02"/>
    <w:rsid w:val="00B70CDD"/>
    <w:rsid w:val="00B70D72"/>
    <w:rsid w:val="00B70D7F"/>
    <w:rsid w:val="00B70DBA"/>
    <w:rsid w:val="00B70F56"/>
    <w:rsid w:val="00B711D9"/>
    <w:rsid w:val="00B71277"/>
    <w:rsid w:val="00B716A6"/>
    <w:rsid w:val="00B71C1A"/>
    <w:rsid w:val="00B7226E"/>
    <w:rsid w:val="00B72601"/>
    <w:rsid w:val="00B726B6"/>
    <w:rsid w:val="00B727BB"/>
    <w:rsid w:val="00B728F7"/>
    <w:rsid w:val="00B72A1C"/>
    <w:rsid w:val="00B72AD6"/>
    <w:rsid w:val="00B72BA2"/>
    <w:rsid w:val="00B72BFE"/>
    <w:rsid w:val="00B72DFB"/>
    <w:rsid w:val="00B72F8E"/>
    <w:rsid w:val="00B733A0"/>
    <w:rsid w:val="00B7353C"/>
    <w:rsid w:val="00B73571"/>
    <w:rsid w:val="00B73794"/>
    <w:rsid w:val="00B737C2"/>
    <w:rsid w:val="00B737CC"/>
    <w:rsid w:val="00B737F8"/>
    <w:rsid w:val="00B739CC"/>
    <w:rsid w:val="00B73F6E"/>
    <w:rsid w:val="00B74256"/>
    <w:rsid w:val="00B742B3"/>
    <w:rsid w:val="00B74339"/>
    <w:rsid w:val="00B7437E"/>
    <w:rsid w:val="00B74872"/>
    <w:rsid w:val="00B748A7"/>
    <w:rsid w:val="00B7494A"/>
    <w:rsid w:val="00B7496C"/>
    <w:rsid w:val="00B74A63"/>
    <w:rsid w:val="00B74BBC"/>
    <w:rsid w:val="00B74CCB"/>
    <w:rsid w:val="00B74DA4"/>
    <w:rsid w:val="00B74EF6"/>
    <w:rsid w:val="00B74FAA"/>
    <w:rsid w:val="00B75546"/>
    <w:rsid w:val="00B75652"/>
    <w:rsid w:val="00B756A3"/>
    <w:rsid w:val="00B75939"/>
    <w:rsid w:val="00B75A45"/>
    <w:rsid w:val="00B75A65"/>
    <w:rsid w:val="00B75B00"/>
    <w:rsid w:val="00B75F7A"/>
    <w:rsid w:val="00B760BC"/>
    <w:rsid w:val="00B76179"/>
    <w:rsid w:val="00B7623A"/>
    <w:rsid w:val="00B764C8"/>
    <w:rsid w:val="00B76531"/>
    <w:rsid w:val="00B768CE"/>
    <w:rsid w:val="00B76941"/>
    <w:rsid w:val="00B76AAF"/>
    <w:rsid w:val="00B76D5D"/>
    <w:rsid w:val="00B76E0C"/>
    <w:rsid w:val="00B77122"/>
    <w:rsid w:val="00B77145"/>
    <w:rsid w:val="00B77154"/>
    <w:rsid w:val="00B7717D"/>
    <w:rsid w:val="00B77315"/>
    <w:rsid w:val="00B775E6"/>
    <w:rsid w:val="00B77A49"/>
    <w:rsid w:val="00B77C07"/>
    <w:rsid w:val="00B77D3D"/>
    <w:rsid w:val="00B77D56"/>
    <w:rsid w:val="00B77EEC"/>
    <w:rsid w:val="00B8020A"/>
    <w:rsid w:val="00B80502"/>
    <w:rsid w:val="00B80634"/>
    <w:rsid w:val="00B80673"/>
    <w:rsid w:val="00B80843"/>
    <w:rsid w:val="00B808E4"/>
    <w:rsid w:val="00B80996"/>
    <w:rsid w:val="00B809D7"/>
    <w:rsid w:val="00B80A38"/>
    <w:rsid w:val="00B80BA8"/>
    <w:rsid w:val="00B80E3D"/>
    <w:rsid w:val="00B80EE0"/>
    <w:rsid w:val="00B80FFE"/>
    <w:rsid w:val="00B8112A"/>
    <w:rsid w:val="00B81455"/>
    <w:rsid w:val="00B814D3"/>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7"/>
    <w:rsid w:val="00B83569"/>
    <w:rsid w:val="00B835FE"/>
    <w:rsid w:val="00B836A3"/>
    <w:rsid w:val="00B8393C"/>
    <w:rsid w:val="00B83D68"/>
    <w:rsid w:val="00B8436A"/>
    <w:rsid w:val="00B843B4"/>
    <w:rsid w:val="00B843BE"/>
    <w:rsid w:val="00B843E4"/>
    <w:rsid w:val="00B849EC"/>
    <w:rsid w:val="00B84F65"/>
    <w:rsid w:val="00B85204"/>
    <w:rsid w:val="00B852FE"/>
    <w:rsid w:val="00B854C9"/>
    <w:rsid w:val="00B85606"/>
    <w:rsid w:val="00B85776"/>
    <w:rsid w:val="00B8590B"/>
    <w:rsid w:val="00B859B3"/>
    <w:rsid w:val="00B85AF2"/>
    <w:rsid w:val="00B85BE7"/>
    <w:rsid w:val="00B85C8D"/>
    <w:rsid w:val="00B85D26"/>
    <w:rsid w:val="00B85DA9"/>
    <w:rsid w:val="00B85DDF"/>
    <w:rsid w:val="00B85F4D"/>
    <w:rsid w:val="00B8616A"/>
    <w:rsid w:val="00B86194"/>
    <w:rsid w:val="00B86583"/>
    <w:rsid w:val="00B86668"/>
    <w:rsid w:val="00B8670A"/>
    <w:rsid w:val="00B86AB8"/>
    <w:rsid w:val="00B86B20"/>
    <w:rsid w:val="00B86BCA"/>
    <w:rsid w:val="00B86DBC"/>
    <w:rsid w:val="00B870A7"/>
    <w:rsid w:val="00B87BC8"/>
    <w:rsid w:val="00B87E21"/>
    <w:rsid w:val="00B87F5A"/>
    <w:rsid w:val="00B87FA6"/>
    <w:rsid w:val="00B90013"/>
    <w:rsid w:val="00B90260"/>
    <w:rsid w:val="00B90325"/>
    <w:rsid w:val="00B9089E"/>
    <w:rsid w:val="00B90CFB"/>
    <w:rsid w:val="00B90D59"/>
    <w:rsid w:val="00B90DCC"/>
    <w:rsid w:val="00B90E24"/>
    <w:rsid w:val="00B90FAD"/>
    <w:rsid w:val="00B916D2"/>
    <w:rsid w:val="00B9195B"/>
    <w:rsid w:val="00B919A8"/>
    <w:rsid w:val="00B91C13"/>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41"/>
    <w:rsid w:val="00B9398E"/>
    <w:rsid w:val="00B93A07"/>
    <w:rsid w:val="00B93C93"/>
    <w:rsid w:val="00B93FDF"/>
    <w:rsid w:val="00B941B5"/>
    <w:rsid w:val="00B94370"/>
    <w:rsid w:val="00B9445C"/>
    <w:rsid w:val="00B94474"/>
    <w:rsid w:val="00B94529"/>
    <w:rsid w:val="00B94ADF"/>
    <w:rsid w:val="00B94D90"/>
    <w:rsid w:val="00B94E54"/>
    <w:rsid w:val="00B9523B"/>
    <w:rsid w:val="00B95540"/>
    <w:rsid w:val="00B95A14"/>
    <w:rsid w:val="00B95B13"/>
    <w:rsid w:val="00B95CB3"/>
    <w:rsid w:val="00B95E7A"/>
    <w:rsid w:val="00B95EB3"/>
    <w:rsid w:val="00B95F44"/>
    <w:rsid w:val="00B95FA3"/>
    <w:rsid w:val="00B96083"/>
    <w:rsid w:val="00B9621D"/>
    <w:rsid w:val="00B9630D"/>
    <w:rsid w:val="00B96418"/>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04"/>
    <w:rsid w:val="00BA0B5C"/>
    <w:rsid w:val="00BA0D43"/>
    <w:rsid w:val="00BA0D5C"/>
    <w:rsid w:val="00BA1131"/>
    <w:rsid w:val="00BA147A"/>
    <w:rsid w:val="00BA14E3"/>
    <w:rsid w:val="00BA156E"/>
    <w:rsid w:val="00BA22B3"/>
    <w:rsid w:val="00BA236E"/>
    <w:rsid w:val="00BA246D"/>
    <w:rsid w:val="00BA265C"/>
    <w:rsid w:val="00BA26B9"/>
    <w:rsid w:val="00BA27BF"/>
    <w:rsid w:val="00BA2928"/>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9F3"/>
    <w:rsid w:val="00BA4BBF"/>
    <w:rsid w:val="00BA4D2D"/>
    <w:rsid w:val="00BA4FE8"/>
    <w:rsid w:val="00BA53C7"/>
    <w:rsid w:val="00BA567C"/>
    <w:rsid w:val="00BA58F8"/>
    <w:rsid w:val="00BA590A"/>
    <w:rsid w:val="00BA5B28"/>
    <w:rsid w:val="00BA5C65"/>
    <w:rsid w:val="00BA5DC3"/>
    <w:rsid w:val="00BA6159"/>
    <w:rsid w:val="00BA61BB"/>
    <w:rsid w:val="00BA6222"/>
    <w:rsid w:val="00BA6282"/>
    <w:rsid w:val="00BA62CF"/>
    <w:rsid w:val="00BA63B3"/>
    <w:rsid w:val="00BA654D"/>
    <w:rsid w:val="00BA6673"/>
    <w:rsid w:val="00BA6AE3"/>
    <w:rsid w:val="00BA6B53"/>
    <w:rsid w:val="00BA6D1D"/>
    <w:rsid w:val="00BA6F97"/>
    <w:rsid w:val="00BA707A"/>
    <w:rsid w:val="00BA7150"/>
    <w:rsid w:val="00BA7436"/>
    <w:rsid w:val="00BA7479"/>
    <w:rsid w:val="00BA74C6"/>
    <w:rsid w:val="00BA7AD0"/>
    <w:rsid w:val="00BA7B53"/>
    <w:rsid w:val="00BA7C5F"/>
    <w:rsid w:val="00BA7C95"/>
    <w:rsid w:val="00BA7E33"/>
    <w:rsid w:val="00BA7E96"/>
    <w:rsid w:val="00BA7EE6"/>
    <w:rsid w:val="00BA7F16"/>
    <w:rsid w:val="00BA7FDD"/>
    <w:rsid w:val="00BB01D9"/>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25D"/>
    <w:rsid w:val="00BB22F9"/>
    <w:rsid w:val="00BB23D8"/>
    <w:rsid w:val="00BB253C"/>
    <w:rsid w:val="00BB2844"/>
    <w:rsid w:val="00BB2864"/>
    <w:rsid w:val="00BB2AF7"/>
    <w:rsid w:val="00BB2B1B"/>
    <w:rsid w:val="00BB2B4D"/>
    <w:rsid w:val="00BB2C08"/>
    <w:rsid w:val="00BB2F1A"/>
    <w:rsid w:val="00BB308E"/>
    <w:rsid w:val="00BB319A"/>
    <w:rsid w:val="00BB321F"/>
    <w:rsid w:val="00BB35B2"/>
    <w:rsid w:val="00BB35FF"/>
    <w:rsid w:val="00BB38FC"/>
    <w:rsid w:val="00BB3E8E"/>
    <w:rsid w:val="00BB415C"/>
    <w:rsid w:val="00BB459E"/>
    <w:rsid w:val="00BB4B57"/>
    <w:rsid w:val="00BB4CC2"/>
    <w:rsid w:val="00BB4F1D"/>
    <w:rsid w:val="00BB52EC"/>
    <w:rsid w:val="00BB54B5"/>
    <w:rsid w:val="00BB5576"/>
    <w:rsid w:val="00BB55D6"/>
    <w:rsid w:val="00BB56F9"/>
    <w:rsid w:val="00BB59A0"/>
    <w:rsid w:val="00BB5B3F"/>
    <w:rsid w:val="00BB5D8A"/>
    <w:rsid w:val="00BB6295"/>
    <w:rsid w:val="00BB639C"/>
    <w:rsid w:val="00BB657B"/>
    <w:rsid w:val="00BB6947"/>
    <w:rsid w:val="00BB6A9F"/>
    <w:rsid w:val="00BB6B13"/>
    <w:rsid w:val="00BB6B88"/>
    <w:rsid w:val="00BB6D61"/>
    <w:rsid w:val="00BB6FD2"/>
    <w:rsid w:val="00BB71F0"/>
    <w:rsid w:val="00BB780F"/>
    <w:rsid w:val="00BB7829"/>
    <w:rsid w:val="00BB7A96"/>
    <w:rsid w:val="00BB7A9F"/>
    <w:rsid w:val="00BB7D3A"/>
    <w:rsid w:val="00BC0134"/>
    <w:rsid w:val="00BC016D"/>
    <w:rsid w:val="00BC01B3"/>
    <w:rsid w:val="00BC027C"/>
    <w:rsid w:val="00BC063C"/>
    <w:rsid w:val="00BC06CB"/>
    <w:rsid w:val="00BC071B"/>
    <w:rsid w:val="00BC08F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2CE"/>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1F9"/>
    <w:rsid w:val="00BC669E"/>
    <w:rsid w:val="00BC681B"/>
    <w:rsid w:val="00BC6B11"/>
    <w:rsid w:val="00BC6C0F"/>
    <w:rsid w:val="00BC6CE6"/>
    <w:rsid w:val="00BC701D"/>
    <w:rsid w:val="00BC73A6"/>
    <w:rsid w:val="00BC77DE"/>
    <w:rsid w:val="00BC78AF"/>
    <w:rsid w:val="00BC7C23"/>
    <w:rsid w:val="00BC7D3F"/>
    <w:rsid w:val="00BC7F96"/>
    <w:rsid w:val="00BD00FA"/>
    <w:rsid w:val="00BD0206"/>
    <w:rsid w:val="00BD02BD"/>
    <w:rsid w:val="00BD0465"/>
    <w:rsid w:val="00BD04AE"/>
    <w:rsid w:val="00BD0700"/>
    <w:rsid w:val="00BD0A4D"/>
    <w:rsid w:val="00BD0BB4"/>
    <w:rsid w:val="00BD0BBC"/>
    <w:rsid w:val="00BD0CBA"/>
    <w:rsid w:val="00BD130F"/>
    <w:rsid w:val="00BD13F6"/>
    <w:rsid w:val="00BD156C"/>
    <w:rsid w:val="00BD15DD"/>
    <w:rsid w:val="00BD16FF"/>
    <w:rsid w:val="00BD1A62"/>
    <w:rsid w:val="00BD1FCE"/>
    <w:rsid w:val="00BD216C"/>
    <w:rsid w:val="00BD2289"/>
    <w:rsid w:val="00BD2295"/>
    <w:rsid w:val="00BD2471"/>
    <w:rsid w:val="00BD266E"/>
    <w:rsid w:val="00BD269E"/>
    <w:rsid w:val="00BD2718"/>
    <w:rsid w:val="00BD2A57"/>
    <w:rsid w:val="00BD2C10"/>
    <w:rsid w:val="00BD2E19"/>
    <w:rsid w:val="00BD2FBB"/>
    <w:rsid w:val="00BD38BF"/>
    <w:rsid w:val="00BD39C8"/>
    <w:rsid w:val="00BD3B47"/>
    <w:rsid w:val="00BD3D9E"/>
    <w:rsid w:val="00BD3E11"/>
    <w:rsid w:val="00BD3E80"/>
    <w:rsid w:val="00BD3F8C"/>
    <w:rsid w:val="00BD3FB8"/>
    <w:rsid w:val="00BD41E4"/>
    <w:rsid w:val="00BD4A01"/>
    <w:rsid w:val="00BD507F"/>
    <w:rsid w:val="00BD528F"/>
    <w:rsid w:val="00BD5B93"/>
    <w:rsid w:val="00BD5DDA"/>
    <w:rsid w:val="00BD602C"/>
    <w:rsid w:val="00BD617C"/>
    <w:rsid w:val="00BD63A1"/>
    <w:rsid w:val="00BD63AF"/>
    <w:rsid w:val="00BD662D"/>
    <w:rsid w:val="00BD66C4"/>
    <w:rsid w:val="00BD6CCD"/>
    <w:rsid w:val="00BD6D5D"/>
    <w:rsid w:val="00BD6E41"/>
    <w:rsid w:val="00BD6F1C"/>
    <w:rsid w:val="00BD71AC"/>
    <w:rsid w:val="00BD76D2"/>
    <w:rsid w:val="00BD77B5"/>
    <w:rsid w:val="00BD77EE"/>
    <w:rsid w:val="00BD7803"/>
    <w:rsid w:val="00BD7CAD"/>
    <w:rsid w:val="00BD7F6A"/>
    <w:rsid w:val="00BE012D"/>
    <w:rsid w:val="00BE04D4"/>
    <w:rsid w:val="00BE09EE"/>
    <w:rsid w:val="00BE0A04"/>
    <w:rsid w:val="00BE0A1F"/>
    <w:rsid w:val="00BE0A26"/>
    <w:rsid w:val="00BE1111"/>
    <w:rsid w:val="00BE1451"/>
    <w:rsid w:val="00BE1A65"/>
    <w:rsid w:val="00BE1BC9"/>
    <w:rsid w:val="00BE1C89"/>
    <w:rsid w:val="00BE1C9A"/>
    <w:rsid w:val="00BE1F4F"/>
    <w:rsid w:val="00BE2050"/>
    <w:rsid w:val="00BE2379"/>
    <w:rsid w:val="00BE2416"/>
    <w:rsid w:val="00BE243A"/>
    <w:rsid w:val="00BE2B42"/>
    <w:rsid w:val="00BE2D8D"/>
    <w:rsid w:val="00BE2DE2"/>
    <w:rsid w:val="00BE313F"/>
    <w:rsid w:val="00BE31B4"/>
    <w:rsid w:val="00BE325D"/>
    <w:rsid w:val="00BE3700"/>
    <w:rsid w:val="00BE38CA"/>
    <w:rsid w:val="00BE3A08"/>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731"/>
    <w:rsid w:val="00BE69CD"/>
    <w:rsid w:val="00BE6E11"/>
    <w:rsid w:val="00BE717D"/>
    <w:rsid w:val="00BE761D"/>
    <w:rsid w:val="00BE7855"/>
    <w:rsid w:val="00BE7A0B"/>
    <w:rsid w:val="00BE7BB4"/>
    <w:rsid w:val="00BE7C9C"/>
    <w:rsid w:val="00BE7F96"/>
    <w:rsid w:val="00BF00C8"/>
    <w:rsid w:val="00BF03C6"/>
    <w:rsid w:val="00BF0428"/>
    <w:rsid w:val="00BF0681"/>
    <w:rsid w:val="00BF0975"/>
    <w:rsid w:val="00BF0E55"/>
    <w:rsid w:val="00BF1035"/>
    <w:rsid w:val="00BF10E1"/>
    <w:rsid w:val="00BF12C8"/>
    <w:rsid w:val="00BF13F0"/>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8AF"/>
    <w:rsid w:val="00BF6C28"/>
    <w:rsid w:val="00BF6F77"/>
    <w:rsid w:val="00BF7132"/>
    <w:rsid w:val="00BF744A"/>
    <w:rsid w:val="00BF760D"/>
    <w:rsid w:val="00BF761F"/>
    <w:rsid w:val="00BF76D3"/>
    <w:rsid w:val="00BF7DC5"/>
    <w:rsid w:val="00BF7E29"/>
    <w:rsid w:val="00C002A0"/>
    <w:rsid w:val="00C003EC"/>
    <w:rsid w:val="00C007CB"/>
    <w:rsid w:val="00C00A6A"/>
    <w:rsid w:val="00C00BC6"/>
    <w:rsid w:val="00C00C68"/>
    <w:rsid w:val="00C00E51"/>
    <w:rsid w:val="00C013B0"/>
    <w:rsid w:val="00C01623"/>
    <w:rsid w:val="00C01808"/>
    <w:rsid w:val="00C01AD5"/>
    <w:rsid w:val="00C01ADB"/>
    <w:rsid w:val="00C01D75"/>
    <w:rsid w:val="00C01F30"/>
    <w:rsid w:val="00C0219C"/>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B99"/>
    <w:rsid w:val="00C03E9B"/>
    <w:rsid w:val="00C04017"/>
    <w:rsid w:val="00C04159"/>
    <w:rsid w:val="00C0416D"/>
    <w:rsid w:val="00C041E6"/>
    <w:rsid w:val="00C044C5"/>
    <w:rsid w:val="00C045BB"/>
    <w:rsid w:val="00C049E1"/>
    <w:rsid w:val="00C04C52"/>
    <w:rsid w:val="00C04EE4"/>
    <w:rsid w:val="00C05176"/>
    <w:rsid w:val="00C0539A"/>
    <w:rsid w:val="00C053CE"/>
    <w:rsid w:val="00C05EA8"/>
    <w:rsid w:val="00C06206"/>
    <w:rsid w:val="00C06385"/>
    <w:rsid w:val="00C06686"/>
    <w:rsid w:val="00C068C2"/>
    <w:rsid w:val="00C06AE5"/>
    <w:rsid w:val="00C06C4B"/>
    <w:rsid w:val="00C07133"/>
    <w:rsid w:val="00C0718B"/>
    <w:rsid w:val="00C07305"/>
    <w:rsid w:val="00C07A9F"/>
    <w:rsid w:val="00C07ADF"/>
    <w:rsid w:val="00C07B88"/>
    <w:rsid w:val="00C07BDE"/>
    <w:rsid w:val="00C10268"/>
    <w:rsid w:val="00C10374"/>
    <w:rsid w:val="00C10647"/>
    <w:rsid w:val="00C109D6"/>
    <w:rsid w:val="00C109ED"/>
    <w:rsid w:val="00C10A1C"/>
    <w:rsid w:val="00C111CB"/>
    <w:rsid w:val="00C111D3"/>
    <w:rsid w:val="00C11255"/>
    <w:rsid w:val="00C1125B"/>
    <w:rsid w:val="00C11293"/>
    <w:rsid w:val="00C11547"/>
    <w:rsid w:val="00C11558"/>
    <w:rsid w:val="00C11561"/>
    <w:rsid w:val="00C11814"/>
    <w:rsid w:val="00C11DA6"/>
    <w:rsid w:val="00C123CC"/>
    <w:rsid w:val="00C12651"/>
    <w:rsid w:val="00C12AF7"/>
    <w:rsid w:val="00C12C74"/>
    <w:rsid w:val="00C130CA"/>
    <w:rsid w:val="00C133F1"/>
    <w:rsid w:val="00C13682"/>
    <w:rsid w:val="00C13AA6"/>
    <w:rsid w:val="00C13D5A"/>
    <w:rsid w:val="00C13D70"/>
    <w:rsid w:val="00C13F1B"/>
    <w:rsid w:val="00C140CA"/>
    <w:rsid w:val="00C1414C"/>
    <w:rsid w:val="00C14151"/>
    <w:rsid w:val="00C14232"/>
    <w:rsid w:val="00C149E6"/>
    <w:rsid w:val="00C14D76"/>
    <w:rsid w:val="00C14E65"/>
    <w:rsid w:val="00C14F22"/>
    <w:rsid w:val="00C14F24"/>
    <w:rsid w:val="00C14F91"/>
    <w:rsid w:val="00C14FB7"/>
    <w:rsid w:val="00C150A4"/>
    <w:rsid w:val="00C15125"/>
    <w:rsid w:val="00C15199"/>
    <w:rsid w:val="00C151B0"/>
    <w:rsid w:val="00C153DE"/>
    <w:rsid w:val="00C153E1"/>
    <w:rsid w:val="00C1552E"/>
    <w:rsid w:val="00C15771"/>
    <w:rsid w:val="00C15B80"/>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23"/>
    <w:rsid w:val="00C209A8"/>
    <w:rsid w:val="00C20B3A"/>
    <w:rsid w:val="00C20B70"/>
    <w:rsid w:val="00C20C2E"/>
    <w:rsid w:val="00C2159B"/>
    <w:rsid w:val="00C21682"/>
    <w:rsid w:val="00C21848"/>
    <w:rsid w:val="00C21B42"/>
    <w:rsid w:val="00C21CE9"/>
    <w:rsid w:val="00C21DD0"/>
    <w:rsid w:val="00C2208A"/>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13C"/>
    <w:rsid w:val="00C2686A"/>
    <w:rsid w:val="00C268B5"/>
    <w:rsid w:val="00C27080"/>
    <w:rsid w:val="00C27273"/>
    <w:rsid w:val="00C273DE"/>
    <w:rsid w:val="00C2765D"/>
    <w:rsid w:val="00C27949"/>
    <w:rsid w:val="00C27D74"/>
    <w:rsid w:val="00C3019B"/>
    <w:rsid w:val="00C3023E"/>
    <w:rsid w:val="00C302CE"/>
    <w:rsid w:val="00C30305"/>
    <w:rsid w:val="00C3048B"/>
    <w:rsid w:val="00C30681"/>
    <w:rsid w:val="00C30A36"/>
    <w:rsid w:val="00C30D91"/>
    <w:rsid w:val="00C31089"/>
    <w:rsid w:val="00C31112"/>
    <w:rsid w:val="00C311CD"/>
    <w:rsid w:val="00C3126E"/>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4BFE"/>
    <w:rsid w:val="00C3533C"/>
    <w:rsid w:val="00C35443"/>
    <w:rsid w:val="00C35592"/>
    <w:rsid w:val="00C3561A"/>
    <w:rsid w:val="00C356E6"/>
    <w:rsid w:val="00C357CB"/>
    <w:rsid w:val="00C357E1"/>
    <w:rsid w:val="00C358FF"/>
    <w:rsid w:val="00C35AE9"/>
    <w:rsid w:val="00C35CC8"/>
    <w:rsid w:val="00C35D83"/>
    <w:rsid w:val="00C36119"/>
    <w:rsid w:val="00C36166"/>
    <w:rsid w:val="00C3625C"/>
    <w:rsid w:val="00C36314"/>
    <w:rsid w:val="00C36407"/>
    <w:rsid w:val="00C36409"/>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BA0"/>
    <w:rsid w:val="00C40E76"/>
    <w:rsid w:val="00C41604"/>
    <w:rsid w:val="00C4160B"/>
    <w:rsid w:val="00C41681"/>
    <w:rsid w:val="00C4191B"/>
    <w:rsid w:val="00C4199E"/>
    <w:rsid w:val="00C4226F"/>
    <w:rsid w:val="00C425C6"/>
    <w:rsid w:val="00C4271C"/>
    <w:rsid w:val="00C42796"/>
    <w:rsid w:val="00C42AB7"/>
    <w:rsid w:val="00C42D0B"/>
    <w:rsid w:val="00C42F6C"/>
    <w:rsid w:val="00C42FBD"/>
    <w:rsid w:val="00C43101"/>
    <w:rsid w:val="00C431EE"/>
    <w:rsid w:val="00C432CE"/>
    <w:rsid w:val="00C432EA"/>
    <w:rsid w:val="00C4353C"/>
    <w:rsid w:val="00C43562"/>
    <w:rsid w:val="00C4357C"/>
    <w:rsid w:val="00C435B5"/>
    <w:rsid w:val="00C43632"/>
    <w:rsid w:val="00C43636"/>
    <w:rsid w:val="00C43927"/>
    <w:rsid w:val="00C43A9C"/>
    <w:rsid w:val="00C43C0E"/>
    <w:rsid w:val="00C43C53"/>
    <w:rsid w:val="00C43F4C"/>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047"/>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D48"/>
    <w:rsid w:val="00C55E0D"/>
    <w:rsid w:val="00C55E3E"/>
    <w:rsid w:val="00C55FA9"/>
    <w:rsid w:val="00C56366"/>
    <w:rsid w:val="00C565EF"/>
    <w:rsid w:val="00C56993"/>
    <w:rsid w:val="00C569B1"/>
    <w:rsid w:val="00C56E1F"/>
    <w:rsid w:val="00C5700D"/>
    <w:rsid w:val="00C570DE"/>
    <w:rsid w:val="00C570E1"/>
    <w:rsid w:val="00C5732B"/>
    <w:rsid w:val="00C5784D"/>
    <w:rsid w:val="00C579FB"/>
    <w:rsid w:val="00C57EEF"/>
    <w:rsid w:val="00C6013D"/>
    <w:rsid w:val="00C601A7"/>
    <w:rsid w:val="00C6030B"/>
    <w:rsid w:val="00C6059E"/>
    <w:rsid w:val="00C605ED"/>
    <w:rsid w:val="00C60708"/>
    <w:rsid w:val="00C60ACD"/>
    <w:rsid w:val="00C60B87"/>
    <w:rsid w:val="00C60C5D"/>
    <w:rsid w:val="00C6102B"/>
    <w:rsid w:val="00C6165F"/>
    <w:rsid w:val="00C61B60"/>
    <w:rsid w:val="00C61D42"/>
    <w:rsid w:val="00C61D73"/>
    <w:rsid w:val="00C61DFA"/>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3E8B"/>
    <w:rsid w:val="00C640FE"/>
    <w:rsid w:val="00C64173"/>
    <w:rsid w:val="00C6436D"/>
    <w:rsid w:val="00C6486F"/>
    <w:rsid w:val="00C648EF"/>
    <w:rsid w:val="00C6493D"/>
    <w:rsid w:val="00C64995"/>
    <w:rsid w:val="00C649CD"/>
    <w:rsid w:val="00C64B69"/>
    <w:rsid w:val="00C64D8B"/>
    <w:rsid w:val="00C64DD7"/>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3FA"/>
    <w:rsid w:val="00C70ACD"/>
    <w:rsid w:val="00C70DE9"/>
    <w:rsid w:val="00C70E87"/>
    <w:rsid w:val="00C71346"/>
    <w:rsid w:val="00C71533"/>
    <w:rsid w:val="00C716B2"/>
    <w:rsid w:val="00C716DD"/>
    <w:rsid w:val="00C71C11"/>
    <w:rsid w:val="00C71CE7"/>
    <w:rsid w:val="00C71EB5"/>
    <w:rsid w:val="00C71FEB"/>
    <w:rsid w:val="00C7259D"/>
    <w:rsid w:val="00C72656"/>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7D4"/>
    <w:rsid w:val="00C74B5F"/>
    <w:rsid w:val="00C74B80"/>
    <w:rsid w:val="00C74C77"/>
    <w:rsid w:val="00C750AC"/>
    <w:rsid w:val="00C7536E"/>
    <w:rsid w:val="00C7577E"/>
    <w:rsid w:val="00C75C07"/>
    <w:rsid w:val="00C75CEB"/>
    <w:rsid w:val="00C75D55"/>
    <w:rsid w:val="00C75DBD"/>
    <w:rsid w:val="00C76195"/>
    <w:rsid w:val="00C7673E"/>
    <w:rsid w:val="00C76D50"/>
    <w:rsid w:val="00C76DBA"/>
    <w:rsid w:val="00C76DEF"/>
    <w:rsid w:val="00C770FF"/>
    <w:rsid w:val="00C77225"/>
    <w:rsid w:val="00C774CB"/>
    <w:rsid w:val="00C778D7"/>
    <w:rsid w:val="00C77A6E"/>
    <w:rsid w:val="00C77BEE"/>
    <w:rsid w:val="00C77D3F"/>
    <w:rsid w:val="00C77FBB"/>
    <w:rsid w:val="00C80397"/>
    <w:rsid w:val="00C80647"/>
    <w:rsid w:val="00C806E7"/>
    <w:rsid w:val="00C80A8E"/>
    <w:rsid w:val="00C80CB4"/>
    <w:rsid w:val="00C80CE0"/>
    <w:rsid w:val="00C80DC1"/>
    <w:rsid w:val="00C80FFC"/>
    <w:rsid w:val="00C810C3"/>
    <w:rsid w:val="00C812CC"/>
    <w:rsid w:val="00C81324"/>
    <w:rsid w:val="00C8132F"/>
    <w:rsid w:val="00C81560"/>
    <w:rsid w:val="00C81780"/>
    <w:rsid w:val="00C81E19"/>
    <w:rsid w:val="00C81FCD"/>
    <w:rsid w:val="00C8209E"/>
    <w:rsid w:val="00C8220F"/>
    <w:rsid w:val="00C825D4"/>
    <w:rsid w:val="00C82761"/>
    <w:rsid w:val="00C82C12"/>
    <w:rsid w:val="00C82FA7"/>
    <w:rsid w:val="00C82FA9"/>
    <w:rsid w:val="00C832EF"/>
    <w:rsid w:val="00C833A1"/>
    <w:rsid w:val="00C8340F"/>
    <w:rsid w:val="00C83A25"/>
    <w:rsid w:val="00C83A70"/>
    <w:rsid w:val="00C841EF"/>
    <w:rsid w:val="00C84406"/>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87E8B"/>
    <w:rsid w:val="00C900E1"/>
    <w:rsid w:val="00C90115"/>
    <w:rsid w:val="00C902C2"/>
    <w:rsid w:val="00C90404"/>
    <w:rsid w:val="00C906DD"/>
    <w:rsid w:val="00C908C3"/>
    <w:rsid w:val="00C90996"/>
    <w:rsid w:val="00C90C0B"/>
    <w:rsid w:val="00C90E10"/>
    <w:rsid w:val="00C90EAD"/>
    <w:rsid w:val="00C90F86"/>
    <w:rsid w:val="00C91035"/>
    <w:rsid w:val="00C91112"/>
    <w:rsid w:val="00C911AE"/>
    <w:rsid w:val="00C915E2"/>
    <w:rsid w:val="00C91762"/>
    <w:rsid w:val="00C91D78"/>
    <w:rsid w:val="00C91E3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6D"/>
    <w:rsid w:val="00C94AD6"/>
    <w:rsid w:val="00C94BA8"/>
    <w:rsid w:val="00C94BF2"/>
    <w:rsid w:val="00C94D9D"/>
    <w:rsid w:val="00C94EAD"/>
    <w:rsid w:val="00C95088"/>
    <w:rsid w:val="00C95508"/>
    <w:rsid w:val="00C95513"/>
    <w:rsid w:val="00C955A0"/>
    <w:rsid w:val="00C95802"/>
    <w:rsid w:val="00C958AB"/>
    <w:rsid w:val="00C95ABD"/>
    <w:rsid w:val="00C95C99"/>
    <w:rsid w:val="00C95EC2"/>
    <w:rsid w:val="00C961A0"/>
    <w:rsid w:val="00C963C3"/>
    <w:rsid w:val="00C963FA"/>
    <w:rsid w:val="00C9663F"/>
    <w:rsid w:val="00C9672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D85"/>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3A1"/>
    <w:rsid w:val="00CA4538"/>
    <w:rsid w:val="00CA48F4"/>
    <w:rsid w:val="00CA49DB"/>
    <w:rsid w:val="00CA4A30"/>
    <w:rsid w:val="00CA5632"/>
    <w:rsid w:val="00CA569B"/>
    <w:rsid w:val="00CA5730"/>
    <w:rsid w:val="00CA59A0"/>
    <w:rsid w:val="00CA5A3C"/>
    <w:rsid w:val="00CA5D5A"/>
    <w:rsid w:val="00CA5E57"/>
    <w:rsid w:val="00CA61B3"/>
    <w:rsid w:val="00CA63BC"/>
    <w:rsid w:val="00CA663D"/>
    <w:rsid w:val="00CA66EB"/>
    <w:rsid w:val="00CA67AC"/>
    <w:rsid w:val="00CA697F"/>
    <w:rsid w:val="00CA6A7D"/>
    <w:rsid w:val="00CA736F"/>
    <w:rsid w:val="00CA75F6"/>
    <w:rsid w:val="00CA765A"/>
    <w:rsid w:val="00CA7989"/>
    <w:rsid w:val="00CA79F0"/>
    <w:rsid w:val="00CA7A5D"/>
    <w:rsid w:val="00CA7CFD"/>
    <w:rsid w:val="00CA7DE3"/>
    <w:rsid w:val="00CA7EA6"/>
    <w:rsid w:val="00CA7F51"/>
    <w:rsid w:val="00CA7FCD"/>
    <w:rsid w:val="00CB008D"/>
    <w:rsid w:val="00CB014C"/>
    <w:rsid w:val="00CB03F9"/>
    <w:rsid w:val="00CB0B82"/>
    <w:rsid w:val="00CB103E"/>
    <w:rsid w:val="00CB11E2"/>
    <w:rsid w:val="00CB12F1"/>
    <w:rsid w:val="00CB1861"/>
    <w:rsid w:val="00CB19A4"/>
    <w:rsid w:val="00CB1EDC"/>
    <w:rsid w:val="00CB21B7"/>
    <w:rsid w:val="00CB21DA"/>
    <w:rsid w:val="00CB24D5"/>
    <w:rsid w:val="00CB24EF"/>
    <w:rsid w:val="00CB260A"/>
    <w:rsid w:val="00CB2DE2"/>
    <w:rsid w:val="00CB318C"/>
    <w:rsid w:val="00CB39DD"/>
    <w:rsid w:val="00CB39FA"/>
    <w:rsid w:val="00CB433A"/>
    <w:rsid w:val="00CB4483"/>
    <w:rsid w:val="00CB44DC"/>
    <w:rsid w:val="00CB468D"/>
    <w:rsid w:val="00CB4700"/>
    <w:rsid w:val="00CB4748"/>
    <w:rsid w:val="00CB487B"/>
    <w:rsid w:val="00CB4B4C"/>
    <w:rsid w:val="00CB4F0B"/>
    <w:rsid w:val="00CB5348"/>
    <w:rsid w:val="00CB53AF"/>
    <w:rsid w:val="00CB56C3"/>
    <w:rsid w:val="00CB5757"/>
    <w:rsid w:val="00CB5A95"/>
    <w:rsid w:val="00CB5BA8"/>
    <w:rsid w:val="00CB5C59"/>
    <w:rsid w:val="00CB5D8F"/>
    <w:rsid w:val="00CB5EFA"/>
    <w:rsid w:val="00CB5F8B"/>
    <w:rsid w:val="00CB5FE5"/>
    <w:rsid w:val="00CB6172"/>
    <w:rsid w:val="00CB61DF"/>
    <w:rsid w:val="00CB64AE"/>
    <w:rsid w:val="00CB66EB"/>
    <w:rsid w:val="00CB6720"/>
    <w:rsid w:val="00CB67F6"/>
    <w:rsid w:val="00CB68F7"/>
    <w:rsid w:val="00CB6A13"/>
    <w:rsid w:val="00CB6E01"/>
    <w:rsid w:val="00CB71BE"/>
    <w:rsid w:val="00CB72DE"/>
    <w:rsid w:val="00CB7320"/>
    <w:rsid w:val="00CB73AA"/>
    <w:rsid w:val="00CB7446"/>
    <w:rsid w:val="00CB7451"/>
    <w:rsid w:val="00CB770E"/>
    <w:rsid w:val="00CB7A5F"/>
    <w:rsid w:val="00CB7B6A"/>
    <w:rsid w:val="00CB7B79"/>
    <w:rsid w:val="00CB7CEE"/>
    <w:rsid w:val="00CB7DCC"/>
    <w:rsid w:val="00CB7F02"/>
    <w:rsid w:val="00CC0697"/>
    <w:rsid w:val="00CC069D"/>
    <w:rsid w:val="00CC06C3"/>
    <w:rsid w:val="00CC08D0"/>
    <w:rsid w:val="00CC09C9"/>
    <w:rsid w:val="00CC0C2C"/>
    <w:rsid w:val="00CC0E2D"/>
    <w:rsid w:val="00CC0E99"/>
    <w:rsid w:val="00CC0F48"/>
    <w:rsid w:val="00CC0FBB"/>
    <w:rsid w:val="00CC14BC"/>
    <w:rsid w:val="00CC14FF"/>
    <w:rsid w:val="00CC161E"/>
    <w:rsid w:val="00CC1635"/>
    <w:rsid w:val="00CC19AA"/>
    <w:rsid w:val="00CC1CDC"/>
    <w:rsid w:val="00CC1DE3"/>
    <w:rsid w:val="00CC258E"/>
    <w:rsid w:val="00CC25F8"/>
    <w:rsid w:val="00CC3A96"/>
    <w:rsid w:val="00CC3E24"/>
    <w:rsid w:val="00CC3E2E"/>
    <w:rsid w:val="00CC3FAC"/>
    <w:rsid w:val="00CC40E6"/>
    <w:rsid w:val="00CC4372"/>
    <w:rsid w:val="00CC44E2"/>
    <w:rsid w:val="00CC4B2A"/>
    <w:rsid w:val="00CC4BCE"/>
    <w:rsid w:val="00CC4DBA"/>
    <w:rsid w:val="00CC4DD1"/>
    <w:rsid w:val="00CC4E35"/>
    <w:rsid w:val="00CC4FA7"/>
    <w:rsid w:val="00CC5183"/>
    <w:rsid w:val="00CC5206"/>
    <w:rsid w:val="00CC562B"/>
    <w:rsid w:val="00CC57B5"/>
    <w:rsid w:val="00CC5BA7"/>
    <w:rsid w:val="00CC5EAD"/>
    <w:rsid w:val="00CC5FF1"/>
    <w:rsid w:val="00CC6080"/>
    <w:rsid w:val="00CC614B"/>
    <w:rsid w:val="00CC61D3"/>
    <w:rsid w:val="00CC622A"/>
    <w:rsid w:val="00CC6538"/>
    <w:rsid w:val="00CC6630"/>
    <w:rsid w:val="00CC67F2"/>
    <w:rsid w:val="00CC6C88"/>
    <w:rsid w:val="00CC6EC0"/>
    <w:rsid w:val="00CC6F5F"/>
    <w:rsid w:val="00CC70CA"/>
    <w:rsid w:val="00CC725E"/>
    <w:rsid w:val="00CC72C6"/>
    <w:rsid w:val="00CC731D"/>
    <w:rsid w:val="00CC75F2"/>
    <w:rsid w:val="00CC7789"/>
    <w:rsid w:val="00CC78C6"/>
    <w:rsid w:val="00CC7931"/>
    <w:rsid w:val="00CD0190"/>
    <w:rsid w:val="00CD02EA"/>
    <w:rsid w:val="00CD0511"/>
    <w:rsid w:val="00CD063B"/>
    <w:rsid w:val="00CD09AE"/>
    <w:rsid w:val="00CD0A40"/>
    <w:rsid w:val="00CD0B12"/>
    <w:rsid w:val="00CD0B35"/>
    <w:rsid w:val="00CD10AA"/>
    <w:rsid w:val="00CD1158"/>
    <w:rsid w:val="00CD1293"/>
    <w:rsid w:val="00CD146B"/>
    <w:rsid w:val="00CD14C0"/>
    <w:rsid w:val="00CD1B19"/>
    <w:rsid w:val="00CD1B51"/>
    <w:rsid w:val="00CD21C2"/>
    <w:rsid w:val="00CD21F7"/>
    <w:rsid w:val="00CD2ACC"/>
    <w:rsid w:val="00CD2D40"/>
    <w:rsid w:val="00CD2E0C"/>
    <w:rsid w:val="00CD2E22"/>
    <w:rsid w:val="00CD2F21"/>
    <w:rsid w:val="00CD31C0"/>
    <w:rsid w:val="00CD3467"/>
    <w:rsid w:val="00CD382A"/>
    <w:rsid w:val="00CD398F"/>
    <w:rsid w:val="00CD3B19"/>
    <w:rsid w:val="00CD3DF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EA"/>
    <w:rsid w:val="00CD55FC"/>
    <w:rsid w:val="00CD5841"/>
    <w:rsid w:val="00CD5874"/>
    <w:rsid w:val="00CD5996"/>
    <w:rsid w:val="00CD5BAC"/>
    <w:rsid w:val="00CD5DA1"/>
    <w:rsid w:val="00CD5E3D"/>
    <w:rsid w:val="00CD620F"/>
    <w:rsid w:val="00CD62B1"/>
    <w:rsid w:val="00CD6BAE"/>
    <w:rsid w:val="00CD73AE"/>
    <w:rsid w:val="00CD74FA"/>
    <w:rsid w:val="00CD756B"/>
    <w:rsid w:val="00CD76E0"/>
    <w:rsid w:val="00CD77BF"/>
    <w:rsid w:val="00CD7A3F"/>
    <w:rsid w:val="00CD7A91"/>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6F8"/>
    <w:rsid w:val="00CE295C"/>
    <w:rsid w:val="00CE2988"/>
    <w:rsid w:val="00CE2A69"/>
    <w:rsid w:val="00CE2C2D"/>
    <w:rsid w:val="00CE2E80"/>
    <w:rsid w:val="00CE3734"/>
    <w:rsid w:val="00CE38E0"/>
    <w:rsid w:val="00CE3988"/>
    <w:rsid w:val="00CE3A37"/>
    <w:rsid w:val="00CE3BB4"/>
    <w:rsid w:val="00CE3CF6"/>
    <w:rsid w:val="00CE4179"/>
    <w:rsid w:val="00CE430B"/>
    <w:rsid w:val="00CE438B"/>
    <w:rsid w:val="00CE48A7"/>
    <w:rsid w:val="00CE49BD"/>
    <w:rsid w:val="00CE4A3E"/>
    <w:rsid w:val="00CE4BD2"/>
    <w:rsid w:val="00CE4FEE"/>
    <w:rsid w:val="00CE50BA"/>
    <w:rsid w:val="00CE5274"/>
    <w:rsid w:val="00CE5393"/>
    <w:rsid w:val="00CE5934"/>
    <w:rsid w:val="00CE5C94"/>
    <w:rsid w:val="00CE5E91"/>
    <w:rsid w:val="00CE5F08"/>
    <w:rsid w:val="00CE6008"/>
    <w:rsid w:val="00CE6033"/>
    <w:rsid w:val="00CE6084"/>
    <w:rsid w:val="00CE60B6"/>
    <w:rsid w:val="00CE60E5"/>
    <w:rsid w:val="00CE6256"/>
    <w:rsid w:val="00CE6451"/>
    <w:rsid w:val="00CE6AF0"/>
    <w:rsid w:val="00CE6B21"/>
    <w:rsid w:val="00CE6C94"/>
    <w:rsid w:val="00CE6E3B"/>
    <w:rsid w:val="00CE7490"/>
    <w:rsid w:val="00CE7C1C"/>
    <w:rsid w:val="00CE7D39"/>
    <w:rsid w:val="00CE7FE7"/>
    <w:rsid w:val="00CF00CC"/>
    <w:rsid w:val="00CF04A2"/>
    <w:rsid w:val="00CF054B"/>
    <w:rsid w:val="00CF0794"/>
    <w:rsid w:val="00CF09E1"/>
    <w:rsid w:val="00CF09E9"/>
    <w:rsid w:val="00CF09EE"/>
    <w:rsid w:val="00CF0AFF"/>
    <w:rsid w:val="00CF0C34"/>
    <w:rsid w:val="00CF0CEC"/>
    <w:rsid w:val="00CF1258"/>
    <w:rsid w:val="00CF132B"/>
    <w:rsid w:val="00CF16DC"/>
    <w:rsid w:val="00CF1BED"/>
    <w:rsid w:val="00CF2427"/>
    <w:rsid w:val="00CF26B9"/>
    <w:rsid w:val="00CF2C1C"/>
    <w:rsid w:val="00CF2C8B"/>
    <w:rsid w:val="00CF2F85"/>
    <w:rsid w:val="00CF339C"/>
    <w:rsid w:val="00CF3400"/>
    <w:rsid w:val="00CF34B2"/>
    <w:rsid w:val="00CF34C8"/>
    <w:rsid w:val="00CF3849"/>
    <w:rsid w:val="00CF3A41"/>
    <w:rsid w:val="00CF3A59"/>
    <w:rsid w:val="00CF3AB6"/>
    <w:rsid w:val="00CF3BDF"/>
    <w:rsid w:val="00CF3CA4"/>
    <w:rsid w:val="00CF3CF9"/>
    <w:rsid w:val="00CF3F8C"/>
    <w:rsid w:val="00CF3FAF"/>
    <w:rsid w:val="00CF400D"/>
    <w:rsid w:val="00CF422E"/>
    <w:rsid w:val="00CF42AC"/>
    <w:rsid w:val="00CF46A2"/>
    <w:rsid w:val="00CF46BE"/>
    <w:rsid w:val="00CF46C2"/>
    <w:rsid w:val="00CF4701"/>
    <w:rsid w:val="00CF487E"/>
    <w:rsid w:val="00CF4A4F"/>
    <w:rsid w:val="00CF4B63"/>
    <w:rsid w:val="00CF5197"/>
    <w:rsid w:val="00CF51AE"/>
    <w:rsid w:val="00CF55FB"/>
    <w:rsid w:val="00CF58A3"/>
    <w:rsid w:val="00CF58CB"/>
    <w:rsid w:val="00CF5B23"/>
    <w:rsid w:val="00CF5FF0"/>
    <w:rsid w:val="00CF6A24"/>
    <w:rsid w:val="00CF6A33"/>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0E6A"/>
    <w:rsid w:val="00D015E3"/>
    <w:rsid w:val="00D017F7"/>
    <w:rsid w:val="00D01AD3"/>
    <w:rsid w:val="00D01C3D"/>
    <w:rsid w:val="00D01EA8"/>
    <w:rsid w:val="00D01EFD"/>
    <w:rsid w:val="00D0240E"/>
    <w:rsid w:val="00D02561"/>
    <w:rsid w:val="00D02699"/>
    <w:rsid w:val="00D02787"/>
    <w:rsid w:val="00D027A5"/>
    <w:rsid w:val="00D027BA"/>
    <w:rsid w:val="00D02913"/>
    <w:rsid w:val="00D02E5F"/>
    <w:rsid w:val="00D02EE5"/>
    <w:rsid w:val="00D02F9E"/>
    <w:rsid w:val="00D030CD"/>
    <w:rsid w:val="00D034B8"/>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439"/>
    <w:rsid w:val="00D06685"/>
    <w:rsid w:val="00D06775"/>
    <w:rsid w:val="00D06CD1"/>
    <w:rsid w:val="00D06CE1"/>
    <w:rsid w:val="00D06DD0"/>
    <w:rsid w:val="00D0723A"/>
    <w:rsid w:val="00D07627"/>
    <w:rsid w:val="00D0798B"/>
    <w:rsid w:val="00D1038A"/>
    <w:rsid w:val="00D1080E"/>
    <w:rsid w:val="00D1085A"/>
    <w:rsid w:val="00D1097C"/>
    <w:rsid w:val="00D109A9"/>
    <w:rsid w:val="00D10AD8"/>
    <w:rsid w:val="00D10AD9"/>
    <w:rsid w:val="00D10B13"/>
    <w:rsid w:val="00D10B58"/>
    <w:rsid w:val="00D11103"/>
    <w:rsid w:val="00D112C8"/>
    <w:rsid w:val="00D11713"/>
    <w:rsid w:val="00D1181A"/>
    <w:rsid w:val="00D11BA2"/>
    <w:rsid w:val="00D11DBA"/>
    <w:rsid w:val="00D11FB6"/>
    <w:rsid w:val="00D12445"/>
    <w:rsid w:val="00D12A51"/>
    <w:rsid w:val="00D12AEB"/>
    <w:rsid w:val="00D12CC0"/>
    <w:rsid w:val="00D12FE4"/>
    <w:rsid w:val="00D133AA"/>
    <w:rsid w:val="00D14511"/>
    <w:rsid w:val="00D14981"/>
    <w:rsid w:val="00D149A6"/>
    <w:rsid w:val="00D14BA2"/>
    <w:rsid w:val="00D14EC4"/>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4"/>
    <w:rsid w:val="00D17146"/>
    <w:rsid w:val="00D171E8"/>
    <w:rsid w:val="00D1731A"/>
    <w:rsid w:val="00D174EB"/>
    <w:rsid w:val="00D176EB"/>
    <w:rsid w:val="00D177B5"/>
    <w:rsid w:val="00D1796C"/>
    <w:rsid w:val="00D17A91"/>
    <w:rsid w:val="00D17D43"/>
    <w:rsid w:val="00D17E5C"/>
    <w:rsid w:val="00D17EBA"/>
    <w:rsid w:val="00D200BC"/>
    <w:rsid w:val="00D200DF"/>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5B4"/>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6F6"/>
    <w:rsid w:val="00D2570A"/>
    <w:rsid w:val="00D25715"/>
    <w:rsid w:val="00D2579D"/>
    <w:rsid w:val="00D258A1"/>
    <w:rsid w:val="00D25C6C"/>
    <w:rsid w:val="00D25D90"/>
    <w:rsid w:val="00D25E0D"/>
    <w:rsid w:val="00D2640C"/>
    <w:rsid w:val="00D26596"/>
    <w:rsid w:val="00D2667A"/>
    <w:rsid w:val="00D267C8"/>
    <w:rsid w:val="00D2698E"/>
    <w:rsid w:val="00D26C0D"/>
    <w:rsid w:val="00D26E04"/>
    <w:rsid w:val="00D2742D"/>
    <w:rsid w:val="00D2770F"/>
    <w:rsid w:val="00D27924"/>
    <w:rsid w:val="00D27C31"/>
    <w:rsid w:val="00D27DBC"/>
    <w:rsid w:val="00D27F25"/>
    <w:rsid w:val="00D27FD9"/>
    <w:rsid w:val="00D3005B"/>
    <w:rsid w:val="00D301A2"/>
    <w:rsid w:val="00D303B2"/>
    <w:rsid w:val="00D303E7"/>
    <w:rsid w:val="00D30653"/>
    <w:rsid w:val="00D3091F"/>
    <w:rsid w:val="00D309EC"/>
    <w:rsid w:val="00D30D6E"/>
    <w:rsid w:val="00D30F8A"/>
    <w:rsid w:val="00D314C1"/>
    <w:rsid w:val="00D3160E"/>
    <w:rsid w:val="00D3173F"/>
    <w:rsid w:val="00D318B7"/>
    <w:rsid w:val="00D31929"/>
    <w:rsid w:val="00D319DF"/>
    <w:rsid w:val="00D31AF9"/>
    <w:rsid w:val="00D31EF8"/>
    <w:rsid w:val="00D32303"/>
    <w:rsid w:val="00D32403"/>
    <w:rsid w:val="00D324F2"/>
    <w:rsid w:val="00D324FB"/>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21F"/>
    <w:rsid w:val="00D35806"/>
    <w:rsid w:val="00D35CAB"/>
    <w:rsid w:val="00D35E16"/>
    <w:rsid w:val="00D3612F"/>
    <w:rsid w:val="00D36297"/>
    <w:rsid w:val="00D362E9"/>
    <w:rsid w:val="00D36539"/>
    <w:rsid w:val="00D365B9"/>
    <w:rsid w:val="00D367B5"/>
    <w:rsid w:val="00D36DD0"/>
    <w:rsid w:val="00D36DF8"/>
    <w:rsid w:val="00D37250"/>
    <w:rsid w:val="00D3725D"/>
    <w:rsid w:val="00D37378"/>
    <w:rsid w:val="00D3758E"/>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95D"/>
    <w:rsid w:val="00D41A92"/>
    <w:rsid w:val="00D41AE7"/>
    <w:rsid w:val="00D41E70"/>
    <w:rsid w:val="00D41EAC"/>
    <w:rsid w:val="00D41F60"/>
    <w:rsid w:val="00D420EC"/>
    <w:rsid w:val="00D4219C"/>
    <w:rsid w:val="00D422AE"/>
    <w:rsid w:val="00D42443"/>
    <w:rsid w:val="00D42AB4"/>
    <w:rsid w:val="00D4309B"/>
    <w:rsid w:val="00D4351E"/>
    <w:rsid w:val="00D4391A"/>
    <w:rsid w:val="00D43AE6"/>
    <w:rsid w:val="00D441DC"/>
    <w:rsid w:val="00D44385"/>
    <w:rsid w:val="00D44454"/>
    <w:rsid w:val="00D446E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3DF"/>
    <w:rsid w:val="00D52625"/>
    <w:rsid w:val="00D527CB"/>
    <w:rsid w:val="00D52D17"/>
    <w:rsid w:val="00D52D7B"/>
    <w:rsid w:val="00D52E2D"/>
    <w:rsid w:val="00D52E6F"/>
    <w:rsid w:val="00D52F7C"/>
    <w:rsid w:val="00D53621"/>
    <w:rsid w:val="00D537E2"/>
    <w:rsid w:val="00D53860"/>
    <w:rsid w:val="00D53975"/>
    <w:rsid w:val="00D53A2A"/>
    <w:rsid w:val="00D54826"/>
    <w:rsid w:val="00D54830"/>
    <w:rsid w:val="00D54988"/>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8A9"/>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A28"/>
    <w:rsid w:val="00D61ED4"/>
    <w:rsid w:val="00D61EDF"/>
    <w:rsid w:val="00D625F2"/>
    <w:rsid w:val="00D62746"/>
    <w:rsid w:val="00D62891"/>
    <w:rsid w:val="00D62C66"/>
    <w:rsid w:val="00D62D1D"/>
    <w:rsid w:val="00D63062"/>
    <w:rsid w:val="00D6350D"/>
    <w:rsid w:val="00D636BE"/>
    <w:rsid w:val="00D6392F"/>
    <w:rsid w:val="00D639D3"/>
    <w:rsid w:val="00D63AF2"/>
    <w:rsid w:val="00D63F54"/>
    <w:rsid w:val="00D642B4"/>
    <w:rsid w:val="00D64525"/>
    <w:rsid w:val="00D647FE"/>
    <w:rsid w:val="00D6480F"/>
    <w:rsid w:val="00D64EFD"/>
    <w:rsid w:val="00D650A2"/>
    <w:rsid w:val="00D6520E"/>
    <w:rsid w:val="00D653B2"/>
    <w:rsid w:val="00D655F4"/>
    <w:rsid w:val="00D65781"/>
    <w:rsid w:val="00D65789"/>
    <w:rsid w:val="00D657FC"/>
    <w:rsid w:val="00D65E72"/>
    <w:rsid w:val="00D66075"/>
    <w:rsid w:val="00D660FB"/>
    <w:rsid w:val="00D6639F"/>
    <w:rsid w:val="00D6670C"/>
    <w:rsid w:val="00D66925"/>
    <w:rsid w:val="00D6699D"/>
    <w:rsid w:val="00D669E8"/>
    <w:rsid w:val="00D66B30"/>
    <w:rsid w:val="00D66B64"/>
    <w:rsid w:val="00D66D95"/>
    <w:rsid w:val="00D66FD8"/>
    <w:rsid w:val="00D67212"/>
    <w:rsid w:val="00D6733D"/>
    <w:rsid w:val="00D67672"/>
    <w:rsid w:val="00D676C5"/>
    <w:rsid w:val="00D6796D"/>
    <w:rsid w:val="00D67A9C"/>
    <w:rsid w:val="00D67AB4"/>
    <w:rsid w:val="00D67B0D"/>
    <w:rsid w:val="00D700B8"/>
    <w:rsid w:val="00D70140"/>
    <w:rsid w:val="00D70158"/>
    <w:rsid w:val="00D708D2"/>
    <w:rsid w:val="00D70C14"/>
    <w:rsid w:val="00D70DFF"/>
    <w:rsid w:val="00D7149E"/>
    <w:rsid w:val="00D715BA"/>
    <w:rsid w:val="00D715E0"/>
    <w:rsid w:val="00D71F81"/>
    <w:rsid w:val="00D7268C"/>
    <w:rsid w:val="00D72730"/>
    <w:rsid w:val="00D72853"/>
    <w:rsid w:val="00D72AAA"/>
    <w:rsid w:val="00D72AE3"/>
    <w:rsid w:val="00D72B87"/>
    <w:rsid w:val="00D72BBE"/>
    <w:rsid w:val="00D72F40"/>
    <w:rsid w:val="00D732F0"/>
    <w:rsid w:val="00D735DF"/>
    <w:rsid w:val="00D73770"/>
    <w:rsid w:val="00D7387F"/>
    <w:rsid w:val="00D7392A"/>
    <w:rsid w:val="00D73CE5"/>
    <w:rsid w:val="00D74114"/>
    <w:rsid w:val="00D74316"/>
    <w:rsid w:val="00D74360"/>
    <w:rsid w:val="00D74433"/>
    <w:rsid w:val="00D7459E"/>
    <w:rsid w:val="00D745C7"/>
    <w:rsid w:val="00D746F2"/>
    <w:rsid w:val="00D7479A"/>
    <w:rsid w:val="00D74B47"/>
    <w:rsid w:val="00D74BFD"/>
    <w:rsid w:val="00D75157"/>
    <w:rsid w:val="00D7517D"/>
    <w:rsid w:val="00D75344"/>
    <w:rsid w:val="00D75485"/>
    <w:rsid w:val="00D757AC"/>
    <w:rsid w:val="00D759CD"/>
    <w:rsid w:val="00D75AFC"/>
    <w:rsid w:val="00D75B83"/>
    <w:rsid w:val="00D75E62"/>
    <w:rsid w:val="00D761AE"/>
    <w:rsid w:val="00D763FA"/>
    <w:rsid w:val="00D7643D"/>
    <w:rsid w:val="00D76775"/>
    <w:rsid w:val="00D767C6"/>
    <w:rsid w:val="00D768C6"/>
    <w:rsid w:val="00D76A5D"/>
    <w:rsid w:val="00D76A97"/>
    <w:rsid w:val="00D76C20"/>
    <w:rsid w:val="00D77107"/>
    <w:rsid w:val="00D7764C"/>
    <w:rsid w:val="00D77987"/>
    <w:rsid w:val="00D77C26"/>
    <w:rsid w:val="00D77E9B"/>
    <w:rsid w:val="00D801F1"/>
    <w:rsid w:val="00D8078F"/>
    <w:rsid w:val="00D80D9C"/>
    <w:rsid w:val="00D80E92"/>
    <w:rsid w:val="00D8101A"/>
    <w:rsid w:val="00D81267"/>
    <w:rsid w:val="00D81694"/>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3A"/>
    <w:rsid w:val="00D83669"/>
    <w:rsid w:val="00D837C2"/>
    <w:rsid w:val="00D83838"/>
    <w:rsid w:val="00D83B46"/>
    <w:rsid w:val="00D8448F"/>
    <w:rsid w:val="00D84821"/>
    <w:rsid w:val="00D848A6"/>
    <w:rsid w:val="00D84AA6"/>
    <w:rsid w:val="00D84D38"/>
    <w:rsid w:val="00D84FC4"/>
    <w:rsid w:val="00D8573C"/>
    <w:rsid w:val="00D85978"/>
    <w:rsid w:val="00D85A1E"/>
    <w:rsid w:val="00D85C00"/>
    <w:rsid w:val="00D85E20"/>
    <w:rsid w:val="00D85EE0"/>
    <w:rsid w:val="00D861BE"/>
    <w:rsid w:val="00D86595"/>
    <w:rsid w:val="00D868B2"/>
    <w:rsid w:val="00D8696F"/>
    <w:rsid w:val="00D86AF3"/>
    <w:rsid w:val="00D86C19"/>
    <w:rsid w:val="00D87043"/>
    <w:rsid w:val="00D870ED"/>
    <w:rsid w:val="00D8730B"/>
    <w:rsid w:val="00D87597"/>
    <w:rsid w:val="00D876F0"/>
    <w:rsid w:val="00D877ED"/>
    <w:rsid w:val="00D87E37"/>
    <w:rsid w:val="00D90295"/>
    <w:rsid w:val="00D905E8"/>
    <w:rsid w:val="00D9068D"/>
    <w:rsid w:val="00D9081D"/>
    <w:rsid w:val="00D9096C"/>
    <w:rsid w:val="00D90E6C"/>
    <w:rsid w:val="00D90EEF"/>
    <w:rsid w:val="00D911BB"/>
    <w:rsid w:val="00D913F6"/>
    <w:rsid w:val="00D9146B"/>
    <w:rsid w:val="00D915E4"/>
    <w:rsid w:val="00D91B67"/>
    <w:rsid w:val="00D91B7C"/>
    <w:rsid w:val="00D91BA3"/>
    <w:rsid w:val="00D91CD9"/>
    <w:rsid w:val="00D91ED9"/>
    <w:rsid w:val="00D9202F"/>
    <w:rsid w:val="00D922B1"/>
    <w:rsid w:val="00D92624"/>
    <w:rsid w:val="00D9295B"/>
    <w:rsid w:val="00D92A47"/>
    <w:rsid w:val="00D92CF4"/>
    <w:rsid w:val="00D92D51"/>
    <w:rsid w:val="00D92D6B"/>
    <w:rsid w:val="00D92F27"/>
    <w:rsid w:val="00D93386"/>
    <w:rsid w:val="00D9344A"/>
    <w:rsid w:val="00D93477"/>
    <w:rsid w:val="00D93674"/>
    <w:rsid w:val="00D938A5"/>
    <w:rsid w:val="00D93991"/>
    <w:rsid w:val="00D93DBB"/>
    <w:rsid w:val="00D943CA"/>
    <w:rsid w:val="00D9440D"/>
    <w:rsid w:val="00D949DA"/>
    <w:rsid w:val="00D94CD3"/>
    <w:rsid w:val="00D94CEF"/>
    <w:rsid w:val="00D94DAF"/>
    <w:rsid w:val="00D95275"/>
    <w:rsid w:val="00D952A3"/>
    <w:rsid w:val="00D954C7"/>
    <w:rsid w:val="00D9563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7F0"/>
    <w:rsid w:val="00D9786F"/>
    <w:rsid w:val="00D978AD"/>
    <w:rsid w:val="00D979B3"/>
    <w:rsid w:val="00D979DC"/>
    <w:rsid w:val="00D97DA9"/>
    <w:rsid w:val="00DA0090"/>
    <w:rsid w:val="00DA02C9"/>
    <w:rsid w:val="00DA039C"/>
    <w:rsid w:val="00DA04AA"/>
    <w:rsid w:val="00DA0B51"/>
    <w:rsid w:val="00DA105A"/>
    <w:rsid w:val="00DA1132"/>
    <w:rsid w:val="00DA12E9"/>
    <w:rsid w:val="00DA13C6"/>
    <w:rsid w:val="00DA13D8"/>
    <w:rsid w:val="00DA15BA"/>
    <w:rsid w:val="00DA18DE"/>
    <w:rsid w:val="00DA1B42"/>
    <w:rsid w:val="00DA2524"/>
    <w:rsid w:val="00DA252B"/>
    <w:rsid w:val="00DA2706"/>
    <w:rsid w:val="00DA2761"/>
    <w:rsid w:val="00DA2970"/>
    <w:rsid w:val="00DA2BE5"/>
    <w:rsid w:val="00DA3543"/>
    <w:rsid w:val="00DA3577"/>
    <w:rsid w:val="00DA35F1"/>
    <w:rsid w:val="00DA3626"/>
    <w:rsid w:val="00DA3A1C"/>
    <w:rsid w:val="00DA3AFA"/>
    <w:rsid w:val="00DA3C35"/>
    <w:rsid w:val="00DA3C9A"/>
    <w:rsid w:val="00DA3CD0"/>
    <w:rsid w:val="00DA3DC4"/>
    <w:rsid w:val="00DA424A"/>
    <w:rsid w:val="00DA4753"/>
    <w:rsid w:val="00DA48AC"/>
    <w:rsid w:val="00DA4B9A"/>
    <w:rsid w:val="00DA4C6B"/>
    <w:rsid w:val="00DA4DA5"/>
    <w:rsid w:val="00DA4E61"/>
    <w:rsid w:val="00DA54E6"/>
    <w:rsid w:val="00DA5783"/>
    <w:rsid w:val="00DA581A"/>
    <w:rsid w:val="00DA5848"/>
    <w:rsid w:val="00DA5C81"/>
    <w:rsid w:val="00DA5E66"/>
    <w:rsid w:val="00DA5F6A"/>
    <w:rsid w:val="00DA6048"/>
    <w:rsid w:val="00DA6339"/>
    <w:rsid w:val="00DA68AB"/>
    <w:rsid w:val="00DA68B3"/>
    <w:rsid w:val="00DA6926"/>
    <w:rsid w:val="00DA696C"/>
    <w:rsid w:val="00DA6EE8"/>
    <w:rsid w:val="00DA6F7C"/>
    <w:rsid w:val="00DA71F1"/>
    <w:rsid w:val="00DA72F8"/>
    <w:rsid w:val="00DA733A"/>
    <w:rsid w:val="00DA74E2"/>
    <w:rsid w:val="00DA78C9"/>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1FF"/>
    <w:rsid w:val="00DB283E"/>
    <w:rsid w:val="00DB2850"/>
    <w:rsid w:val="00DB2A86"/>
    <w:rsid w:val="00DB2ED2"/>
    <w:rsid w:val="00DB30ED"/>
    <w:rsid w:val="00DB31F0"/>
    <w:rsid w:val="00DB34B7"/>
    <w:rsid w:val="00DB3667"/>
    <w:rsid w:val="00DB39D9"/>
    <w:rsid w:val="00DB3E18"/>
    <w:rsid w:val="00DB3E89"/>
    <w:rsid w:val="00DB3E9B"/>
    <w:rsid w:val="00DB3FE0"/>
    <w:rsid w:val="00DB41F7"/>
    <w:rsid w:val="00DB45A6"/>
    <w:rsid w:val="00DB4974"/>
    <w:rsid w:val="00DB4AAB"/>
    <w:rsid w:val="00DB4E4F"/>
    <w:rsid w:val="00DB53E9"/>
    <w:rsid w:val="00DB547A"/>
    <w:rsid w:val="00DB5B3D"/>
    <w:rsid w:val="00DB5F66"/>
    <w:rsid w:val="00DB60D8"/>
    <w:rsid w:val="00DB6571"/>
    <w:rsid w:val="00DB659A"/>
    <w:rsid w:val="00DB6778"/>
    <w:rsid w:val="00DB6A0F"/>
    <w:rsid w:val="00DB6B24"/>
    <w:rsid w:val="00DB6C9E"/>
    <w:rsid w:val="00DB6CAF"/>
    <w:rsid w:val="00DB6DBC"/>
    <w:rsid w:val="00DB735C"/>
    <w:rsid w:val="00DB7A38"/>
    <w:rsid w:val="00DB7BA1"/>
    <w:rsid w:val="00DB7E7A"/>
    <w:rsid w:val="00DC0982"/>
    <w:rsid w:val="00DC0DFB"/>
    <w:rsid w:val="00DC1156"/>
    <w:rsid w:val="00DC1179"/>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486"/>
    <w:rsid w:val="00DC38E5"/>
    <w:rsid w:val="00DC3961"/>
    <w:rsid w:val="00DC3995"/>
    <w:rsid w:val="00DC3B55"/>
    <w:rsid w:val="00DC4106"/>
    <w:rsid w:val="00DC435A"/>
    <w:rsid w:val="00DC4873"/>
    <w:rsid w:val="00DC4AF5"/>
    <w:rsid w:val="00DC4C04"/>
    <w:rsid w:val="00DC4E2E"/>
    <w:rsid w:val="00DC5198"/>
    <w:rsid w:val="00DC525E"/>
    <w:rsid w:val="00DC53B5"/>
    <w:rsid w:val="00DC5981"/>
    <w:rsid w:val="00DC5A8B"/>
    <w:rsid w:val="00DC5C74"/>
    <w:rsid w:val="00DC5C8E"/>
    <w:rsid w:val="00DC5CFB"/>
    <w:rsid w:val="00DC5D52"/>
    <w:rsid w:val="00DC5FBF"/>
    <w:rsid w:val="00DC61D3"/>
    <w:rsid w:val="00DC6276"/>
    <w:rsid w:val="00DC6B1C"/>
    <w:rsid w:val="00DC6C2F"/>
    <w:rsid w:val="00DC6C6E"/>
    <w:rsid w:val="00DC6E4B"/>
    <w:rsid w:val="00DC7289"/>
    <w:rsid w:val="00DC736B"/>
    <w:rsid w:val="00DC799E"/>
    <w:rsid w:val="00DC7B27"/>
    <w:rsid w:val="00DC7DDA"/>
    <w:rsid w:val="00DC7E9F"/>
    <w:rsid w:val="00DD013A"/>
    <w:rsid w:val="00DD02CA"/>
    <w:rsid w:val="00DD06FE"/>
    <w:rsid w:val="00DD07BB"/>
    <w:rsid w:val="00DD07BF"/>
    <w:rsid w:val="00DD0AB7"/>
    <w:rsid w:val="00DD0B1D"/>
    <w:rsid w:val="00DD0BCE"/>
    <w:rsid w:val="00DD0C42"/>
    <w:rsid w:val="00DD0DF3"/>
    <w:rsid w:val="00DD119F"/>
    <w:rsid w:val="00DD179B"/>
    <w:rsid w:val="00DD18B2"/>
    <w:rsid w:val="00DD194B"/>
    <w:rsid w:val="00DD1B9C"/>
    <w:rsid w:val="00DD29DB"/>
    <w:rsid w:val="00DD2D20"/>
    <w:rsid w:val="00DD337E"/>
    <w:rsid w:val="00DD343C"/>
    <w:rsid w:val="00DD3449"/>
    <w:rsid w:val="00DD36ED"/>
    <w:rsid w:val="00DD36F4"/>
    <w:rsid w:val="00DD3934"/>
    <w:rsid w:val="00DD3A02"/>
    <w:rsid w:val="00DD3D0E"/>
    <w:rsid w:val="00DD3D60"/>
    <w:rsid w:val="00DD3EF7"/>
    <w:rsid w:val="00DD3F3B"/>
    <w:rsid w:val="00DD40BD"/>
    <w:rsid w:val="00DD4299"/>
    <w:rsid w:val="00DD4464"/>
    <w:rsid w:val="00DD44E4"/>
    <w:rsid w:val="00DD45B9"/>
    <w:rsid w:val="00DD4906"/>
    <w:rsid w:val="00DD4A2E"/>
    <w:rsid w:val="00DD4ABF"/>
    <w:rsid w:val="00DD4AE0"/>
    <w:rsid w:val="00DD5048"/>
    <w:rsid w:val="00DD52A1"/>
    <w:rsid w:val="00DD52FD"/>
    <w:rsid w:val="00DD534C"/>
    <w:rsid w:val="00DD5429"/>
    <w:rsid w:val="00DD5E09"/>
    <w:rsid w:val="00DD65E6"/>
    <w:rsid w:val="00DD66A7"/>
    <w:rsid w:val="00DD67ED"/>
    <w:rsid w:val="00DD6ACC"/>
    <w:rsid w:val="00DD6D3A"/>
    <w:rsid w:val="00DD6DFB"/>
    <w:rsid w:val="00DD6F83"/>
    <w:rsid w:val="00DD6FF2"/>
    <w:rsid w:val="00DD731B"/>
    <w:rsid w:val="00DD77E2"/>
    <w:rsid w:val="00DD7A41"/>
    <w:rsid w:val="00DD7A8C"/>
    <w:rsid w:val="00DD7D3D"/>
    <w:rsid w:val="00DD7D58"/>
    <w:rsid w:val="00DD7E3B"/>
    <w:rsid w:val="00DD7F22"/>
    <w:rsid w:val="00DE0067"/>
    <w:rsid w:val="00DE02FE"/>
    <w:rsid w:val="00DE093B"/>
    <w:rsid w:val="00DE09BF"/>
    <w:rsid w:val="00DE0DAC"/>
    <w:rsid w:val="00DE1055"/>
    <w:rsid w:val="00DE1152"/>
    <w:rsid w:val="00DE13C5"/>
    <w:rsid w:val="00DE1CF8"/>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84"/>
    <w:rsid w:val="00DE3BC6"/>
    <w:rsid w:val="00DE3BF6"/>
    <w:rsid w:val="00DE3EFA"/>
    <w:rsid w:val="00DE40FF"/>
    <w:rsid w:val="00DE441D"/>
    <w:rsid w:val="00DE4446"/>
    <w:rsid w:val="00DE51C8"/>
    <w:rsid w:val="00DE51DD"/>
    <w:rsid w:val="00DE5550"/>
    <w:rsid w:val="00DE58B6"/>
    <w:rsid w:val="00DE58CB"/>
    <w:rsid w:val="00DE5CC4"/>
    <w:rsid w:val="00DE5E10"/>
    <w:rsid w:val="00DE61BC"/>
    <w:rsid w:val="00DE64B9"/>
    <w:rsid w:val="00DE66A0"/>
    <w:rsid w:val="00DE68F8"/>
    <w:rsid w:val="00DE6D55"/>
    <w:rsid w:val="00DE7260"/>
    <w:rsid w:val="00DE765B"/>
    <w:rsid w:val="00DE775F"/>
    <w:rsid w:val="00DE7B13"/>
    <w:rsid w:val="00DE7B54"/>
    <w:rsid w:val="00DE7C93"/>
    <w:rsid w:val="00DE7ED7"/>
    <w:rsid w:val="00DF0084"/>
    <w:rsid w:val="00DF02A7"/>
    <w:rsid w:val="00DF04CE"/>
    <w:rsid w:val="00DF0AE2"/>
    <w:rsid w:val="00DF0F79"/>
    <w:rsid w:val="00DF103A"/>
    <w:rsid w:val="00DF10F5"/>
    <w:rsid w:val="00DF12CC"/>
    <w:rsid w:val="00DF1583"/>
    <w:rsid w:val="00DF1ACD"/>
    <w:rsid w:val="00DF1B55"/>
    <w:rsid w:val="00DF1E14"/>
    <w:rsid w:val="00DF1E93"/>
    <w:rsid w:val="00DF1EA1"/>
    <w:rsid w:val="00DF22AB"/>
    <w:rsid w:val="00DF25D1"/>
    <w:rsid w:val="00DF265B"/>
    <w:rsid w:val="00DF26C0"/>
    <w:rsid w:val="00DF279B"/>
    <w:rsid w:val="00DF2CED"/>
    <w:rsid w:val="00DF2F10"/>
    <w:rsid w:val="00DF32BC"/>
    <w:rsid w:val="00DF348C"/>
    <w:rsid w:val="00DF36E5"/>
    <w:rsid w:val="00DF3761"/>
    <w:rsid w:val="00DF3849"/>
    <w:rsid w:val="00DF385A"/>
    <w:rsid w:val="00DF47A5"/>
    <w:rsid w:val="00DF49A2"/>
    <w:rsid w:val="00DF4A33"/>
    <w:rsid w:val="00DF4B5B"/>
    <w:rsid w:val="00DF5338"/>
    <w:rsid w:val="00DF55D5"/>
    <w:rsid w:val="00DF5791"/>
    <w:rsid w:val="00DF5A39"/>
    <w:rsid w:val="00DF5A4D"/>
    <w:rsid w:val="00DF5B30"/>
    <w:rsid w:val="00DF5E92"/>
    <w:rsid w:val="00DF6368"/>
    <w:rsid w:val="00DF6521"/>
    <w:rsid w:val="00DF6576"/>
    <w:rsid w:val="00DF6631"/>
    <w:rsid w:val="00DF6839"/>
    <w:rsid w:val="00DF6945"/>
    <w:rsid w:val="00DF6A5F"/>
    <w:rsid w:val="00DF6F7E"/>
    <w:rsid w:val="00DF7145"/>
    <w:rsid w:val="00DF7322"/>
    <w:rsid w:val="00DF73AA"/>
    <w:rsid w:val="00DF777C"/>
    <w:rsid w:val="00DF77A2"/>
    <w:rsid w:val="00DF79F8"/>
    <w:rsid w:val="00DF7CEB"/>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1F7E"/>
    <w:rsid w:val="00E02A3E"/>
    <w:rsid w:val="00E02C41"/>
    <w:rsid w:val="00E02C61"/>
    <w:rsid w:val="00E02CC2"/>
    <w:rsid w:val="00E02E03"/>
    <w:rsid w:val="00E02FD7"/>
    <w:rsid w:val="00E03504"/>
    <w:rsid w:val="00E035F0"/>
    <w:rsid w:val="00E036C3"/>
    <w:rsid w:val="00E03D75"/>
    <w:rsid w:val="00E0412B"/>
    <w:rsid w:val="00E04140"/>
    <w:rsid w:val="00E04144"/>
    <w:rsid w:val="00E041BC"/>
    <w:rsid w:val="00E04221"/>
    <w:rsid w:val="00E044AD"/>
    <w:rsid w:val="00E04607"/>
    <w:rsid w:val="00E04624"/>
    <w:rsid w:val="00E04A5F"/>
    <w:rsid w:val="00E04BB9"/>
    <w:rsid w:val="00E04E70"/>
    <w:rsid w:val="00E04E8F"/>
    <w:rsid w:val="00E050BE"/>
    <w:rsid w:val="00E05126"/>
    <w:rsid w:val="00E05378"/>
    <w:rsid w:val="00E0554B"/>
    <w:rsid w:val="00E055F2"/>
    <w:rsid w:val="00E05940"/>
    <w:rsid w:val="00E05981"/>
    <w:rsid w:val="00E05A9B"/>
    <w:rsid w:val="00E05B23"/>
    <w:rsid w:val="00E065E0"/>
    <w:rsid w:val="00E06781"/>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5B9"/>
    <w:rsid w:val="00E10614"/>
    <w:rsid w:val="00E10964"/>
    <w:rsid w:val="00E10AD4"/>
    <w:rsid w:val="00E10AF6"/>
    <w:rsid w:val="00E10F58"/>
    <w:rsid w:val="00E10FA5"/>
    <w:rsid w:val="00E1160B"/>
    <w:rsid w:val="00E11821"/>
    <w:rsid w:val="00E11953"/>
    <w:rsid w:val="00E119E9"/>
    <w:rsid w:val="00E11AC1"/>
    <w:rsid w:val="00E11B74"/>
    <w:rsid w:val="00E11E31"/>
    <w:rsid w:val="00E1210C"/>
    <w:rsid w:val="00E1221B"/>
    <w:rsid w:val="00E123A9"/>
    <w:rsid w:val="00E12540"/>
    <w:rsid w:val="00E1269E"/>
    <w:rsid w:val="00E126A4"/>
    <w:rsid w:val="00E126CA"/>
    <w:rsid w:val="00E12B55"/>
    <w:rsid w:val="00E12D1D"/>
    <w:rsid w:val="00E12D5A"/>
    <w:rsid w:val="00E12F33"/>
    <w:rsid w:val="00E1329D"/>
    <w:rsid w:val="00E13870"/>
    <w:rsid w:val="00E138BF"/>
    <w:rsid w:val="00E13DB3"/>
    <w:rsid w:val="00E13F69"/>
    <w:rsid w:val="00E13F72"/>
    <w:rsid w:val="00E14183"/>
    <w:rsid w:val="00E14298"/>
    <w:rsid w:val="00E14369"/>
    <w:rsid w:val="00E144D7"/>
    <w:rsid w:val="00E14504"/>
    <w:rsid w:val="00E146B9"/>
    <w:rsid w:val="00E14799"/>
    <w:rsid w:val="00E14936"/>
    <w:rsid w:val="00E14C99"/>
    <w:rsid w:val="00E14DD2"/>
    <w:rsid w:val="00E14FA5"/>
    <w:rsid w:val="00E15D41"/>
    <w:rsid w:val="00E15DD5"/>
    <w:rsid w:val="00E1607A"/>
    <w:rsid w:val="00E163E4"/>
    <w:rsid w:val="00E165BF"/>
    <w:rsid w:val="00E166BF"/>
    <w:rsid w:val="00E16774"/>
    <w:rsid w:val="00E167AE"/>
    <w:rsid w:val="00E1697C"/>
    <w:rsid w:val="00E169B0"/>
    <w:rsid w:val="00E16E39"/>
    <w:rsid w:val="00E17195"/>
    <w:rsid w:val="00E17310"/>
    <w:rsid w:val="00E179FB"/>
    <w:rsid w:val="00E17AF4"/>
    <w:rsid w:val="00E17D91"/>
    <w:rsid w:val="00E17E36"/>
    <w:rsid w:val="00E20332"/>
    <w:rsid w:val="00E20437"/>
    <w:rsid w:val="00E204B4"/>
    <w:rsid w:val="00E20562"/>
    <w:rsid w:val="00E20658"/>
    <w:rsid w:val="00E20871"/>
    <w:rsid w:val="00E20926"/>
    <w:rsid w:val="00E20C1D"/>
    <w:rsid w:val="00E20EEA"/>
    <w:rsid w:val="00E2118D"/>
    <w:rsid w:val="00E2123F"/>
    <w:rsid w:val="00E21288"/>
    <w:rsid w:val="00E21770"/>
    <w:rsid w:val="00E2178C"/>
    <w:rsid w:val="00E2183C"/>
    <w:rsid w:val="00E21CAE"/>
    <w:rsid w:val="00E21DA6"/>
    <w:rsid w:val="00E21E55"/>
    <w:rsid w:val="00E221F2"/>
    <w:rsid w:val="00E22258"/>
    <w:rsid w:val="00E22539"/>
    <w:rsid w:val="00E2283E"/>
    <w:rsid w:val="00E22C6F"/>
    <w:rsid w:val="00E22DAE"/>
    <w:rsid w:val="00E23811"/>
    <w:rsid w:val="00E2390F"/>
    <w:rsid w:val="00E23AC4"/>
    <w:rsid w:val="00E23F21"/>
    <w:rsid w:val="00E24220"/>
    <w:rsid w:val="00E244DF"/>
    <w:rsid w:val="00E2478E"/>
    <w:rsid w:val="00E24C4A"/>
    <w:rsid w:val="00E24E79"/>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01A"/>
    <w:rsid w:val="00E27158"/>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CA6"/>
    <w:rsid w:val="00E30FB6"/>
    <w:rsid w:val="00E31005"/>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B82"/>
    <w:rsid w:val="00E33CCC"/>
    <w:rsid w:val="00E33EF5"/>
    <w:rsid w:val="00E342B6"/>
    <w:rsid w:val="00E34365"/>
    <w:rsid w:val="00E345B0"/>
    <w:rsid w:val="00E345D2"/>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320"/>
    <w:rsid w:val="00E36742"/>
    <w:rsid w:val="00E36777"/>
    <w:rsid w:val="00E36831"/>
    <w:rsid w:val="00E36A7C"/>
    <w:rsid w:val="00E36BD0"/>
    <w:rsid w:val="00E36F53"/>
    <w:rsid w:val="00E36FD5"/>
    <w:rsid w:val="00E37191"/>
    <w:rsid w:val="00E371F3"/>
    <w:rsid w:val="00E374B3"/>
    <w:rsid w:val="00E377B5"/>
    <w:rsid w:val="00E37A12"/>
    <w:rsid w:val="00E37A7C"/>
    <w:rsid w:val="00E37CF5"/>
    <w:rsid w:val="00E37FD3"/>
    <w:rsid w:val="00E40020"/>
    <w:rsid w:val="00E40096"/>
    <w:rsid w:val="00E40124"/>
    <w:rsid w:val="00E4049F"/>
    <w:rsid w:val="00E40520"/>
    <w:rsid w:val="00E40A20"/>
    <w:rsid w:val="00E40B67"/>
    <w:rsid w:val="00E4130A"/>
    <w:rsid w:val="00E4153B"/>
    <w:rsid w:val="00E419DC"/>
    <w:rsid w:val="00E41BA4"/>
    <w:rsid w:val="00E41BF2"/>
    <w:rsid w:val="00E421DA"/>
    <w:rsid w:val="00E422A4"/>
    <w:rsid w:val="00E427B1"/>
    <w:rsid w:val="00E4290B"/>
    <w:rsid w:val="00E42975"/>
    <w:rsid w:val="00E42AEF"/>
    <w:rsid w:val="00E42D07"/>
    <w:rsid w:val="00E42D2E"/>
    <w:rsid w:val="00E42F52"/>
    <w:rsid w:val="00E430A3"/>
    <w:rsid w:val="00E432FC"/>
    <w:rsid w:val="00E43355"/>
    <w:rsid w:val="00E43358"/>
    <w:rsid w:val="00E4351D"/>
    <w:rsid w:val="00E4352F"/>
    <w:rsid w:val="00E43B52"/>
    <w:rsid w:val="00E43FB4"/>
    <w:rsid w:val="00E440E3"/>
    <w:rsid w:val="00E44266"/>
    <w:rsid w:val="00E4427B"/>
    <w:rsid w:val="00E44509"/>
    <w:rsid w:val="00E44810"/>
    <w:rsid w:val="00E4490A"/>
    <w:rsid w:val="00E449C8"/>
    <w:rsid w:val="00E44B22"/>
    <w:rsid w:val="00E451AC"/>
    <w:rsid w:val="00E4523D"/>
    <w:rsid w:val="00E452C1"/>
    <w:rsid w:val="00E458A0"/>
    <w:rsid w:val="00E45959"/>
    <w:rsid w:val="00E45983"/>
    <w:rsid w:val="00E459D4"/>
    <w:rsid w:val="00E45B26"/>
    <w:rsid w:val="00E45B3C"/>
    <w:rsid w:val="00E45C24"/>
    <w:rsid w:val="00E45C9E"/>
    <w:rsid w:val="00E45EA4"/>
    <w:rsid w:val="00E45EC9"/>
    <w:rsid w:val="00E460E3"/>
    <w:rsid w:val="00E46132"/>
    <w:rsid w:val="00E4693F"/>
    <w:rsid w:val="00E46983"/>
    <w:rsid w:val="00E46CD7"/>
    <w:rsid w:val="00E46FFC"/>
    <w:rsid w:val="00E47078"/>
    <w:rsid w:val="00E47080"/>
    <w:rsid w:val="00E470E8"/>
    <w:rsid w:val="00E473AF"/>
    <w:rsid w:val="00E47731"/>
    <w:rsid w:val="00E478C5"/>
    <w:rsid w:val="00E47A49"/>
    <w:rsid w:val="00E47B44"/>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2E3"/>
    <w:rsid w:val="00E5251E"/>
    <w:rsid w:val="00E52635"/>
    <w:rsid w:val="00E526A9"/>
    <w:rsid w:val="00E52FF4"/>
    <w:rsid w:val="00E530FF"/>
    <w:rsid w:val="00E53BC6"/>
    <w:rsid w:val="00E54167"/>
    <w:rsid w:val="00E5458B"/>
    <w:rsid w:val="00E546FE"/>
    <w:rsid w:val="00E54707"/>
    <w:rsid w:val="00E548A0"/>
    <w:rsid w:val="00E54BB5"/>
    <w:rsid w:val="00E550F1"/>
    <w:rsid w:val="00E55489"/>
    <w:rsid w:val="00E5548E"/>
    <w:rsid w:val="00E55531"/>
    <w:rsid w:val="00E555E0"/>
    <w:rsid w:val="00E55759"/>
    <w:rsid w:val="00E55A40"/>
    <w:rsid w:val="00E55A65"/>
    <w:rsid w:val="00E55CD4"/>
    <w:rsid w:val="00E563B4"/>
    <w:rsid w:val="00E56407"/>
    <w:rsid w:val="00E56427"/>
    <w:rsid w:val="00E5649C"/>
    <w:rsid w:val="00E56600"/>
    <w:rsid w:val="00E5665D"/>
    <w:rsid w:val="00E56B74"/>
    <w:rsid w:val="00E56CB7"/>
    <w:rsid w:val="00E56CDD"/>
    <w:rsid w:val="00E57164"/>
    <w:rsid w:val="00E57949"/>
    <w:rsid w:val="00E57B98"/>
    <w:rsid w:val="00E57D1D"/>
    <w:rsid w:val="00E57DD7"/>
    <w:rsid w:val="00E57F4C"/>
    <w:rsid w:val="00E6020F"/>
    <w:rsid w:val="00E60327"/>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3CF"/>
    <w:rsid w:val="00E6290F"/>
    <w:rsid w:val="00E62EB5"/>
    <w:rsid w:val="00E6302E"/>
    <w:rsid w:val="00E6378C"/>
    <w:rsid w:val="00E63BA8"/>
    <w:rsid w:val="00E63C1A"/>
    <w:rsid w:val="00E63D3D"/>
    <w:rsid w:val="00E63E8B"/>
    <w:rsid w:val="00E63FBB"/>
    <w:rsid w:val="00E642DD"/>
    <w:rsid w:val="00E644CA"/>
    <w:rsid w:val="00E645E8"/>
    <w:rsid w:val="00E646A6"/>
    <w:rsid w:val="00E647CF"/>
    <w:rsid w:val="00E6495F"/>
    <w:rsid w:val="00E64996"/>
    <w:rsid w:val="00E64BD9"/>
    <w:rsid w:val="00E64C67"/>
    <w:rsid w:val="00E64D27"/>
    <w:rsid w:val="00E64DEB"/>
    <w:rsid w:val="00E650B5"/>
    <w:rsid w:val="00E658D2"/>
    <w:rsid w:val="00E65CFE"/>
    <w:rsid w:val="00E66439"/>
    <w:rsid w:val="00E667D4"/>
    <w:rsid w:val="00E667E0"/>
    <w:rsid w:val="00E669EB"/>
    <w:rsid w:val="00E66BF2"/>
    <w:rsid w:val="00E66DFF"/>
    <w:rsid w:val="00E67153"/>
    <w:rsid w:val="00E671DD"/>
    <w:rsid w:val="00E67855"/>
    <w:rsid w:val="00E67B9A"/>
    <w:rsid w:val="00E67C7E"/>
    <w:rsid w:val="00E67C95"/>
    <w:rsid w:val="00E67F41"/>
    <w:rsid w:val="00E70757"/>
    <w:rsid w:val="00E707DC"/>
    <w:rsid w:val="00E7098B"/>
    <w:rsid w:val="00E70A94"/>
    <w:rsid w:val="00E70CC4"/>
    <w:rsid w:val="00E70F04"/>
    <w:rsid w:val="00E7192E"/>
    <w:rsid w:val="00E7194A"/>
    <w:rsid w:val="00E71CCB"/>
    <w:rsid w:val="00E71D6E"/>
    <w:rsid w:val="00E7219C"/>
    <w:rsid w:val="00E72203"/>
    <w:rsid w:val="00E72336"/>
    <w:rsid w:val="00E72392"/>
    <w:rsid w:val="00E7251F"/>
    <w:rsid w:val="00E72B49"/>
    <w:rsid w:val="00E72D3F"/>
    <w:rsid w:val="00E72DFA"/>
    <w:rsid w:val="00E72E0E"/>
    <w:rsid w:val="00E7338B"/>
    <w:rsid w:val="00E733E2"/>
    <w:rsid w:val="00E73A93"/>
    <w:rsid w:val="00E73E7C"/>
    <w:rsid w:val="00E73F50"/>
    <w:rsid w:val="00E741E6"/>
    <w:rsid w:val="00E74303"/>
    <w:rsid w:val="00E7456B"/>
    <w:rsid w:val="00E746EA"/>
    <w:rsid w:val="00E74B88"/>
    <w:rsid w:val="00E74B94"/>
    <w:rsid w:val="00E74C0B"/>
    <w:rsid w:val="00E74DB3"/>
    <w:rsid w:val="00E74E2B"/>
    <w:rsid w:val="00E74E99"/>
    <w:rsid w:val="00E7561B"/>
    <w:rsid w:val="00E756ED"/>
    <w:rsid w:val="00E75940"/>
    <w:rsid w:val="00E75A4B"/>
    <w:rsid w:val="00E75AE6"/>
    <w:rsid w:val="00E75B22"/>
    <w:rsid w:val="00E75BED"/>
    <w:rsid w:val="00E75C98"/>
    <w:rsid w:val="00E76012"/>
    <w:rsid w:val="00E7642D"/>
    <w:rsid w:val="00E76708"/>
    <w:rsid w:val="00E76854"/>
    <w:rsid w:val="00E768F6"/>
    <w:rsid w:val="00E76E39"/>
    <w:rsid w:val="00E7701A"/>
    <w:rsid w:val="00E770FA"/>
    <w:rsid w:val="00E776E8"/>
    <w:rsid w:val="00E77709"/>
    <w:rsid w:val="00E777C0"/>
    <w:rsid w:val="00E77C04"/>
    <w:rsid w:val="00E80161"/>
    <w:rsid w:val="00E804B8"/>
    <w:rsid w:val="00E80F7A"/>
    <w:rsid w:val="00E814F0"/>
    <w:rsid w:val="00E818BF"/>
    <w:rsid w:val="00E81946"/>
    <w:rsid w:val="00E81ABC"/>
    <w:rsid w:val="00E81E8A"/>
    <w:rsid w:val="00E81F33"/>
    <w:rsid w:val="00E82031"/>
    <w:rsid w:val="00E821E7"/>
    <w:rsid w:val="00E822EC"/>
    <w:rsid w:val="00E8238F"/>
    <w:rsid w:val="00E82693"/>
    <w:rsid w:val="00E82CB6"/>
    <w:rsid w:val="00E82ECA"/>
    <w:rsid w:val="00E82F12"/>
    <w:rsid w:val="00E82FF3"/>
    <w:rsid w:val="00E830DF"/>
    <w:rsid w:val="00E83130"/>
    <w:rsid w:val="00E83191"/>
    <w:rsid w:val="00E83881"/>
    <w:rsid w:val="00E8397D"/>
    <w:rsid w:val="00E83B69"/>
    <w:rsid w:val="00E83BD7"/>
    <w:rsid w:val="00E83C7C"/>
    <w:rsid w:val="00E83CB0"/>
    <w:rsid w:val="00E83E2B"/>
    <w:rsid w:val="00E83F36"/>
    <w:rsid w:val="00E8436F"/>
    <w:rsid w:val="00E84447"/>
    <w:rsid w:val="00E84590"/>
    <w:rsid w:val="00E84647"/>
    <w:rsid w:val="00E8473F"/>
    <w:rsid w:val="00E84956"/>
    <w:rsid w:val="00E84BBC"/>
    <w:rsid w:val="00E8529E"/>
    <w:rsid w:val="00E8582C"/>
    <w:rsid w:val="00E85BC6"/>
    <w:rsid w:val="00E86059"/>
    <w:rsid w:val="00E86279"/>
    <w:rsid w:val="00E862E2"/>
    <w:rsid w:val="00E86402"/>
    <w:rsid w:val="00E86498"/>
    <w:rsid w:val="00E86681"/>
    <w:rsid w:val="00E86ADF"/>
    <w:rsid w:val="00E86BB7"/>
    <w:rsid w:val="00E86F8B"/>
    <w:rsid w:val="00E870A7"/>
    <w:rsid w:val="00E878DA"/>
    <w:rsid w:val="00E87AC6"/>
    <w:rsid w:val="00E87B3D"/>
    <w:rsid w:val="00E9007B"/>
    <w:rsid w:val="00E90222"/>
    <w:rsid w:val="00E90249"/>
    <w:rsid w:val="00E906B2"/>
    <w:rsid w:val="00E90A60"/>
    <w:rsid w:val="00E90AE9"/>
    <w:rsid w:val="00E90C7E"/>
    <w:rsid w:val="00E9112A"/>
    <w:rsid w:val="00E91443"/>
    <w:rsid w:val="00E91482"/>
    <w:rsid w:val="00E915C8"/>
    <w:rsid w:val="00E915E3"/>
    <w:rsid w:val="00E91D07"/>
    <w:rsid w:val="00E91DA1"/>
    <w:rsid w:val="00E9219B"/>
    <w:rsid w:val="00E923A7"/>
    <w:rsid w:val="00E9269A"/>
    <w:rsid w:val="00E926A0"/>
    <w:rsid w:val="00E926F7"/>
    <w:rsid w:val="00E92A4A"/>
    <w:rsid w:val="00E92B60"/>
    <w:rsid w:val="00E92BA3"/>
    <w:rsid w:val="00E92C48"/>
    <w:rsid w:val="00E92CE1"/>
    <w:rsid w:val="00E92D3C"/>
    <w:rsid w:val="00E92F32"/>
    <w:rsid w:val="00E92FF5"/>
    <w:rsid w:val="00E93032"/>
    <w:rsid w:val="00E93938"/>
    <w:rsid w:val="00E93CA5"/>
    <w:rsid w:val="00E93F06"/>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C41"/>
    <w:rsid w:val="00E95E3B"/>
    <w:rsid w:val="00E960BE"/>
    <w:rsid w:val="00E96167"/>
    <w:rsid w:val="00E968A4"/>
    <w:rsid w:val="00E96A34"/>
    <w:rsid w:val="00E96E6D"/>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52C"/>
    <w:rsid w:val="00EA1A89"/>
    <w:rsid w:val="00EA1D4F"/>
    <w:rsid w:val="00EA224A"/>
    <w:rsid w:val="00EA2629"/>
    <w:rsid w:val="00EA2953"/>
    <w:rsid w:val="00EA29BB"/>
    <w:rsid w:val="00EA2CF4"/>
    <w:rsid w:val="00EA3013"/>
    <w:rsid w:val="00EA30C3"/>
    <w:rsid w:val="00EA3596"/>
    <w:rsid w:val="00EA38AD"/>
    <w:rsid w:val="00EA3A0A"/>
    <w:rsid w:val="00EA3AAE"/>
    <w:rsid w:val="00EA3BBB"/>
    <w:rsid w:val="00EA3BC9"/>
    <w:rsid w:val="00EA3C05"/>
    <w:rsid w:val="00EA41D6"/>
    <w:rsid w:val="00EA4264"/>
    <w:rsid w:val="00EA4642"/>
    <w:rsid w:val="00EA47EB"/>
    <w:rsid w:val="00EA49D1"/>
    <w:rsid w:val="00EA49EC"/>
    <w:rsid w:val="00EA4A60"/>
    <w:rsid w:val="00EA4C77"/>
    <w:rsid w:val="00EA4CAE"/>
    <w:rsid w:val="00EA4E1F"/>
    <w:rsid w:val="00EA4F6A"/>
    <w:rsid w:val="00EA5A01"/>
    <w:rsid w:val="00EA6037"/>
    <w:rsid w:val="00EA63D3"/>
    <w:rsid w:val="00EA6536"/>
    <w:rsid w:val="00EA6552"/>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66B"/>
    <w:rsid w:val="00EB178D"/>
    <w:rsid w:val="00EB1C32"/>
    <w:rsid w:val="00EB22B9"/>
    <w:rsid w:val="00EB270B"/>
    <w:rsid w:val="00EB2881"/>
    <w:rsid w:val="00EB2E4B"/>
    <w:rsid w:val="00EB3299"/>
    <w:rsid w:val="00EB33A4"/>
    <w:rsid w:val="00EB3487"/>
    <w:rsid w:val="00EB3914"/>
    <w:rsid w:val="00EB3C20"/>
    <w:rsid w:val="00EB3E2C"/>
    <w:rsid w:val="00EB3EAA"/>
    <w:rsid w:val="00EB3ED3"/>
    <w:rsid w:val="00EB402B"/>
    <w:rsid w:val="00EB4161"/>
    <w:rsid w:val="00EB4619"/>
    <w:rsid w:val="00EB4643"/>
    <w:rsid w:val="00EB4656"/>
    <w:rsid w:val="00EB47D6"/>
    <w:rsid w:val="00EB49B6"/>
    <w:rsid w:val="00EB4B45"/>
    <w:rsid w:val="00EB4BFD"/>
    <w:rsid w:val="00EB4C75"/>
    <w:rsid w:val="00EB4CA5"/>
    <w:rsid w:val="00EB4DDF"/>
    <w:rsid w:val="00EB52F3"/>
    <w:rsid w:val="00EB53A0"/>
    <w:rsid w:val="00EB5634"/>
    <w:rsid w:val="00EB568D"/>
    <w:rsid w:val="00EB57C7"/>
    <w:rsid w:val="00EB5835"/>
    <w:rsid w:val="00EB5D3E"/>
    <w:rsid w:val="00EB5DD7"/>
    <w:rsid w:val="00EB5DFC"/>
    <w:rsid w:val="00EB66B7"/>
    <w:rsid w:val="00EB6912"/>
    <w:rsid w:val="00EB6968"/>
    <w:rsid w:val="00EB6AB9"/>
    <w:rsid w:val="00EB6C2D"/>
    <w:rsid w:val="00EB6EDC"/>
    <w:rsid w:val="00EB743B"/>
    <w:rsid w:val="00EB77C1"/>
    <w:rsid w:val="00EB77E0"/>
    <w:rsid w:val="00EB780F"/>
    <w:rsid w:val="00EB7840"/>
    <w:rsid w:val="00EB78DC"/>
    <w:rsid w:val="00EB7969"/>
    <w:rsid w:val="00EB7982"/>
    <w:rsid w:val="00EB7DD2"/>
    <w:rsid w:val="00EB7FF5"/>
    <w:rsid w:val="00EC0116"/>
    <w:rsid w:val="00EC0288"/>
    <w:rsid w:val="00EC03AE"/>
    <w:rsid w:val="00EC06FB"/>
    <w:rsid w:val="00EC109F"/>
    <w:rsid w:val="00EC10B4"/>
    <w:rsid w:val="00EC12D2"/>
    <w:rsid w:val="00EC14F0"/>
    <w:rsid w:val="00EC174E"/>
    <w:rsid w:val="00EC1A93"/>
    <w:rsid w:val="00EC1C35"/>
    <w:rsid w:val="00EC20A0"/>
    <w:rsid w:val="00EC21C6"/>
    <w:rsid w:val="00EC27EF"/>
    <w:rsid w:val="00EC280D"/>
    <w:rsid w:val="00EC299D"/>
    <w:rsid w:val="00EC29EC"/>
    <w:rsid w:val="00EC2D40"/>
    <w:rsid w:val="00EC2F1F"/>
    <w:rsid w:val="00EC30AA"/>
    <w:rsid w:val="00EC335C"/>
    <w:rsid w:val="00EC3712"/>
    <w:rsid w:val="00EC38EC"/>
    <w:rsid w:val="00EC3B15"/>
    <w:rsid w:val="00EC3BDD"/>
    <w:rsid w:val="00EC3F10"/>
    <w:rsid w:val="00EC405E"/>
    <w:rsid w:val="00EC452A"/>
    <w:rsid w:val="00EC4730"/>
    <w:rsid w:val="00EC48BF"/>
    <w:rsid w:val="00EC4C3D"/>
    <w:rsid w:val="00EC4E5A"/>
    <w:rsid w:val="00EC5377"/>
    <w:rsid w:val="00EC53F9"/>
    <w:rsid w:val="00EC5830"/>
    <w:rsid w:val="00EC5D1B"/>
    <w:rsid w:val="00EC5DB4"/>
    <w:rsid w:val="00EC5DF5"/>
    <w:rsid w:val="00EC5FE0"/>
    <w:rsid w:val="00EC6132"/>
    <w:rsid w:val="00EC62D8"/>
    <w:rsid w:val="00EC635B"/>
    <w:rsid w:val="00EC642B"/>
    <w:rsid w:val="00EC65ED"/>
    <w:rsid w:val="00EC69C9"/>
    <w:rsid w:val="00EC6D78"/>
    <w:rsid w:val="00EC710D"/>
    <w:rsid w:val="00EC7175"/>
    <w:rsid w:val="00EC72DD"/>
    <w:rsid w:val="00EC735F"/>
    <w:rsid w:val="00EC776F"/>
    <w:rsid w:val="00EC77C0"/>
    <w:rsid w:val="00EC7BD5"/>
    <w:rsid w:val="00EC7BE2"/>
    <w:rsid w:val="00EC7C91"/>
    <w:rsid w:val="00EC7D39"/>
    <w:rsid w:val="00EC7F0E"/>
    <w:rsid w:val="00EC7F26"/>
    <w:rsid w:val="00ED03A8"/>
    <w:rsid w:val="00ED0421"/>
    <w:rsid w:val="00ED0432"/>
    <w:rsid w:val="00ED0493"/>
    <w:rsid w:val="00ED06BD"/>
    <w:rsid w:val="00ED0E7E"/>
    <w:rsid w:val="00ED12FC"/>
    <w:rsid w:val="00ED201D"/>
    <w:rsid w:val="00ED23B6"/>
    <w:rsid w:val="00ED281C"/>
    <w:rsid w:val="00ED2903"/>
    <w:rsid w:val="00ED2921"/>
    <w:rsid w:val="00ED297A"/>
    <w:rsid w:val="00ED2A0E"/>
    <w:rsid w:val="00ED2B15"/>
    <w:rsid w:val="00ED2E39"/>
    <w:rsid w:val="00ED2ED3"/>
    <w:rsid w:val="00ED35DB"/>
    <w:rsid w:val="00ED3B01"/>
    <w:rsid w:val="00ED3B27"/>
    <w:rsid w:val="00ED3D6E"/>
    <w:rsid w:val="00ED3F6B"/>
    <w:rsid w:val="00ED416E"/>
    <w:rsid w:val="00ED4207"/>
    <w:rsid w:val="00ED43A5"/>
    <w:rsid w:val="00ED4559"/>
    <w:rsid w:val="00ED4763"/>
    <w:rsid w:val="00ED48CE"/>
    <w:rsid w:val="00ED48E4"/>
    <w:rsid w:val="00ED4E62"/>
    <w:rsid w:val="00ED5392"/>
    <w:rsid w:val="00ED5760"/>
    <w:rsid w:val="00ED5799"/>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55D"/>
    <w:rsid w:val="00EE069A"/>
    <w:rsid w:val="00EE084B"/>
    <w:rsid w:val="00EE0BD2"/>
    <w:rsid w:val="00EE0C96"/>
    <w:rsid w:val="00EE0CEB"/>
    <w:rsid w:val="00EE1078"/>
    <w:rsid w:val="00EE136D"/>
    <w:rsid w:val="00EE15CD"/>
    <w:rsid w:val="00EE1654"/>
    <w:rsid w:val="00EE177E"/>
    <w:rsid w:val="00EE17F9"/>
    <w:rsid w:val="00EE1DFB"/>
    <w:rsid w:val="00EE1F9B"/>
    <w:rsid w:val="00EE2336"/>
    <w:rsid w:val="00EE24BA"/>
    <w:rsid w:val="00EE24EB"/>
    <w:rsid w:val="00EE2844"/>
    <w:rsid w:val="00EE2BB9"/>
    <w:rsid w:val="00EE3255"/>
    <w:rsid w:val="00EE3385"/>
    <w:rsid w:val="00EE3520"/>
    <w:rsid w:val="00EE3583"/>
    <w:rsid w:val="00EE3AB6"/>
    <w:rsid w:val="00EE3C30"/>
    <w:rsid w:val="00EE3D93"/>
    <w:rsid w:val="00EE3FBD"/>
    <w:rsid w:val="00EE4098"/>
    <w:rsid w:val="00EE42C5"/>
    <w:rsid w:val="00EE43BC"/>
    <w:rsid w:val="00EE4681"/>
    <w:rsid w:val="00EE5036"/>
    <w:rsid w:val="00EE5237"/>
    <w:rsid w:val="00EE52AB"/>
    <w:rsid w:val="00EE5575"/>
    <w:rsid w:val="00EE5713"/>
    <w:rsid w:val="00EE5C1C"/>
    <w:rsid w:val="00EE616F"/>
    <w:rsid w:val="00EE62D7"/>
    <w:rsid w:val="00EE6479"/>
    <w:rsid w:val="00EE6636"/>
    <w:rsid w:val="00EE689E"/>
    <w:rsid w:val="00EE7369"/>
    <w:rsid w:val="00EE7958"/>
    <w:rsid w:val="00EE798C"/>
    <w:rsid w:val="00EE7A49"/>
    <w:rsid w:val="00EE7B92"/>
    <w:rsid w:val="00EE7C2B"/>
    <w:rsid w:val="00EE7CDA"/>
    <w:rsid w:val="00EE7ECE"/>
    <w:rsid w:val="00EE7F2E"/>
    <w:rsid w:val="00EE7FAF"/>
    <w:rsid w:val="00EE7FF2"/>
    <w:rsid w:val="00EF002B"/>
    <w:rsid w:val="00EF00DB"/>
    <w:rsid w:val="00EF058B"/>
    <w:rsid w:val="00EF05EB"/>
    <w:rsid w:val="00EF079F"/>
    <w:rsid w:val="00EF07BD"/>
    <w:rsid w:val="00EF0986"/>
    <w:rsid w:val="00EF0999"/>
    <w:rsid w:val="00EF0A10"/>
    <w:rsid w:val="00EF0BBE"/>
    <w:rsid w:val="00EF0CC4"/>
    <w:rsid w:val="00EF0EA5"/>
    <w:rsid w:val="00EF11BB"/>
    <w:rsid w:val="00EF12EE"/>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5344"/>
    <w:rsid w:val="00EF5673"/>
    <w:rsid w:val="00EF57A8"/>
    <w:rsid w:val="00EF5ACF"/>
    <w:rsid w:val="00EF5D0A"/>
    <w:rsid w:val="00EF5D2B"/>
    <w:rsid w:val="00EF5DC1"/>
    <w:rsid w:val="00EF5E19"/>
    <w:rsid w:val="00EF6081"/>
    <w:rsid w:val="00EF619E"/>
    <w:rsid w:val="00EF63FF"/>
    <w:rsid w:val="00EF6803"/>
    <w:rsid w:val="00EF6990"/>
    <w:rsid w:val="00EF6C17"/>
    <w:rsid w:val="00EF714F"/>
    <w:rsid w:val="00EF72A8"/>
    <w:rsid w:val="00EF7321"/>
    <w:rsid w:val="00EF73CB"/>
    <w:rsid w:val="00EF74E9"/>
    <w:rsid w:val="00EF7531"/>
    <w:rsid w:val="00EF76FB"/>
    <w:rsid w:val="00EF772F"/>
    <w:rsid w:val="00EF79CD"/>
    <w:rsid w:val="00EF7AD7"/>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0D2"/>
    <w:rsid w:val="00F02130"/>
    <w:rsid w:val="00F026FA"/>
    <w:rsid w:val="00F028D2"/>
    <w:rsid w:val="00F028FC"/>
    <w:rsid w:val="00F03247"/>
    <w:rsid w:val="00F036F0"/>
    <w:rsid w:val="00F037CA"/>
    <w:rsid w:val="00F037E8"/>
    <w:rsid w:val="00F03909"/>
    <w:rsid w:val="00F03C29"/>
    <w:rsid w:val="00F03C56"/>
    <w:rsid w:val="00F03ECA"/>
    <w:rsid w:val="00F040B4"/>
    <w:rsid w:val="00F04169"/>
    <w:rsid w:val="00F04353"/>
    <w:rsid w:val="00F04499"/>
    <w:rsid w:val="00F049D9"/>
    <w:rsid w:val="00F04BEF"/>
    <w:rsid w:val="00F04F39"/>
    <w:rsid w:val="00F0547F"/>
    <w:rsid w:val="00F05581"/>
    <w:rsid w:val="00F0568E"/>
    <w:rsid w:val="00F05768"/>
    <w:rsid w:val="00F0599E"/>
    <w:rsid w:val="00F05C33"/>
    <w:rsid w:val="00F05D78"/>
    <w:rsid w:val="00F05E48"/>
    <w:rsid w:val="00F05F56"/>
    <w:rsid w:val="00F0610F"/>
    <w:rsid w:val="00F06730"/>
    <w:rsid w:val="00F06794"/>
    <w:rsid w:val="00F06E3D"/>
    <w:rsid w:val="00F06E5D"/>
    <w:rsid w:val="00F06EE9"/>
    <w:rsid w:val="00F0723D"/>
    <w:rsid w:val="00F0727F"/>
    <w:rsid w:val="00F07521"/>
    <w:rsid w:val="00F07739"/>
    <w:rsid w:val="00F0798A"/>
    <w:rsid w:val="00F07F0B"/>
    <w:rsid w:val="00F07F8E"/>
    <w:rsid w:val="00F07FDC"/>
    <w:rsid w:val="00F104E1"/>
    <w:rsid w:val="00F1079F"/>
    <w:rsid w:val="00F10847"/>
    <w:rsid w:val="00F108DF"/>
    <w:rsid w:val="00F10917"/>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00"/>
    <w:rsid w:val="00F144CD"/>
    <w:rsid w:val="00F146D2"/>
    <w:rsid w:val="00F146D3"/>
    <w:rsid w:val="00F1474F"/>
    <w:rsid w:val="00F14A22"/>
    <w:rsid w:val="00F14C6A"/>
    <w:rsid w:val="00F14CFC"/>
    <w:rsid w:val="00F14F1F"/>
    <w:rsid w:val="00F1504B"/>
    <w:rsid w:val="00F15110"/>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5E2"/>
    <w:rsid w:val="00F209A4"/>
    <w:rsid w:val="00F20AD2"/>
    <w:rsid w:val="00F20BE4"/>
    <w:rsid w:val="00F20ECE"/>
    <w:rsid w:val="00F21012"/>
    <w:rsid w:val="00F212CF"/>
    <w:rsid w:val="00F21407"/>
    <w:rsid w:val="00F21450"/>
    <w:rsid w:val="00F214A8"/>
    <w:rsid w:val="00F215FA"/>
    <w:rsid w:val="00F21E8B"/>
    <w:rsid w:val="00F21F94"/>
    <w:rsid w:val="00F22475"/>
    <w:rsid w:val="00F22713"/>
    <w:rsid w:val="00F22B93"/>
    <w:rsid w:val="00F23310"/>
    <w:rsid w:val="00F23805"/>
    <w:rsid w:val="00F23A6B"/>
    <w:rsid w:val="00F23D25"/>
    <w:rsid w:val="00F242C5"/>
    <w:rsid w:val="00F242E1"/>
    <w:rsid w:val="00F2444A"/>
    <w:rsid w:val="00F2493D"/>
    <w:rsid w:val="00F24C6F"/>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50"/>
    <w:rsid w:val="00F27F83"/>
    <w:rsid w:val="00F3020A"/>
    <w:rsid w:val="00F302AA"/>
    <w:rsid w:val="00F30567"/>
    <w:rsid w:val="00F30824"/>
    <w:rsid w:val="00F3084D"/>
    <w:rsid w:val="00F30B89"/>
    <w:rsid w:val="00F30C36"/>
    <w:rsid w:val="00F31034"/>
    <w:rsid w:val="00F31180"/>
    <w:rsid w:val="00F31397"/>
    <w:rsid w:val="00F3160D"/>
    <w:rsid w:val="00F3161B"/>
    <w:rsid w:val="00F31644"/>
    <w:rsid w:val="00F3192B"/>
    <w:rsid w:val="00F31D15"/>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887"/>
    <w:rsid w:val="00F35967"/>
    <w:rsid w:val="00F35CC3"/>
    <w:rsid w:val="00F36068"/>
    <w:rsid w:val="00F360C2"/>
    <w:rsid w:val="00F360E6"/>
    <w:rsid w:val="00F362BA"/>
    <w:rsid w:val="00F3650C"/>
    <w:rsid w:val="00F3657D"/>
    <w:rsid w:val="00F36B07"/>
    <w:rsid w:val="00F36C95"/>
    <w:rsid w:val="00F3732B"/>
    <w:rsid w:val="00F376C4"/>
    <w:rsid w:val="00F3784E"/>
    <w:rsid w:val="00F378C6"/>
    <w:rsid w:val="00F37976"/>
    <w:rsid w:val="00F3799E"/>
    <w:rsid w:val="00F379D5"/>
    <w:rsid w:val="00F37C71"/>
    <w:rsid w:val="00F37D57"/>
    <w:rsid w:val="00F37F45"/>
    <w:rsid w:val="00F401C7"/>
    <w:rsid w:val="00F40613"/>
    <w:rsid w:val="00F4070A"/>
    <w:rsid w:val="00F40775"/>
    <w:rsid w:val="00F40995"/>
    <w:rsid w:val="00F410B7"/>
    <w:rsid w:val="00F41261"/>
    <w:rsid w:val="00F415E1"/>
    <w:rsid w:val="00F41897"/>
    <w:rsid w:val="00F41A6C"/>
    <w:rsid w:val="00F41B44"/>
    <w:rsid w:val="00F41DCC"/>
    <w:rsid w:val="00F41EBD"/>
    <w:rsid w:val="00F41ECD"/>
    <w:rsid w:val="00F41F2D"/>
    <w:rsid w:val="00F420F2"/>
    <w:rsid w:val="00F4250E"/>
    <w:rsid w:val="00F4253D"/>
    <w:rsid w:val="00F425DB"/>
    <w:rsid w:val="00F4277F"/>
    <w:rsid w:val="00F427D2"/>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25"/>
    <w:rsid w:val="00F44753"/>
    <w:rsid w:val="00F44BE0"/>
    <w:rsid w:val="00F44DD9"/>
    <w:rsid w:val="00F44E4D"/>
    <w:rsid w:val="00F4514C"/>
    <w:rsid w:val="00F45245"/>
    <w:rsid w:val="00F452DA"/>
    <w:rsid w:val="00F45383"/>
    <w:rsid w:val="00F4544C"/>
    <w:rsid w:val="00F457EF"/>
    <w:rsid w:val="00F45903"/>
    <w:rsid w:val="00F4591D"/>
    <w:rsid w:val="00F45B29"/>
    <w:rsid w:val="00F45C16"/>
    <w:rsid w:val="00F45D6E"/>
    <w:rsid w:val="00F45E25"/>
    <w:rsid w:val="00F46293"/>
    <w:rsid w:val="00F4629F"/>
    <w:rsid w:val="00F4648F"/>
    <w:rsid w:val="00F464D5"/>
    <w:rsid w:val="00F46678"/>
    <w:rsid w:val="00F46873"/>
    <w:rsid w:val="00F46B7D"/>
    <w:rsid w:val="00F471D1"/>
    <w:rsid w:val="00F471E3"/>
    <w:rsid w:val="00F47EB1"/>
    <w:rsid w:val="00F5046C"/>
    <w:rsid w:val="00F50595"/>
    <w:rsid w:val="00F50ABA"/>
    <w:rsid w:val="00F50BCD"/>
    <w:rsid w:val="00F50C05"/>
    <w:rsid w:val="00F5185E"/>
    <w:rsid w:val="00F5186C"/>
    <w:rsid w:val="00F51A96"/>
    <w:rsid w:val="00F51BEF"/>
    <w:rsid w:val="00F51CC7"/>
    <w:rsid w:val="00F51D0E"/>
    <w:rsid w:val="00F5224E"/>
    <w:rsid w:val="00F5256C"/>
    <w:rsid w:val="00F5283E"/>
    <w:rsid w:val="00F529AB"/>
    <w:rsid w:val="00F52AFA"/>
    <w:rsid w:val="00F52C9C"/>
    <w:rsid w:val="00F530DA"/>
    <w:rsid w:val="00F53129"/>
    <w:rsid w:val="00F5362E"/>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6D"/>
    <w:rsid w:val="00F55A9F"/>
    <w:rsid w:val="00F55E71"/>
    <w:rsid w:val="00F56169"/>
    <w:rsid w:val="00F56206"/>
    <w:rsid w:val="00F56416"/>
    <w:rsid w:val="00F564AE"/>
    <w:rsid w:val="00F56648"/>
    <w:rsid w:val="00F56D18"/>
    <w:rsid w:val="00F56D82"/>
    <w:rsid w:val="00F57437"/>
    <w:rsid w:val="00F57FE5"/>
    <w:rsid w:val="00F6005E"/>
    <w:rsid w:val="00F600D3"/>
    <w:rsid w:val="00F6012F"/>
    <w:rsid w:val="00F603E2"/>
    <w:rsid w:val="00F60496"/>
    <w:rsid w:val="00F60548"/>
    <w:rsid w:val="00F60678"/>
    <w:rsid w:val="00F60737"/>
    <w:rsid w:val="00F6098E"/>
    <w:rsid w:val="00F609D5"/>
    <w:rsid w:val="00F60AE9"/>
    <w:rsid w:val="00F60D5E"/>
    <w:rsid w:val="00F60D74"/>
    <w:rsid w:val="00F60EB4"/>
    <w:rsid w:val="00F60F60"/>
    <w:rsid w:val="00F61379"/>
    <w:rsid w:val="00F6155A"/>
    <w:rsid w:val="00F61851"/>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3FE7"/>
    <w:rsid w:val="00F6420B"/>
    <w:rsid w:val="00F64438"/>
    <w:rsid w:val="00F64500"/>
    <w:rsid w:val="00F6472D"/>
    <w:rsid w:val="00F648F6"/>
    <w:rsid w:val="00F64AAA"/>
    <w:rsid w:val="00F64D63"/>
    <w:rsid w:val="00F64EE7"/>
    <w:rsid w:val="00F65047"/>
    <w:rsid w:val="00F6536F"/>
    <w:rsid w:val="00F654A6"/>
    <w:rsid w:val="00F656F0"/>
    <w:rsid w:val="00F65ACC"/>
    <w:rsid w:val="00F65D24"/>
    <w:rsid w:val="00F65DED"/>
    <w:rsid w:val="00F66180"/>
    <w:rsid w:val="00F6657F"/>
    <w:rsid w:val="00F670BF"/>
    <w:rsid w:val="00F67409"/>
    <w:rsid w:val="00F67640"/>
    <w:rsid w:val="00F679C2"/>
    <w:rsid w:val="00F67A1B"/>
    <w:rsid w:val="00F67F0A"/>
    <w:rsid w:val="00F67FBC"/>
    <w:rsid w:val="00F7005D"/>
    <w:rsid w:val="00F70120"/>
    <w:rsid w:val="00F7035B"/>
    <w:rsid w:val="00F706AA"/>
    <w:rsid w:val="00F70A8E"/>
    <w:rsid w:val="00F70B78"/>
    <w:rsid w:val="00F70C76"/>
    <w:rsid w:val="00F70CC6"/>
    <w:rsid w:val="00F70ECE"/>
    <w:rsid w:val="00F710F2"/>
    <w:rsid w:val="00F71159"/>
    <w:rsid w:val="00F712E7"/>
    <w:rsid w:val="00F71374"/>
    <w:rsid w:val="00F7150C"/>
    <w:rsid w:val="00F71FD0"/>
    <w:rsid w:val="00F72744"/>
    <w:rsid w:val="00F72C64"/>
    <w:rsid w:val="00F730BF"/>
    <w:rsid w:val="00F732B6"/>
    <w:rsid w:val="00F7337F"/>
    <w:rsid w:val="00F733BF"/>
    <w:rsid w:val="00F734E8"/>
    <w:rsid w:val="00F7355C"/>
    <w:rsid w:val="00F73A0B"/>
    <w:rsid w:val="00F73B5D"/>
    <w:rsid w:val="00F73F4A"/>
    <w:rsid w:val="00F740DE"/>
    <w:rsid w:val="00F74295"/>
    <w:rsid w:val="00F744DF"/>
    <w:rsid w:val="00F74801"/>
    <w:rsid w:val="00F74B6C"/>
    <w:rsid w:val="00F74C82"/>
    <w:rsid w:val="00F751A9"/>
    <w:rsid w:val="00F753F2"/>
    <w:rsid w:val="00F75505"/>
    <w:rsid w:val="00F756AD"/>
    <w:rsid w:val="00F7574A"/>
    <w:rsid w:val="00F75E21"/>
    <w:rsid w:val="00F76003"/>
    <w:rsid w:val="00F7608C"/>
    <w:rsid w:val="00F762E2"/>
    <w:rsid w:val="00F76558"/>
    <w:rsid w:val="00F76672"/>
    <w:rsid w:val="00F7670C"/>
    <w:rsid w:val="00F7684D"/>
    <w:rsid w:val="00F76BDD"/>
    <w:rsid w:val="00F76C01"/>
    <w:rsid w:val="00F76F66"/>
    <w:rsid w:val="00F771A2"/>
    <w:rsid w:val="00F771D1"/>
    <w:rsid w:val="00F77215"/>
    <w:rsid w:val="00F772FB"/>
    <w:rsid w:val="00F777B0"/>
    <w:rsid w:val="00F77B47"/>
    <w:rsid w:val="00F77DAF"/>
    <w:rsid w:val="00F77E43"/>
    <w:rsid w:val="00F80063"/>
    <w:rsid w:val="00F801C4"/>
    <w:rsid w:val="00F80484"/>
    <w:rsid w:val="00F80736"/>
    <w:rsid w:val="00F807C9"/>
    <w:rsid w:val="00F808F3"/>
    <w:rsid w:val="00F80CF5"/>
    <w:rsid w:val="00F80CFC"/>
    <w:rsid w:val="00F80FEE"/>
    <w:rsid w:val="00F810FB"/>
    <w:rsid w:val="00F8149C"/>
    <w:rsid w:val="00F815E7"/>
    <w:rsid w:val="00F8191A"/>
    <w:rsid w:val="00F819D2"/>
    <w:rsid w:val="00F81EE7"/>
    <w:rsid w:val="00F82111"/>
    <w:rsid w:val="00F82136"/>
    <w:rsid w:val="00F82235"/>
    <w:rsid w:val="00F822CD"/>
    <w:rsid w:val="00F82305"/>
    <w:rsid w:val="00F8238D"/>
    <w:rsid w:val="00F82491"/>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4E11"/>
    <w:rsid w:val="00F850A7"/>
    <w:rsid w:val="00F8535D"/>
    <w:rsid w:val="00F85670"/>
    <w:rsid w:val="00F858EF"/>
    <w:rsid w:val="00F85BCA"/>
    <w:rsid w:val="00F85C30"/>
    <w:rsid w:val="00F85D36"/>
    <w:rsid w:val="00F8600D"/>
    <w:rsid w:val="00F860BD"/>
    <w:rsid w:val="00F860E3"/>
    <w:rsid w:val="00F864F5"/>
    <w:rsid w:val="00F86749"/>
    <w:rsid w:val="00F868A7"/>
    <w:rsid w:val="00F868AC"/>
    <w:rsid w:val="00F869F0"/>
    <w:rsid w:val="00F86A8C"/>
    <w:rsid w:val="00F86AE2"/>
    <w:rsid w:val="00F86ECF"/>
    <w:rsid w:val="00F871FA"/>
    <w:rsid w:val="00F872CB"/>
    <w:rsid w:val="00F8733C"/>
    <w:rsid w:val="00F875D0"/>
    <w:rsid w:val="00F876E5"/>
    <w:rsid w:val="00F87945"/>
    <w:rsid w:val="00F87B42"/>
    <w:rsid w:val="00F87DB3"/>
    <w:rsid w:val="00F90219"/>
    <w:rsid w:val="00F90B7F"/>
    <w:rsid w:val="00F90C6B"/>
    <w:rsid w:val="00F90D30"/>
    <w:rsid w:val="00F90D8C"/>
    <w:rsid w:val="00F9125F"/>
    <w:rsid w:val="00F91707"/>
    <w:rsid w:val="00F91D21"/>
    <w:rsid w:val="00F922C7"/>
    <w:rsid w:val="00F92472"/>
    <w:rsid w:val="00F92519"/>
    <w:rsid w:val="00F92616"/>
    <w:rsid w:val="00F92C3B"/>
    <w:rsid w:val="00F92CE3"/>
    <w:rsid w:val="00F92E91"/>
    <w:rsid w:val="00F93109"/>
    <w:rsid w:val="00F93165"/>
    <w:rsid w:val="00F93378"/>
    <w:rsid w:val="00F934C7"/>
    <w:rsid w:val="00F93774"/>
    <w:rsid w:val="00F93C7D"/>
    <w:rsid w:val="00F93FBF"/>
    <w:rsid w:val="00F9412D"/>
    <w:rsid w:val="00F94622"/>
    <w:rsid w:val="00F94A5D"/>
    <w:rsid w:val="00F94AA3"/>
    <w:rsid w:val="00F9505C"/>
    <w:rsid w:val="00F953BB"/>
    <w:rsid w:val="00F958C6"/>
    <w:rsid w:val="00F95924"/>
    <w:rsid w:val="00F959A4"/>
    <w:rsid w:val="00F95A74"/>
    <w:rsid w:val="00F95EF2"/>
    <w:rsid w:val="00F95F1F"/>
    <w:rsid w:val="00F95FD2"/>
    <w:rsid w:val="00F961B4"/>
    <w:rsid w:val="00F9651A"/>
    <w:rsid w:val="00F9656B"/>
    <w:rsid w:val="00F96875"/>
    <w:rsid w:val="00F969B7"/>
    <w:rsid w:val="00F96C31"/>
    <w:rsid w:val="00F970DF"/>
    <w:rsid w:val="00F9734E"/>
    <w:rsid w:val="00F975DE"/>
    <w:rsid w:val="00F9766A"/>
    <w:rsid w:val="00F976EA"/>
    <w:rsid w:val="00F9777A"/>
    <w:rsid w:val="00F97D47"/>
    <w:rsid w:val="00F97EFB"/>
    <w:rsid w:val="00FA03D8"/>
    <w:rsid w:val="00FA03DC"/>
    <w:rsid w:val="00FA04F3"/>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67"/>
    <w:rsid w:val="00FA2684"/>
    <w:rsid w:val="00FA270D"/>
    <w:rsid w:val="00FA2B25"/>
    <w:rsid w:val="00FA2D51"/>
    <w:rsid w:val="00FA2EB3"/>
    <w:rsid w:val="00FA3090"/>
    <w:rsid w:val="00FA3459"/>
    <w:rsid w:val="00FA3500"/>
    <w:rsid w:val="00FA374C"/>
    <w:rsid w:val="00FA374D"/>
    <w:rsid w:val="00FA4098"/>
    <w:rsid w:val="00FA4208"/>
    <w:rsid w:val="00FA4324"/>
    <w:rsid w:val="00FA4851"/>
    <w:rsid w:val="00FA49BC"/>
    <w:rsid w:val="00FA4A41"/>
    <w:rsid w:val="00FA4F25"/>
    <w:rsid w:val="00FA528C"/>
    <w:rsid w:val="00FA5383"/>
    <w:rsid w:val="00FA5415"/>
    <w:rsid w:val="00FA54FA"/>
    <w:rsid w:val="00FA55CF"/>
    <w:rsid w:val="00FA5881"/>
    <w:rsid w:val="00FA591B"/>
    <w:rsid w:val="00FA598C"/>
    <w:rsid w:val="00FA5C00"/>
    <w:rsid w:val="00FA5CF4"/>
    <w:rsid w:val="00FA5D6F"/>
    <w:rsid w:val="00FA5F3E"/>
    <w:rsid w:val="00FA6081"/>
    <w:rsid w:val="00FA6569"/>
    <w:rsid w:val="00FA670D"/>
    <w:rsid w:val="00FA6C18"/>
    <w:rsid w:val="00FA6CE4"/>
    <w:rsid w:val="00FA6ECD"/>
    <w:rsid w:val="00FA705C"/>
    <w:rsid w:val="00FA713A"/>
    <w:rsid w:val="00FA720A"/>
    <w:rsid w:val="00FA7474"/>
    <w:rsid w:val="00FA7583"/>
    <w:rsid w:val="00FA76E9"/>
    <w:rsid w:val="00FA77BB"/>
    <w:rsid w:val="00FA7AE8"/>
    <w:rsid w:val="00FA7B16"/>
    <w:rsid w:val="00FA7BB5"/>
    <w:rsid w:val="00FA7FAB"/>
    <w:rsid w:val="00FB0247"/>
    <w:rsid w:val="00FB0C46"/>
    <w:rsid w:val="00FB0F3F"/>
    <w:rsid w:val="00FB13B8"/>
    <w:rsid w:val="00FB1405"/>
    <w:rsid w:val="00FB1472"/>
    <w:rsid w:val="00FB1510"/>
    <w:rsid w:val="00FB16E9"/>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E3E"/>
    <w:rsid w:val="00FB5F05"/>
    <w:rsid w:val="00FB6099"/>
    <w:rsid w:val="00FB611E"/>
    <w:rsid w:val="00FB6384"/>
    <w:rsid w:val="00FB64F4"/>
    <w:rsid w:val="00FB6525"/>
    <w:rsid w:val="00FB6621"/>
    <w:rsid w:val="00FB675E"/>
    <w:rsid w:val="00FB6774"/>
    <w:rsid w:val="00FB6887"/>
    <w:rsid w:val="00FB6AAB"/>
    <w:rsid w:val="00FB6AE4"/>
    <w:rsid w:val="00FB6B40"/>
    <w:rsid w:val="00FB6B66"/>
    <w:rsid w:val="00FB6D11"/>
    <w:rsid w:val="00FB6E1A"/>
    <w:rsid w:val="00FB6F6B"/>
    <w:rsid w:val="00FB6FF3"/>
    <w:rsid w:val="00FB7089"/>
    <w:rsid w:val="00FB70AB"/>
    <w:rsid w:val="00FB70FE"/>
    <w:rsid w:val="00FB72DB"/>
    <w:rsid w:val="00FB769E"/>
    <w:rsid w:val="00FB76DC"/>
    <w:rsid w:val="00FB7B4A"/>
    <w:rsid w:val="00FB7CBA"/>
    <w:rsid w:val="00FC0059"/>
    <w:rsid w:val="00FC0100"/>
    <w:rsid w:val="00FC030B"/>
    <w:rsid w:val="00FC0692"/>
    <w:rsid w:val="00FC06AA"/>
    <w:rsid w:val="00FC0877"/>
    <w:rsid w:val="00FC0AA4"/>
    <w:rsid w:val="00FC0C6D"/>
    <w:rsid w:val="00FC126C"/>
    <w:rsid w:val="00FC13CD"/>
    <w:rsid w:val="00FC14A5"/>
    <w:rsid w:val="00FC16F5"/>
    <w:rsid w:val="00FC181F"/>
    <w:rsid w:val="00FC195D"/>
    <w:rsid w:val="00FC1BE6"/>
    <w:rsid w:val="00FC1F17"/>
    <w:rsid w:val="00FC1F67"/>
    <w:rsid w:val="00FC20AA"/>
    <w:rsid w:val="00FC20AB"/>
    <w:rsid w:val="00FC2224"/>
    <w:rsid w:val="00FC2920"/>
    <w:rsid w:val="00FC2C45"/>
    <w:rsid w:val="00FC2F6D"/>
    <w:rsid w:val="00FC30F7"/>
    <w:rsid w:val="00FC310E"/>
    <w:rsid w:val="00FC331F"/>
    <w:rsid w:val="00FC337D"/>
    <w:rsid w:val="00FC3712"/>
    <w:rsid w:val="00FC3864"/>
    <w:rsid w:val="00FC3C11"/>
    <w:rsid w:val="00FC3C1B"/>
    <w:rsid w:val="00FC3D6A"/>
    <w:rsid w:val="00FC3E78"/>
    <w:rsid w:val="00FC3F00"/>
    <w:rsid w:val="00FC49C0"/>
    <w:rsid w:val="00FC4B39"/>
    <w:rsid w:val="00FC4B88"/>
    <w:rsid w:val="00FC4E51"/>
    <w:rsid w:val="00FC500B"/>
    <w:rsid w:val="00FC5132"/>
    <w:rsid w:val="00FC5167"/>
    <w:rsid w:val="00FC533C"/>
    <w:rsid w:val="00FC5361"/>
    <w:rsid w:val="00FC5437"/>
    <w:rsid w:val="00FC548B"/>
    <w:rsid w:val="00FC5651"/>
    <w:rsid w:val="00FC5685"/>
    <w:rsid w:val="00FC5C8D"/>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0D"/>
    <w:rsid w:val="00FD0028"/>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488"/>
    <w:rsid w:val="00FD1609"/>
    <w:rsid w:val="00FD1CCF"/>
    <w:rsid w:val="00FD1E5B"/>
    <w:rsid w:val="00FD1EF3"/>
    <w:rsid w:val="00FD20C7"/>
    <w:rsid w:val="00FD2180"/>
    <w:rsid w:val="00FD225B"/>
    <w:rsid w:val="00FD2273"/>
    <w:rsid w:val="00FD2319"/>
    <w:rsid w:val="00FD2355"/>
    <w:rsid w:val="00FD281E"/>
    <w:rsid w:val="00FD2855"/>
    <w:rsid w:val="00FD2FFF"/>
    <w:rsid w:val="00FD32A1"/>
    <w:rsid w:val="00FD32DE"/>
    <w:rsid w:val="00FD342E"/>
    <w:rsid w:val="00FD348B"/>
    <w:rsid w:val="00FD34DD"/>
    <w:rsid w:val="00FD3762"/>
    <w:rsid w:val="00FD3C65"/>
    <w:rsid w:val="00FD3F7D"/>
    <w:rsid w:val="00FD4070"/>
    <w:rsid w:val="00FD438D"/>
    <w:rsid w:val="00FD446D"/>
    <w:rsid w:val="00FD44CB"/>
    <w:rsid w:val="00FD451F"/>
    <w:rsid w:val="00FD47B8"/>
    <w:rsid w:val="00FD49DD"/>
    <w:rsid w:val="00FD4ED9"/>
    <w:rsid w:val="00FD4F82"/>
    <w:rsid w:val="00FD4FF7"/>
    <w:rsid w:val="00FD55BB"/>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861"/>
    <w:rsid w:val="00FE0934"/>
    <w:rsid w:val="00FE0ED6"/>
    <w:rsid w:val="00FE1075"/>
    <w:rsid w:val="00FE117C"/>
    <w:rsid w:val="00FE15CA"/>
    <w:rsid w:val="00FE167A"/>
    <w:rsid w:val="00FE171E"/>
    <w:rsid w:val="00FE1916"/>
    <w:rsid w:val="00FE192B"/>
    <w:rsid w:val="00FE23C1"/>
    <w:rsid w:val="00FE277E"/>
    <w:rsid w:val="00FE284B"/>
    <w:rsid w:val="00FE2CE6"/>
    <w:rsid w:val="00FE2D60"/>
    <w:rsid w:val="00FE2F74"/>
    <w:rsid w:val="00FE30DA"/>
    <w:rsid w:val="00FE3429"/>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5FAA"/>
    <w:rsid w:val="00FE63FE"/>
    <w:rsid w:val="00FE65A7"/>
    <w:rsid w:val="00FE6605"/>
    <w:rsid w:val="00FE699B"/>
    <w:rsid w:val="00FE6B9A"/>
    <w:rsid w:val="00FE6F31"/>
    <w:rsid w:val="00FE7164"/>
    <w:rsid w:val="00FE7334"/>
    <w:rsid w:val="00FE7503"/>
    <w:rsid w:val="00FE770F"/>
    <w:rsid w:val="00FE79A3"/>
    <w:rsid w:val="00FE7A5C"/>
    <w:rsid w:val="00FF098F"/>
    <w:rsid w:val="00FF1038"/>
    <w:rsid w:val="00FF12B9"/>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67A"/>
    <w:rsid w:val="00FF3715"/>
    <w:rsid w:val="00FF3AD3"/>
    <w:rsid w:val="00FF3B2D"/>
    <w:rsid w:val="00FF3BCD"/>
    <w:rsid w:val="00FF3D38"/>
    <w:rsid w:val="00FF3F30"/>
    <w:rsid w:val="00FF3F35"/>
    <w:rsid w:val="00FF40A0"/>
    <w:rsid w:val="00FF4A9B"/>
    <w:rsid w:val="00FF4D16"/>
    <w:rsid w:val="00FF4D6E"/>
    <w:rsid w:val="00FF558D"/>
    <w:rsid w:val="00FF55B5"/>
    <w:rsid w:val="00FF576A"/>
    <w:rsid w:val="00FF585C"/>
    <w:rsid w:val="00FF5A47"/>
    <w:rsid w:val="00FF5F24"/>
    <w:rsid w:val="00FF5F49"/>
    <w:rsid w:val="00FF604B"/>
    <w:rsid w:val="00FF62DD"/>
    <w:rsid w:val="00FF654C"/>
    <w:rsid w:val="00FF65DE"/>
    <w:rsid w:val="00FF65F6"/>
    <w:rsid w:val="00FF6772"/>
    <w:rsid w:val="00FF6882"/>
    <w:rsid w:val="00FF688D"/>
    <w:rsid w:val="00FF6CCE"/>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C4F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C4F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4F4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DE6B81807D4DD652E3019F7DDFC777303CEBDF7A8BC7CADC92A91132C81A628541B427AE52DC5506452AE366CEB388199FAC00A787A2E2060986FDDDVAK" TargetMode="External"/><Relationship Id="rId117" Type="http://schemas.openxmlformats.org/officeDocument/2006/relationships/hyperlink" Target="consultantplus://offline/ref=95DE6B81807D4DD652E3019F7DDFC777303CEBDF7A8BC7CADC92A91132C81A628541B427AE52DC5506452AE762CEB388199FAC00A787A2E2060986FDDDVAK" TargetMode="External"/><Relationship Id="rId21" Type="http://schemas.openxmlformats.org/officeDocument/2006/relationships/hyperlink" Target="consultantplus://offline/ref=95DE6B81807D4DD652E31F926BB3997B3032BDD2798CCC9E82C1AF466D981C37D701EA7EEF15CF540F5B28E262DCV5K" TargetMode="External"/><Relationship Id="rId42" Type="http://schemas.openxmlformats.org/officeDocument/2006/relationships/hyperlink" Target="consultantplus://offline/ref=95DE6B81807D4DD652E3019F7DDFC777303CEBDF7A8BC7CADC92A91132C81A628541B427AE52DC5506452AE060CEB388199FAC00A787A2E2060986FDDDVAK" TargetMode="External"/><Relationship Id="rId47" Type="http://schemas.openxmlformats.org/officeDocument/2006/relationships/hyperlink" Target="consultantplus://offline/ref=95DE6B81807D4DD652E3019F7DDFC777303CEBDF7A8ACECADC9DA91132C81A628541B427BC528459044634E269DBE5D95FDCVAK" TargetMode="External"/><Relationship Id="rId63" Type="http://schemas.openxmlformats.org/officeDocument/2006/relationships/hyperlink" Target="consultantplus://offline/ref=95DE6B81807D4DD652E3019F7DDFC777303CEBDF7A8BC7CBDD94A91132C81A628541B427BC528459044634E269DBE5D95FDCVAK" TargetMode="External"/><Relationship Id="rId68" Type="http://schemas.openxmlformats.org/officeDocument/2006/relationships/hyperlink" Target="consultantplus://offline/ref=95DE6B81807D4DD652E31F926BB3997B3032B6D67D83CC9E82C1AF466D981C37C501B272ED16D155004E7EB32490EADB5ED4A10BBA9BA2E9D1V8K" TargetMode="External"/><Relationship Id="rId84" Type="http://schemas.openxmlformats.org/officeDocument/2006/relationships/hyperlink" Target="consultantplus://offline/ref=95DE6B81807D4DD652E31F926BB3997B3032B4D07E8BCC9E82C1AF466D981C37C501B272ED16D15D064E7EB32490EADB5ED4A10BBA9BA2E9D1V8K" TargetMode="External"/><Relationship Id="rId89" Type="http://schemas.openxmlformats.org/officeDocument/2006/relationships/hyperlink" Target="consultantplus://offline/ref=95DE6B81807D4DD652E31F926BB3997B3137BDD7798DCC9E82C1AF466D981C37C501B272ED16D155024E7EB32490EADB5ED4A10BBA9BA2E9D1V8K" TargetMode="External"/><Relationship Id="rId112" Type="http://schemas.openxmlformats.org/officeDocument/2006/relationships/hyperlink" Target="consultantplus://offline/ref=95DE6B81807D4DD652E3019F7DDFC777303CEBDF7A8BC7CADC92A91132C81A628541B427AE52DC5506452AE664CEB388199FAC00A787A2E2060986FDDDVAK" TargetMode="External"/><Relationship Id="rId133" Type="http://schemas.openxmlformats.org/officeDocument/2006/relationships/hyperlink" Target="consultantplus://offline/ref=4D18C437B63CEEDF120B82FCC49BB4D3A800352C208EF6A3F6AF10A9B9A48CC5A89C9C7F16CA06A5EDCFCB61E183DA1253B76E379F58C0111BEAED01ECVBK" TargetMode="External"/><Relationship Id="rId138" Type="http://schemas.openxmlformats.org/officeDocument/2006/relationships/hyperlink" Target="consultantplus://offline/ref=4D18C437B63CEEDF120B9CF1D2F7EADFA80E6329248FFDF7A8FC16FEE6F48A90E8DC9A2A558D0FA7ECC49932A2DD834114FC633C8244C01AE0V5K" TargetMode="External"/><Relationship Id="rId154" Type="http://schemas.openxmlformats.org/officeDocument/2006/relationships/hyperlink" Target="consultantplus://offline/ref=4D18C437B63CEEDF120B82FCC49BB4D3A800352C208FFFA5F6AC10A9B9A48CC5A89C9C7F16CA06A5EDCFCF61E083DA1253B76E379F58C0111BEAED01ECVBK" TargetMode="External"/><Relationship Id="rId159" Type="http://schemas.openxmlformats.org/officeDocument/2006/relationships/hyperlink" Target="consultantplus://offline/ref=4D18C437B63CEEDF120B82FCC49BB4D3A800352C208FFFA5F6AC10A9B9A48CC5A89C9C7F16CA06A5EDCFCF60E483DA1253B76E379F58C0111BEAED01ECVBK" TargetMode="External"/><Relationship Id="rId175" Type="http://schemas.openxmlformats.org/officeDocument/2006/relationships/hyperlink" Target="consultantplus://offline/ref=4D18C437B63CEEDF120B82FCC49BB4D3A800352C208FFFA6F7AD10A9B9A48CC5A89C9C7F16CA06A5EDCFCC62E283DA1253B76E379F58C0111BEAED01ECVBK" TargetMode="External"/><Relationship Id="rId170" Type="http://schemas.openxmlformats.org/officeDocument/2006/relationships/hyperlink" Target="consultantplus://offline/ref=4D18C437B63CEEDF120B9CF1D2F7EADFA80F6225228CFDF7A8FC16FEE6F48A90FADCC226578D15A4E4D1CF63E4E8V8K" TargetMode="External"/><Relationship Id="rId16" Type="http://schemas.openxmlformats.org/officeDocument/2006/relationships/hyperlink" Target="consultantplus://offline/ref=95DE6B81807D4DD652E3019F7DDFC777303CEBDF7A8BC7CADC92A91132C81A628541B427AE52DC5506452AE361CEB388199FAC00A787A2E2060986FDDDVAK" TargetMode="External"/><Relationship Id="rId107" Type="http://schemas.openxmlformats.org/officeDocument/2006/relationships/image" Target="media/image4.wmf"/><Relationship Id="rId11" Type="http://schemas.openxmlformats.org/officeDocument/2006/relationships/hyperlink" Target="consultantplus://offline/ref=95DE6B81807D4DD652E3019F7DDFC777303CEBDF7A8BC7C9DF9DA91132C81A628541B427AE52DC5506452AE361CEB388199FAC00A787A2E2060986FDDDVAK" TargetMode="External"/><Relationship Id="rId32" Type="http://schemas.openxmlformats.org/officeDocument/2006/relationships/hyperlink" Target="consultantplus://offline/ref=95DE6B81807D4DD652E3019F7DDFC777303CEBDF7A8BC6C9D997A91132C81A628541B427AE52DC5506452AE062CEB388199FAC00A787A2E2060986FDDDVAK" TargetMode="External"/><Relationship Id="rId37" Type="http://schemas.openxmlformats.org/officeDocument/2006/relationships/hyperlink" Target="consultantplus://offline/ref=95DE6B81807D4DD652E3019F7DDFC777303CEBDF7A8BC7CBDC9CA91132C81A628541B427BC528459044634E269DBE5D95FDCVAK" TargetMode="External"/><Relationship Id="rId53" Type="http://schemas.openxmlformats.org/officeDocument/2006/relationships/hyperlink" Target="consultantplus://offline/ref=95DE6B81807D4DD652E3019F7DDFC777303CEBDF7A8AC0CFDC91A91132C81A628541B427AE52DC5506452AE060CEB388199FAC00A787A2E2060986FDDDVAK" TargetMode="External"/><Relationship Id="rId58" Type="http://schemas.openxmlformats.org/officeDocument/2006/relationships/hyperlink" Target="consultantplus://offline/ref=95DE6B81807D4DD652E3019F7DDFC777303CEBDF7A8AC0C0DC97A91132C81A628541B427AE52DC5506442CEA66CEB388199FAC00A787A2E2060986FDDDVAK" TargetMode="External"/><Relationship Id="rId74" Type="http://schemas.openxmlformats.org/officeDocument/2006/relationships/hyperlink" Target="consultantplus://offline/ref=95DE6B81807D4DD652E3019F7DDFC777303CEBDF7A8ACFCEDF94A91132C81A628541B427AE52DC5506452AE361CEB388199FAC00A787A2E2060986FDDDVAK" TargetMode="External"/><Relationship Id="rId79" Type="http://schemas.openxmlformats.org/officeDocument/2006/relationships/hyperlink" Target="consultantplus://offline/ref=95DE6B81807D4DD652E31F926BB3997B3032BDD2798CCC9E82C1AF466D981C37D701EA7EEF15CF540F5B28E262DCV5K" TargetMode="External"/><Relationship Id="rId102" Type="http://schemas.openxmlformats.org/officeDocument/2006/relationships/hyperlink" Target="consultantplus://offline/ref=95DE6B81807D4DD652E31F926BB3997B3032B4D6728ACC9E82C1AF466D981C37C501B272EE12D15F52146EB76DC7E4C75DC3BF00A49BDAV2K" TargetMode="External"/><Relationship Id="rId123" Type="http://schemas.openxmlformats.org/officeDocument/2006/relationships/hyperlink" Target="consultantplus://offline/ref=95DE6B81807D4DD652E3019F7DDFC777303CEBDF7A8BC7CADC92A91132C81A628541B427AE52DC5506452BE566CEB388199FAC00A787A2E2060986FDDDVAK" TargetMode="External"/><Relationship Id="rId128" Type="http://schemas.openxmlformats.org/officeDocument/2006/relationships/hyperlink" Target="consultantplus://offline/ref=4D18C437B63CEEDF120B82FCC49BB4D3A800352C208EF6A3F6AF10A9B9A48CC5A89C9C7F16CA06A5EDCFCF6AE483DA1253B76E379F58C0111BEAED01ECVBK" TargetMode="External"/><Relationship Id="rId144" Type="http://schemas.openxmlformats.org/officeDocument/2006/relationships/hyperlink" Target="consultantplus://offline/ref=4D18C437B63CEEDF120B82FCC49BB4D3A800352C208FFFA5F6AC10A9B9A48CC5A89C9C7F16CA06A5EDCFCF62E583DA1253B76E379F58C0111BEAED01ECVBK" TargetMode="External"/><Relationship Id="rId149" Type="http://schemas.openxmlformats.org/officeDocument/2006/relationships/hyperlink" Target="consultantplus://offline/ref=4D18C437B63CEEDF120B82FCC49BB4D3A800352C208FFFA5F6AC10A9B9A48CC5A89C9C7F16CA06A5EDCFCF62EF83DA1253B76E379F58C0111BEAED01ECVBK" TargetMode="External"/><Relationship Id="rId5" Type="http://schemas.openxmlformats.org/officeDocument/2006/relationships/hyperlink" Target="consultantplus://offline/ref=95DE6B81807D4DD652E3019F7DDFC777303CEBDF7A8ACFC1DB90A91132C81A628541B427AE52DC5506452AE265CEB388199FAC00A787A2E2060986FDDDVAK" TargetMode="External"/><Relationship Id="rId90" Type="http://schemas.openxmlformats.org/officeDocument/2006/relationships/hyperlink" Target="consultantplus://offline/ref=95DE6B81807D4DD652E3019F7DDFC777303CEBDF7A8BC7CADC92A91132C81A628541B427AE52DC5506452AE167CEB388199FAC00A787A2E2060986FDDDVAK" TargetMode="External"/><Relationship Id="rId95" Type="http://schemas.openxmlformats.org/officeDocument/2006/relationships/hyperlink" Target="consultantplus://offline/ref=95DE6B81807D4DD652E3019F7DDFC777303CEBDF7A8BC7C9DF9DA91132C81A628541B427AE52DC5506442BEA61CEB388199FAC00A787A2E2060986FDDDVAK" TargetMode="External"/><Relationship Id="rId160" Type="http://schemas.openxmlformats.org/officeDocument/2006/relationships/hyperlink" Target="consultantplus://offline/ref=4D18C437B63CEEDF120B82FCC49BB4D3A800352C208FFFA5F6AC10A9B9A48CC5A89C9C7F16CA06A5EDCFCF60E583DA1253B76E379F58C0111BEAED01ECVBK" TargetMode="External"/><Relationship Id="rId165" Type="http://schemas.openxmlformats.org/officeDocument/2006/relationships/hyperlink" Target="consultantplus://offline/ref=4D18C437B63CEEDF120B82FCC49BB4D3A800352C208FFFA5F6AC10A9B9A48CC5A89C9C7F16CA06A5EDCFCF64E083DA1253B76E379F58C0111BEAED01ECVBK" TargetMode="External"/><Relationship Id="rId22" Type="http://schemas.openxmlformats.org/officeDocument/2006/relationships/hyperlink" Target="consultantplus://offline/ref=95DE6B81807D4DD652E3019F7DDFC777303CEBDF7383C5C0DC9EF41B3A911660824EEB30A91BD05406452BE66B91B69D08C7A301BA99ABF51A0B84DFVFK" TargetMode="External"/><Relationship Id="rId27" Type="http://schemas.openxmlformats.org/officeDocument/2006/relationships/hyperlink" Target="consultantplus://offline/ref=95DE6B81807D4DD652E3019F7DDFC777303CEBDF7A8ACECFDD90A91132C81A628541B427BC528459044634E269DBE5D95FDCVAK" TargetMode="External"/><Relationship Id="rId43" Type="http://schemas.openxmlformats.org/officeDocument/2006/relationships/hyperlink" Target="consultantplus://offline/ref=95DE6B81807D4DD652E3019F7DDFC777303CEBDF7A8BC7CADC92A91132C81A628541B427AE52DC5506452AE065CEB388199FAC00A787A2E2060986FDDDVAK" TargetMode="External"/><Relationship Id="rId48" Type="http://schemas.openxmlformats.org/officeDocument/2006/relationships/hyperlink" Target="consultantplus://offline/ref=95DE6B81807D4DD652E31F926BB3997B3032BDDA798FCC9E82C1AF466D981C37D701EA7EEF15CF540F5B28E262DCV5K" TargetMode="External"/><Relationship Id="rId64" Type="http://schemas.openxmlformats.org/officeDocument/2006/relationships/hyperlink" Target="consultantplus://offline/ref=95DE6B81807D4DD652E3019F7DDFC777303CEBDF7A8ACECCDC91A91132C81A628541B427AE52DC5506452AE061CEB388199FAC00A787A2E2060986FDDDVAK" TargetMode="External"/><Relationship Id="rId69" Type="http://schemas.openxmlformats.org/officeDocument/2006/relationships/hyperlink" Target="consultantplus://offline/ref=95DE6B81807D4DD652E3019F7DDFC777303CEBDF7A8BC7CADC92A91132C81A628541B427AE52DC5506452AE163CEB388199FAC00A787A2E2060986FDDDVAK" TargetMode="External"/><Relationship Id="rId113" Type="http://schemas.openxmlformats.org/officeDocument/2006/relationships/hyperlink" Target="consultantplus://offline/ref=95DE6B81807D4DD652E3019F7DDFC777303CEBDF7A8BC7CADC92A91132C81A628541B427AE52DC5506452AE666CEB388199FAC00A787A2E2060986FDDDVAK" TargetMode="External"/><Relationship Id="rId118" Type="http://schemas.openxmlformats.org/officeDocument/2006/relationships/hyperlink" Target="consultantplus://offline/ref=95DE6B81807D4DD652E3019F7DDFC777303CEBDF7A8BC7CADC92A91132C81A628541B427AE52DC5506452AE764CEB388199FAC00A787A2E2060986FDDDVAK" TargetMode="External"/><Relationship Id="rId134" Type="http://schemas.openxmlformats.org/officeDocument/2006/relationships/hyperlink" Target="consultantplus://offline/ref=4D18C437B63CEEDF120B9CF1D2F7EADFA80E63292086FDF7A8FC16FEE6F48A90E8DC9A2A508E03ACE69B9C27B3858C4009E26A2B9E46C2E1V8K" TargetMode="External"/><Relationship Id="rId139" Type="http://schemas.openxmlformats.org/officeDocument/2006/relationships/hyperlink" Target="consultantplus://offline/ref=4D18C437B63CEEDF120B9CF1D2F7EADFA8086825228CFDF7A8FC16FEE6F48A90E8DC9A2A558E0BA5EDC49932A2DD834114FC633C8244C01AE0V5K" TargetMode="External"/><Relationship Id="rId80" Type="http://schemas.openxmlformats.org/officeDocument/2006/relationships/hyperlink" Target="consultantplus://offline/ref=95DE6B81807D4DD652E31F926BB3997B3037B4D27A8ACC9E82C1AF466D981C37D701EA7EEF15CF540F5B28E262DCV5K" TargetMode="External"/><Relationship Id="rId85" Type="http://schemas.openxmlformats.org/officeDocument/2006/relationships/hyperlink" Target="consultantplus://offline/ref=95DE6B81807D4DD652E3019F7DDFC777303CEBDF7A8BC6C8DB90A91132C81A628541B427BC528459044634E269DBE5D95FDCVAK" TargetMode="External"/><Relationship Id="rId150" Type="http://schemas.openxmlformats.org/officeDocument/2006/relationships/hyperlink" Target="consultantplus://offline/ref=4D18C437B63CEEDF120B82FCC49BB4D3A800352C208FFFA5F6AC10A9B9A48CC5A89C9C7F16CA06A5EDCFCF61E683DA1253B76E379F58C0111BEAED01ECVBK" TargetMode="External"/><Relationship Id="rId155" Type="http://schemas.openxmlformats.org/officeDocument/2006/relationships/hyperlink" Target="consultantplus://offline/ref=4D18C437B63CEEDF120B82FCC49BB4D3A800352C208FFFA5F6AC10A9B9A48CC5A89C9C7F16CA06A5EDCFCF61E083DA1253B76E379F58C0111BEAED01ECVBK" TargetMode="External"/><Relationship Id="rId171" Type="http://schemas.openxmlformats.org/officeDocument/2006/relationships/hyperlink" Target="consultantplus://offline/ref=4D18C437B63CEEDF120B9CF1D2F7EADFA80E6A23268CFDF7A8FC16FEE6F48A90FADCC226578D15A4E4D1CF63E4E8V8K" TargetMode="External"/><Relationship Id="rId176" Type="http://schemas.openxmlformats.org/officeDocument/2006/relationships/hyperlink" Target="consultantplus://offline/ref=4D18C437B63CEEDF120B9CF1D2F7EADFA80E6329248FFDF7A8FC16FEE6F48A90E8DC9A29548D02AFB99E8936EB8A8D5D17EB7D379C44ECV0K" TargetMode="External"/><Relationship Id="rId12" Type="http://schemas.openxmlformats.org/officeDocument/2006/relationships/hyperlink" Target="consultantplus://offline/ref=95DE6B81807D4DD652E3019F7DDFC777303CEBDF7A8AC0CFDC91A91132C81A628541B427AE52DC5506452AE265CEB388199FAC00A787A2E2060986FDDDVAK" TargetMode="External"/><Relationship Id="rId17" Type="http://schemas.openxmlformats.org/officeDocument/2006/relationships/hyperlink" Target="consultantplus://offline/ref=95DE6B81807D4DD652E31F926BB3997B3032BDD2798CCC9E82C1AF466D981C37D701EA7EEF15CF540F5B28E262DCV5K" TargetMode="External"/><Relationship Id="rId33" Type="http://schemas.openxmlformats.org/officeDocument/2006/relationships/hyperlink" Target="consultantplus://offline/ref=95DE6B81807D4DD652E3019F7DDFC777303CEBDF7C83C1CED69EF41B3A911660824EEB30A91BD05406452BE76B91B69D08C7A301BA99ABF51A0B84DFVFK" TargetMode="External"/><Relationship Id="rId38" Type="http://schemas.openxmlformats.org/officeDocument/2006/relationships/hyperlink" Target="consultantplus://offline/ref=95DE6B81807D4DD652E31F926BB3997B3032B2D0728ACC9E82C1AF466D981C37C501B277EA16DA0057017FEF62C6F9D954D4A302A6D9V9K" TargetMode="External"/><Relationship Id="rId59" Type="http://schemas.openxmlformats.org/officeDocument/2006/relationships/hyperlink" Target="consultantplus://offline/ref=95DE6B81807D4DD652E3019F7DDFC777303CEBDF7A8AC4CFDD92A91132C81A628541B427AE52DC5506452AE467CEB388199FAC00A787A2E2060986FDDDVAK" TargetMode="External"/><Relationship Id="rId103" Type="http://schemas.openxmlformats.org/officeDocument/2006/relationships/hyperlink" Target="consultantplus://offline/ref=95DE6B81807D4DD652E3019F7DDFC777303CEBDF7A8BC7CADC92A91132C81A628541B427AE52DC5506452AE661CEB388199FAC00A787A2E2060986FDDDVAK" TargetMode="External"/><Relationship Id="rId108" Type="http://schemas.openxmlformats.org/officeDocument/2006/relationships/image" Target="media/image5.png"/><Relationship Id="rId124" Type="http://schemas.openxmlformats.org/officeDocument/2006/relationships/hyperlink" Target="consultantplus://offline/ref=95DE6B81807D4DD652E3019F7DDFC777303CEBDF7A8ACECCDC91A91132C81A628541B427AE52DC5506452BE065CEB388199FAC00A787A2E2060986FDDDVAK" TargetMode="External"/><Relationship Id="rId129" Type="http://schemas.openxmlformats.org/officeDocument/2006/relationships/hyperlink" Target="consultantplus://offline/ref=4D18C437B63CEEDF120B82FCC49BB4D3A800352C208EF6A3F6AF10A9B9A48CC5A89C9C7F16CA06A5EDCFCE60E483DA1253B76E379F58C0111BEAED01ECVBK" TargetMode="External"/><Relationship Id="rId54" Type="http://schemas.openxmlformats.org/officeDocument/2006/relationships/hyperlink" Target="consultantplus://offline/ref=95DE6B81807D4DD652E3019F7DDFC777303CEBDF7A8BC7CADC92A91132C81A628541B427AE52DC5506452AE068CEB388199FAC00A787A2E2060986FDDDVAK" TargetMode="External"/><Relationship Id="rId70" Type="http://schemas.openxmlformats.org/officeDocument/2006/relationships/hyperlink" Target="consultantplus://offline/ref=95DE6B81807D4DD652E31F926BB3997B3032BDD2798CCC9E82C1AF466D981C37D701EA7EEF15CF540F5B28E262DCV5K" TargetMode="External"/><Relationship Id="rId75" Type="http://schemas.openxmlformats.org/officeDocument/2006/relationships/hyperlink" Target="consultantplus://offline/ref=95DE6B81807D4DD652E3019F7DDFC777303CEBDF7A8AC3CADD96A91132C81A628541B427AE52DC5506452AE362CEB388199FAC00A787A2E2060986FDDDVAK" TargetMode="External"/><Relationship Id="rId91" Type="http://schemas.openxmlformats.org/officeDocument/2006/relationships/hyperlink" Target="consultantplus://offline/ref=95DE6B81807D4DD652E31F926BB3997B3032B4D6728ACC9E82C1AF466D981C37D701EA7EEF15CF540F5B28E262DCV5K" TargetMode="External"/><Relationship Id="rId96" Type="http://schemas.openxmlformats.org/officeDocument/2006/relationships/hyperlink" Target="consultantplus://offline/ref=95DE6B81807D4DD652E3019F7DDFC777303CEBDF7A8AC0CFDC91A91132C81A628541B427AE52DC5506452AE165CEB388199FAC00A787A2E2060986FDDDVAK" TargetMode="External"/><Relationship Id="rId140" Type="http://schemas.openxmlformats.org/officeDocument/2006/relationships/hyperlink" Target="consultantplus://offline/ref=4D18C437B63CEEDF120B82FCC49BB4D3A800352C208FFEA8F1AD10A9B9A48CC5A89C9C7F16CA06A5EDCFCD62E483DA1253B76E379F58C0111BEAED01ECVBK" TargetMode="External"/><Relationship Id="rId145" Type="http://schemas.openxmlformats.org/officeDocument/2006/relationships/hyperlink" Target="consultantplus://offline/ref=4D18C437B63CEEDF120B82FCC49BB4D3A800352C208FFFA5F6AC10A9B9A48CC5A89C9C7F16CA06A5EDCFCF62E283DA1253B76E379F58C0111BEAED01ECVBK" TargetMode="External"/><Relationship Id="rId161" Type="http://schemas.openxmlformats.org/officeDocument/2006/relationships/hyperlink" Target="consultantplus://offline/ref=4D18C437B63CEEDF120B9CF1D2F7EADFA80E6329248FFDF7A8FC16FEE6F48A90E8DC9A2A558D0FA7ECC49932A2DD834114FC633C8244C01AE0V5K" TargetMode="External"/><Relationship Id="rId166" Type="http://schemas.openxmlformats.org/officeDocument/2006/relationships/hyperlink" Target="consultantplus://offline/ref=4D18C437B63CEEDF120B82FCC49BB4D3A800352C208FFFA5F6AC10A9B9A48CC5A89C9C7F16CA06A5EDCFCF64EE83DA1253B76E379F58C0111BEAED01ECVBK" TargetMode="External"/><Relationship Id="rId1" Type="http://schemas.openxmlformats.org/officeDocument/2006/relationships/styles" Target="styles.xml"/><Relationship Id="rId6" Type="http://schemas.openxmlformats.org/officeDocument/2006/relationships/hyperlink" Target="consultantplus://offline/ref=95DE6B81807D4DD652E3019F7DDFC777303CEBDF7A8ACECCDC91A91132C81A628541B427AE52DC5506452AE265CEB388199FAC00A787A2E2060986FDDDVAK" TargetMode="External"/><Relationship Id="rId23" Type="http://schemas.openxmlformats.org/officeDocument/2006/relationships/hyperlink" Target="consultantplus://offline/ref=95DE6B81807D4DD652E31F926BB3997B313FB0D5728CCC9E82C1AF466D981C37D701EA7EEF15CF540F5B28E262DCV5K" TargetMode="External"/><Relationship Id="rId28" Type="http://schemas.openxmlformats.org/officeDocument/2006/relationships/hyperlink" Target="consultantplus://offline/ref=95DE6B81807D4DD652E3019F7DDFC777303CEBDF7A8AC1C0DB95A91132C81A628541B427BC528459044634E269DBE5D95FDCVAK" TargetMode="External"/><Relationship Id="rId49" Type="http://schemas.openxmlformats.org/officeDocument/2006/relationships/hyperlink" Target="consultantplus://offline/ref=95DE6B81807D4DD652E31F926BB3997B3032B4D6728ACC9E82C1AF466D981C37D701EA7EEF15CF540F5B28E262DCV5K" TargetMode="External"/><Relationship Id="rId114" Type="http://schemas.openxmlformats.org/officeDocument/2006/relationships/hyperlink" Target="consultantplus://offline/ref=95DE6B81807D4DD652E3019F7DDFC777303CEBDF7A8ACECCDC91A91132C81A628541B427AE52DC5506452AE667CEB388199FAC00A787A2E2060986FDDDVAK" TargetMode="External"/><Relationship Id="rId119" Type="http://schemas.openxmlformats.org/officeDocument/2006/relationships/hyperlink" Target="consultantplus://offline/ref=95DE6B81807D4DD652E3019F7DDFC777303CEBDF7A8BC7CADC92A91132C81A628541B427AE52DC5506452AEB64CEB388199FAC00A787A2E2060986FDDDVAK" TargetMode="External"/><Relationship Id="rId10" Type="http://schemas.openxmlformats.org/officeDocument/2006/relationships/hyperlink" Target="consultantplus://offline/ref=95DE6B81807D4DD652E3019F7DDFC777303CEBDF7A8ACFC1D89DA91132C81A628541B427AE52DC5506452DE165CEB388199FAC00A787A2E2060986FDDDVAK" TargetMode="External"/><Relationship Id="rId31" Type="http://schemas.openxmlformats.org/officeDocument/2006/relationships/hyperlink" Target="consultantplus://offline/ref=95DE6B81807D4DD652E3019F7DDFC777303CEBDF7383C5C0DC9EF41B3A911660824EEB30A91BD05406452BE66B91B69D08C7A301BA99ABF51A0B84DFVFK" TargetMode="External"/><Relationship Id="rId44" Type="http://schemas.openxmlformats.org/officeDocument/2006/relationships/hyperlink" Target="consultantplus://offline/ref=95DE6B81807D4DD652E31F926BB3997B3033B6D47A83CC9E82C1AF466D981C37C501B272ED17D3520F4E7EB32490EADB5ED4A10BBA9BA2E9D1V8K" TargetMode="External"/><Relationship Id="rId52" Type="http://schemas.openxmlformats.org/officeDocument/2006/relationships/hyperlink" Target="consultantplus://offline/ref=95DE6B81807D4DD652E3019F7DDFC777303CEBDF728DC1CDD79EF41B3A911660824EEB30A91BD05406452AEB6B91B69D08C7A301BA99ABF51A0B84DFVFK" TargetMode="External"/><Relationship Id="rId60" Type="http://schemas.openxmlformats.org/officeDocument/2006/relationships/hyperlink" Target="consultantplus://offline/ref=95DE6B81807D4DD652E3019F7DDFC777303CEBDF7A8AC0CFDC91A91132C81A628541B427AE52DC5506452AE067CEB388199FAC00A787A2E2060986FDDDVAK" TargetMode="External"/><Relationship Id="rId65" Type="http://schemas.openxmlformats.org/officeDocument/2006/relationships/hyperlink" Target="consultantplus://offline/ref=95DE6B81807D4DD652E3019F7DDFC777303CEBDF7A8ACECCDC91A91132C81A628541B427AE52DC5506452AE063CEB388199FAC00A787A2E2060986FDDDVAK" TargetMode="External"/><Relationship Id="rId73" Type="http://schemas.openxmlformats.org/officeDocument/2006/relationships/hyperlink" Target="consultantplus://offline/ref=95DE6B81807D4DD652E3019F7DDFC777303CEBDF7A8AC4CADF97A91132C81A628541B427AE52DC5506452AE269CEB388199FAC00A787A2E2060986FDDDVAK" TargetMode="External"/><Relationship Id="rId78" Type="http://schemas.openxmlformats.org/officeDocument/2006/relationships/hyperlink" Target="consultantplus://offline/ref=95DE6B81807D4DD652E31F926BB3997B3032B4D6728ACC9E82C1AF466D981C37D701EA7EEF15CF540F5B28E262DCV5K" TargetMode="External"/><Relationship Id="rId81" Type="http://schemas.openxmlformats.org/officeDocument/2006/relationships/hyperlink" Target="consultantplus://offline/ref=95DE6B81807D4DD652E31F926BB3997B3235BCD1788CCC9E82C1AF466D981C37D701EA7EEF15CF540F5B28E262DCV5K" TargetMode="External"/><Relationship Id="rId86" Type="http://schemas.openxmlformats.org/officeDocument/2006/relationships/hyperlink" Target="consultantplus://offline/ref=95DE6B81807D4DD652E3019F7DDFC777303CEBDF7A8ACECED894A91132C81A628541B427AE52DC55064529E069CEB388199FAC00A787A2E2060986FDDDVAK" TargetMode="External"/><Relationship Id="rId94" Type="http://schemas.openxmlformats.org/officeDocument/2006/relationships/hyperlink" Target="consultantplus://offline/ref=95DE6B81807D4DD652E31F926BB3997B3032B4D6728ACC9E82C1AF466D981C37D701EA7EEF15CF540F5B28E262DCV5K" TargetMode="External"/><Relationship Id="rId99" Type="http://schemas.openxmlformats.org/officeDocument/2006/relationships/hyperlink" Target="consultantplus://offline/ref=95DE6B81807D4DD652E3019F7DDFC777303CEBDF7A8ACECCDC91A91132C81A628541B427AE52DC5506452AE066CEB388199FAC00A787A2E2060986FDDDVAK" TargetMode="External"/><Relationship Id="rId101" Type="http://schemas.openxmlformats.org/officeDocument/2006/relationships/hyperlink" Target="consultantplus://offline/ref=95DE6B81807D4DD652E31F926BB3997B3032B4D6728ACC9E82C1AF466D981C37C501B272EE16D85F52146EB76DC7E4C75DC3BF00A49BDAV2K" TargetMode="External"/><Relationship Id="rId122" Type="http://schemas.openxmlformats.org/officeDocument/2006/relationships/hyperlink" Target="consultantplus://offline/ref=95DE6B81807D4DD652E3019F7DDFC777303CEBDF7A8BC7CADC92A91132C81A628541B427AE52DC5506452BE166CEB388199FAC00A787A2E2060986FDDDVAK" TargetMode="External"/><Relationship Id="rId130" Type="http://schemas.openxmlformats.org/officeDocument/2006/relationships/hyperlink" Target="consultantplus://offline/ref=4D18C437B63CEEDF120B82FCC49BB4D3A800352C208EF6A3F6AF10A9B9A48CC5A89C9C7F16CA06A5EDCFCE64E683DA1253B76E379F58C0111BEAED01ECVBK" TargetMode="External"/><Relationship Id="rId135" Type="http://schemas.openxmlformats.org/officeDocument/2006/relationships/hyperlink" Target="consultantplus://offline/ref=4D18C437B63CEEDF120B82FCC49BB4D3A800352C208FFEA8F1AD10A9B9A48CC5A89C9C7F16CA06A5EDCFCD62E783DA1253B76E379F58C0111BEAED01ECVBK" TargetMode="External"/><Relationship Id="rId143" Type="http://schemas.openxmlformats.org/officeDocument/2006/relationships/hyperlink" Target="consultantplus://offline/ref=4D18C437B63CEEDF120B82FCC49BB4D3A800352C208FFFA5F6AC10A9B9A48CC5A89C9C7F16CA06A5EDCFCF62E683DA1253B76E379F58C0111BEAED01ECVBK" TargetMode="External"/><Relationship Id="rId148" Type="http://schemas.openxmlformats.org/officeDocument/2006/relationships/hyperlink" Target="consultantplus://offline/ref=4D18C437B63CEEDF120B82FCC49BB4D3A800352C208FFFA5F6AC10A9B9A48CC5A89C9C7F16CA06A5EDCFCF62EE83DA1253B76E379F58C0111BEAED01ECVBK" TargetMode="External"/><Relationship Id="rId151" Type="http://schemas.openxmlformats.org/officeDocument/2006/relationships/hyperlink" Target="consultantplus://offline/ref=4D18C437B63CEEDF120B82FCC49BB4D3A800352C208FFFA5F6AC10A9B9A48CC5A89C9C7F16CA06A5EDCFCF61E483DA1253B76E379F58C0111BEAED01ECVBK" TargetMode="External"/><Relationship Id="rId156" Type="http://schemas.openxmlformats.org/officeDocument/2006/relationships/hyperlink" Target="consultantplus://offline/ref=4D18C437B63CEEDF120B82FCC49BB4D3A800352C208FFFA5F6AC10A9B9A48CC5A89C9C7F16CA06A5EDCFCF61E183DA1253B76E379F58C0111BEAED01ECVBK" TargetMode="External"/><Relationship Id="rId164" Type="http://schemas.openxmlformats.org/officeDocument/2006/relationships/hyperlink" Target="consultantplus://offline/ref=4D18C437B63CEEDF120B82FCC49BB4D3A800352C208FFFA5F6AC10A9B9A48CC5A89C9C7F16CA06A5EDCFCF60E083DA1253B76E379F58C0111BEAED01ECVBK" TargetMode="External"/><Relationship Id="rId169" Type="http://schemas.openxmlformats.org/officeDocument/2006/relationships/hyperlink" Target="consultantplus://offline/ref=4D18C437B63CEEDF120B82FCC49BB4D3A800352C208FFFA6F7AD10A9B9A48CC5A89C9C7F04CA5EA9EFCCD363EF968C4315EEV2K" TargetMode="External"/><Relationship Id="rId177" Type="http://schemas.openxmlformats.org/officeDocument/2006/relationships/hyperlink" Target="consultantplus://offline/ref=4D18C437B63CEEDF120B9CF1D2F7EADFA90B63242388FDF7A8FC16FEE6F48A90FADCC226578D15A4E4D1CF63E4E8V8K" TargetMode="External"/><Relationship Id="rId4" Type="http://schemas.openxmlformats.org/officeDocument/2006/relationships/hyperlink" Target="consultantplus://offline/ref=95DE6B81807D4DD652E3019F7DDFC777303CEBDF7A8AC0CFDC91A91132C81A628541B427AE52DC5506452AE265CEB388199FAC00A787A2E2060986FDDDVAK" TargetMode="External"/><Relationship Id="rId9" Type="http://schemas.openxmlformats.org/officeDocument/2006/relationships/hyperlink" Target="consultantplus://offline/ref=95DE6B81807D4DD652E31F926BB3997B3032B2D37A8CCC9E82C1AF466D981C37C501B272EB10DA0057017FEF62C6F9D954D4A302A6D9V9K" TargetMode="External"/><Relationship Id="rId172" Type="http://schemas.openxmlformats.org/officeDocument/2006/relationships/hyperlink" Target="consultantplus://offline/ref=4D18C437B63CEEDF120B82FCC49BB4D3A800352C208FF6A2F3A110A9B9A48CC5A89C9C7F04CA5EA9EFCCD363EF968C4315EEV2K" TargetMode="External"/><Relationship Id="rId13" Type="http://schemas.openxmlformats.org/officeDocument/2006/relationships/hyperlink" Target="consultantplus://offline/ref=95DE6B81807D4DD652E3019F7DDFC777303CEBDF7A8ACFC1DB90A91132C81A628541B427AE52DC5506452AE360CEB388199FAC00A787A2E2060986FDDDVAK" TargetMode="External"/><Relationship Id="rId18" Type="http://schemas.openxmlformats.org/officeDocument/2006/relationships/hyperlink" Target="consultantplus://offline/ref=95DE6B81807D4DD652E31F926BB3997B3032B6D67D83CC9E82C1AF466D981C37C501B272ED16D155004E7EB32490EADB5ED4A10BBA9BA2E9D1V8K" TargetMode="External"/><Relationship Id="rId39" Type="http://schemas.openxmlformats.org/officeDocument/2006/relationships/hyperlink" Target="consultantplus://offline/ref=95DE6B81807D4DD652E3019F7DDFC777303CEBDF7A8BC6C9D997A91132C81A628541B427AE52DC5506452AE062CEB388199FAC00A787A2E2060986FDDDVAK" TargetMode="External"/><Relationship Id="rId109" Type="http://schemas.openxmlformats.org/officeDocument/2006/relationships/hyperlink" Target="consultantplus://offline/ref=95DE6B81807D4DD652E3019F7DDFC777303CEBDF7A8AC0CFDC91A91132C81A628541B427AE52DC5506452FE266CEB388199FAC00A787A2E2060986FDDDVAK" TargetMode="External"/><Relationship Id="rId34" Type="http://schemas.openxmlformats.org/officeDocument/2006/relationships/hyperlink" Target="consultantplus://offline/ref=95DE6B81807D4DD652E3019F7DDFC777303CEBDF7A8AC4CED995A91132C81A628541B427AE52DC5506452AE361CEB388199FAC00A787A2E2060986FDDDVAK" TargetMode="External"/><Relationship Id="rId50" Type="http://schemas.openxmlformats.org/officeDocument/2006/relationships/hyperlink" Target="consultantplus://offline/ref=95DE6B81807D4DD652E3019F7DDFC777303CEBDF7A8ACECCDC91A91132C81A628541B427AE52DC5506452AE366CEB388199FAC00A787A2E2060986FDDDVAK" TargetMode="External"/><Relationship Id="rId55" Type="http://schemas.openxmlformats.org/officeDocument/2006/relationships/hyperlink" Target="consultantplus://offline/ref=95DE6B81807D4DD652E31F926BB3997B3032BDDA798FCC9E82C1AF466D981C37D701EA7EEF15CF540F5B28E262DCV5K" TargetMode="External"/><Relationship Id="rId76" Type="http://schemas.openxmlformats.org/officeDocument/2006/relationships/hyperlink" Target="consultantplus://offline/ref=95DE6B81807D4DD652E3019F7DDFC777303CEBDF7A8AC7C1D694A91132C81A628541B427AE52DC5506452AE360CEB388199FAC00A787A2E2060986FDDDVAK" TargetMode="External"/><Relationship Id="rId97" Type="http://schemas.openxmlformats.org/officeDocument/2006/relationships/hyperlink" Target="consultantplus://offline/ref=95DE6B81807D4DD652E3019F7DDFC777303CEBDF7A8ACECCDC91A91132C81A628541B427AE52DC5506452AE066CEB388199FAC00A787A2E2060986FDDDVAK" TargetMode="External"/><Relationship Id="rId104" Type="http://schemas.openxmlformats.org/officeDocument/2006/relationships/image" Target="media/image1.wmf"/><Relationship Id="rId120" Type="http://schemas.openxmlformats.org/officeDocument/2006/relationships/hyperlink" Target="consultantplus://offline/ref=95DE6B81807D4DD652E3019F7DDFC777303CEBDF7A8BC7CADC92A91132C81A628541B427AE52DC5506452AEB66CEB388199FAC00A787A2E2060986FDDDVAK" TargetMode="External"/><Relationship Id="rId125" Type="http://schemas.openxmlformats.org/officeDocument/2006/relationships/hyperlink" Target="consultantplus://offline/ref=95DE6B81807D4DD652E3019F7DDFC777303CEBDF7A8ACECCDC91A91132C81A628541B427AE52DC5506452BE761CEB388199FAC00A787A2E2060986FDDDVAK" TargetMode="External"/><Relationship Id="rId141" Type="http://schemas.openxmlformats.org/officeDocument/2006/relationships/hyperlink" Target="consultantplus://offline/ref=4D18C437B63CEEDF120B82FCC49BB4D3A800352C208EF6A3F6AF10A9B9A48CC5A89C9C7F16CA06A5EDCFCB65E783DA1253B76E379F58C0111BEAED01ECVBK" TargetMode="External"/><Relationship Id="rId146" Type="http://schemas.openxmlformats.org/officeDocument/2006/relationships/hyperlink" Target="consultantplus://offline/ref=4D18C437B63CEEDF120B82FCC49BB4D3A800352C208EF6A3F6AF10A9B9A48CC5A89C9C7F16CA06A5EDCFCB65E583DA1253B76E379F58C0111BEAED01ECVBK" TargetMode="External"/><Relationship Id="rId167" Type="http://schemas.openxmlformats.org/officeDocument/2006/relationships/hyperlink" Target="consultantplus://offline/ref=4D18C437B63CEEDF120B82FCC49BB4D3A800352C208FFEA5F0A910A9B9A48CC5A89C9C7F16CA06A5EDCFCD62E383DA1253B76E379F58C0111BEAED01ECVBK" TargetMode="External"/><Relationship Id="rId7" Type="http://schemas.openxmlformats.org/officeDocument/2006/relationships/hyperlink" Target="consultantplus://offline/ref=95DE6B81807D4DD652E3019F7DDFC777303CEBDF7A8BC7CADC92A91132C81A628541B427AE52DC5506452AE265CEB388199FAC00A787A2E2060986FDDDVAK" TargetMode="External"/><Relationship Id="rId71" Type="http://schemas.openxmlformats.org/officeDocument/2006/relationships/hyperlink" Target="consultantplus://offline/ref=95DE6B81807D4DD652E3019F7DDFC777303CEBDF7A8AC7CBD99CA91132C81A628541B427AE52DC5506452AE366CEB388199FAC00A787A2E2060986FDDDVAK" TargetMode="External"/><Relationship Id="rId92" Type="http://schemas.openxmlformats.org/officeDocument/2006/relationships/hyperlink" Target="consultantplus://offline/ref=95DE6B81807D4DD652E31F926BB3997B3032B4D6728ACC9E82C1AF466D981C37D701EA7EEF15CF540F5B28E262DCV5K" TargetMode="External"/><Relationship Id="rId162" Type="http://schemas.openxmlformats.org/officeDocument/2006/relationships/hyperlink" Target="consultantplus://offline/ref=4D18C437B63CEEDF120B82FCC49BB4D3A800352C208FFFA5F6AC10A9B9A48CC5A89C9C7F16CA06A5EDCFCF60E283DA1253B76E379F58C0111BEAED01ECVBK" TargetMode="External"/><Relationship Id="rId2" Type="http://schemas.openxmlformats.org/officeDocument/2006/relationships/settings" Target="settings.xml"/><Relationship Id="rId29" Type="http://schemas.openxmlformats.org/officeDocument/2006/relationships/hyperlink" Target="consultantplus://offline/ref=95DE6B81807D4DD652E3019F7DDFC777303CEBDF7A8BC7CBDC9CA91132C81A628541B427BC528459044634E269DBE5D95FDCVAK" TargetMode="External"/><Relationship Id="rId24" Type="http://schemas.openxmlformats.org/officeDocument/2006/relationships/hyperlink" Target="consultantplus://offline/ref=95DE6B81807D4DD652E3019F7DDFC777303CEBDF7A8AC0CFDC91A91132C81A628541B427AE52DC5506452AE366CEB388199FAC00A787A2E2060986FDDDVAK" TargetMode="External"/><Relationship Id="rId40" Type="http://schemas.openxmlformats.org/officeDocument/2006/relationships/hyperlink" Target="consultantplus://offline/ref=95DE6B81807D4DD652E3019F7DDFC777303CEBDF7A8ACECFDD90A91132C81A628541B427BC528459044634E269DBE5D95FDCVAK" TargetMode="External"/><Relationship Id="rId45" Type="http://schemas.openxmlformats.org/officeDocument/2006/relationships/hyperlink" Target="consultantplus://offline/ref=95DE6B81807D4DD652E3019F7DDFC777303CEBDF7A8BC7CADC92A91132C81A628541B427AE52DC5506452AE067CEB388199FAC00A787A2E2060986FDDDVAK" TargetMode="External"/><Relationship Id="rId66" Type="http://schemas.openxmlformats.org/officeDocument/2006/relationships/hyperlink" Target="consultantplus://offline/ref=95DE6B81807D4DD652E3019F7DDFC777303CEBDF7A8ACECCDC91A91132C81A628541B427AE52DC5506452AE064CEB388199FAC00A787A2E2060986FDDDVAK" TargetMode="External"/><Relationship Id="rId87" Type="http://schemas.openxmlformats.org/officeDocument/2006/relationships/hyperlink" Target="consultantplus://offline/ref=95DE6B81807D4DD652E31F926BB3997B3032BDDA798FCC9E82C1AF466D981C37D701EA7EEF15CF540F5B28E262DCV5K" TargetMode="External"/><Relationship Id="rId110" Type="http://schemas.openxmlformats.org/officeDocument/2006/relationships/hyperlink" Target="consultantplus://offline/ref=95DE6B81807D4DD652E3019F7DDFC777303CEBDF7A8ACECCDC91A91132C81A628541B427AE52DC5506452AE665CEB388199FAC00A787A2E2060986FDDDVAK" TargetMode="External"/><Relationship Id="rId115" Type="http://schemas.openxmlformats.org/officeDocument/2006/relationships/hyperlink" Target="consultantplus://offline/ref=95DE6B81807D4DD652E3019F7DDFC777303CEBDF7A8BC7CADC92A91132C81A628541B427AE52DC5506452AE668CEB388199FAC00A787A2E2060986FDDDVAK" TargetMode="External"/><Relationship Id="rId131" Type="http://schemas.openxmlformats.org/officeDocument/2006/relationships/hyperlink" Target="consultantplus://offline/ref=4D18C437B63CEEDF120B82FCC49BB4D3A800352C208EF6A3F6AF10A9B9A48CC5A89C9C7F16CA06A5EDCFC963EF83DA1253B76E379F58C0111BEAED01ECVBK" TargetMode="External"/><Relationship Id="rId136" Type="http://schemas.openxmlformats.org/officeDocument/2006/relationships/hyperlink" Target="consultantplus://offline/ref=4D18C437B63CEEDF120B82FCC49BB4D3A800352C208FFFA5F6AC10A9B9A48CC5A89C9C7F16CA06A5EDCFCF63E083DA1253B76E379F58C0111BEAED01ECVBK" TargetMode="External"/><Relationship Id="rId157" Type="http://schemas.openxmlformats.org/officeDocument/2006/relationships/hyperlink" Target="consultantplus://offline/ref=4D18C437B63CEEDF120B82FCC49BB4D3A800352C208FFFA5F6AC10A9B9A48CC5A89C9C7F16CA06A5EDCFCF61EE83DA1253B76E379F58C0111BEAED01ECVBK" TargetMode="External"/><Relationship Id="rId178" Type="http://schemas.openxmlformats.org/officeDocument/2006/relationships/fontTable" Target="fontTable.xml"/><Relationship Id="rId61" Type="http://schemas.openxmlformats.org/officeDocument/2006/relationships/hyperlink" Target="consultantplus://offline/ref=95DE6B81807D4DD652E3019F7DDFC777303CEBDF7A8AC4CFDD92A91132C81A628541B427AE52DC5506452AE467CEB388199FAC00A787A2E2060986FDDDVAK" TargetMode="External"/><Relationship Id="rId82" Type="http://schemas.openxmlformats.org/officeDocument/2006/relationships/hyperlink" Target="consultantplus://offline/ref=95DE6B81807D4DD652E31F926BB3997B3037B4D27A8ACC9E82C1AF466D981C37D701EA7EEF15CF540F5B28E262DCV5K" TargetMode="External"/><Relationship Id="rId152" Type="http://schemas.openxmlformats.org/officeDocument/2006/relationships/hyperlink" Target="consultantplus://offline/ref=4D18C437B63CEEDF120B82FCC49BB4D3A800352C208FFFA5F6AC10A9B9A48CC5A89C9C7F16CA06A5EDCFCF61E283DA1253B76E379F58C0111BEAED01ECVBK" TargetMode="External"/><Relationship Id="rId173" Type="http://schemas.openxmlformats.org/officeDocument/2006/relationships/hyperlink" Target="consultantplus://offline/ref=4D18C437B63CEEDF120B9CF1D2F7EADFA80F6A28208DFDF7A8FC16FEE6F48A90FADCC226578D15A4E4D1CF63E4E8V8K" TargetMode="External"/><Relationship Id="rId19" Type="http://schemas.openxmlformats.org/officeDocument/2006/relationships/hyperlink" Target="consultantplus://offline/ref=95DE6B81807D4DD652E31F926BB3997B3032B5D27888CC9E82C1AF466D981C37C501B272ED1FD4500F4E7EB32490EADB5ED4A10BBA9BA2E9D1V8K" TargetMode="External"/><Relationship Id="rId14" Type="http://schemas.openxmlformats.org/officeDocument/2006/relationships/hyperlink" Target="consultantplus://offline/ref=95DE6B81807D4DD652E3019F7DDFC777303CEBDF7A8ACECCDC91A91132C81A628541B427AE52DC5506452AE360CEB388199FAC00A787A2E2060986FDDDVAK" TargetMode="External"/><Relationship Id="rId30" Type="http://schemas.openxmlformats.org/officeDocument/2006/relationships/hyperlink" Target="consultantplus://offline/ref=95DE6B81807D4DD652E3019F7DDFC777303CEBDF7C88C7CBD89EF41B3A911660824EEB30A91BD054064529E36B91B69D08C7A301BA99ABF51A0B84DFVFK" TargetMode="External"/><Relationship Id="rId35" Type="http://schemas.openxmlformats.org/officeDocument/2006/relationships/hyperlink" Target="consultantplus://offline/ref=95DE6B81807D4DD652E3019F7DDFC777303CEBDF7A8AC4CED995A91132C81A628541B427AE52DC5506452AE561CEB388199FAC00A787A2E2060986FDDDVAK" TargetMode="External"/><Relationship Id="rId56" Type="http://schemas.openxmlformats.org/officeDocument/2006/relationships/hyperlink" Target="consultantplus://offline/ref=95DE6B81807D4DD652E31F926BB3997B3032B4D6728ACC9E82C1AF466D981C37D701EA7EEF15CF540F5B28E262DCV5K" TargetMode="External"/><Relationship Id="rId77" Type="http://schemas.openxmlformats.org/officeDocument/2006/relationships/hyperlink" Target="consultantplus://offline/ref=95DE6B81807D4DD652E31F926BB3997B313EB3D37D8ACC9E82C1AF466D981C37D701EA7EEF15CF540F5B28E262DCV5K" TargetMode="External"/><Relationship Id="rId100" Type="http://schemas.openxmlformats.org/officeDocument/2006/relationships/hyperlink" Target="consultantplus://offline/ref=95DE6B81807D4DD652E3019F7DDFC777303CEBDF7A8ACECCDC91A91132C81A628541B427AE52DC5506452AE166CEB388199FAC00A787A2E2060986FDDDVAK" TargetMode="External"/><Relationship Id="rId105" Type="http://schemas.openxmlformats.org/officeDocument/2006/relationships/image" Target="media/image2.wmf"/><Relationship Id="rId126" Type="http://schemas.openxmlformats.org/officeDocument/2006/relationships/hyperlink" Target="consultantplus://offline/ref=95DE6B81807D4DD652E3019F7DDFC777303CEBDF7A8BC7CADC92A91132C81A628541B427AE52DC55064528E365CEB388199FAC00A787A2E2060986FDDDVAK" TargetMode="External"/><Relationship Id="rId147" Type="http://schemas.openxmlformats.org/officeDocument/2006/relationships/hyperlink" Target="consultantplus://offline/ref=4D18C437B63CEEDF120B82FCC49BB4D3A800352C208FFFA5F6AC10A9B9A48CC5A89C9C7F16CA06A5EDCFCF62E083DA1253B76E379F58C0111BEAED01ECVBK" TargetMode="External"/><Relationship Id="rId168" Type="http://schemas.openxmlformats.org/officeDocument/2006/relationships/hyperlink" Target="consultantplus://offline/ref=4D18C437B63CEEDF120B82FCC49BB4D3A800352C208FFFA5F6AC10A9B9A48CC5A89C9C7F16CA06A5EDCFCF6BE683DA1253B76E379F58C0111BEAED01ECVBK" TargetMode="External"/><Relationship Id="rId8" Type="http://schemas.openxmlformats.org/officeDocument/2006/relationships/hyperlink" Target="consultantplus://offline/ref=95DE6B81807D4DD652E31F926BB3997B3032BDDA7E8ACC9E82C1AF466D981C37C501B272ED15D35C074E7EB32490EADB5ED4A10BBA9BA2E9D1V8K" TargetMode="External"/><Relationship Id="rId51" Type="http://schemas.openxmlformats.org/officeDocument/2006/relationships/hyperlink" Target="consultantplus://offline/ref=95DE6B81807D4DD652E3019F7DDFC777303CEBDF7A8ACFC1DB90A91132C81A628541B427AE52DC5506452AE360CEB388199FAC00A787A2E2060986FDDDVAK" TargetMode="External"/><Relationship Id="rId72" Type="http://schemas.openxmlformats.org/officeDocument/2006/relationships/hyperlink" Target="consultantplus://offline/ref=95DE6B81807D4DD652E3019F7DDFC777303CEBDF7E88C5CED79EF41B3A911660824EEB22A943DC56055B2AEB7EC7E7DBD5VDK" TargetMode="External"/><Relationship Id="rId93" Type="http://schemas.openxmlformats.org/officeDocument/2006/relationships/hyperlink" Target="consultantplus://offline/ref=95DE6B81807D4DD652E31F926BB3997B3032B4D6728ACC9E82C1AF466D981C37D701EA7EEF15CF540F5B28E262DCV5K" TargetMode="External"/><Relationship Id="rId98" Type="http://schemas.openxmlformats.org/officeDocument/2006/relationships/hyperlink" Target="consultantplus://offline/ref=95DE6B81807D4DD652E3019F7DDFC777303CEBDF7A8BC7CADC92A91132C81A628541B427AE52DC5506452AE661CEB388199FAC00A787A2E2060986FDDDVAK" TargetMode="External"/><Relationship Id="rId121" Type="http://schemas.openxmlformats.org/officeDocument/2006/relationships/hyperlink" Target="consultantplus://offline/ref=95DE6B81807D4DD652E3019F7DDFC777303CEBDF7A8BC7CADC92A91132C81A628541B427AE52DC5506452AEB68CEB388199FAC00A787A2E2060986FDDDVAK" TargetMode="External"/><Relationship Id="rId142" Type="http://schemas.openxmlformats.org/officeDocument/2006/relationships/hyperlink" Target="consultantplus://offline/ref=4D18C437B63CEEDF120B82FCC49BB4D3A800352C208FFFA5F6AC10A9B9A48CC5A89C9C7F16CA06A5EDCFCF63EF83DA1253B76E379F58C0111BEAED01ECVBK" TargetMode="External"/><Relationship Id="rId163" Type="http://schemas.openxmlformats.org/officeDocument/2006/relationships/hyperlink" Target="consultantplus://offline/ref=4D18C437B63CEEDF120B82FCC49BB4D3A800352C208EF6A3F6AF10A9B9A48CC5A89C9C7F16CA06A5EDCFCB65E283DA1253B76E379F58C0111BEAED01ECVBK" TargetMode="External"/><Relationship Id="rId3" Type="http://schemas.openxmlformats.org/officeDocument/2006/relationships/webSettings" Target="webSettings.xml"/><Relationship Id="rId25" Type="http://schemas.openxmlformats.org/officeDocument/2006/relationships/hyperlink" Target="consultantplus://offline/ref=95DE6B81807D4DD652E3019F7DDFC777303CEBDF7A8AC0CFDC91A91132C81A628541B427AE52DC5506452AE368CEB388199FAC00A787A2E2060986FDDDVAK" TargetMode="External"/><Relationship Id="rId46" Type="http://schemas.openxmlformats.org/officeDocument/2006/relationships/hyperlink" Target="consultantplus://offline/ref=95DE6B81807D4DD652E3019F7DDFC777303CEBDF7A8ACECADC92A91132C81A628541B427AE52DC5506452BE764CEB388199FAC00A787A2E2060986FDDDVAK" TargetMode="External"/><Relationship Id="rId67" Type="http://schemas.openxmlformats.org/officeDocument/2006/relationships/hyperlink" Target="consultantplus://offline/ref=95DE6B81807D4DD652E3019F7DDFC777303CEBDF7A8ACECCDC91A91132C81A628541B427AE52DC5506452AE065CEB388199FAC00A787A2E2060986FDDDVAK" TargetMode="External"/><Relationship Id="rId116" Type="http://schemas.openxmlformats.org/officeDocument/2006/relationships/hyperlink" Target="consultantplus://offline/ref=95DE6B81807D4DD652E3019F7DDFC777303CEBDF7A8BC7CADC92A91132C81A628541B427AE52DC5506452AE760CEB388199FAC00A787A2E2060986FDDDVAK" TargetMode="External"/><Relationship Id="rId137" Type="http://schemas.openxmlformats.org/officeDocument/2006/relationships/hyperlink" Target="consultantplus://offline/ref=4D18C437B63CEEDF120B82FCC49BB4D3A800352C208EF6A3F6AF10A9B9A48CC5A89C9C7F16CA06A5EDCFCB65E683DA1253B76E379F58C0111BEAED01ECVBK" TargetMode="External"/><Relationship Id="rId158" Type="http://schemas.openxmlformats.org/officeDocument/2006/relationships/hyperlink" Target="consultantplus://offline/ref=4D18C437B63CEEDF120B82FCC49BB4D3A800352C208FFFA5F6AC10A9B9A48CC5A89C9C7F16CA06A5EDCFCF60E683DA1253B76E379F58C0111BEAED01ECVBK" TargetMode="External"/><Relationship Id="rId20" Type="http://schemas.openxmlformats.org/officeDocument/2006/relationships/hyperlink" Target="consultantplus://offline/ref=95DE6B81807D4DD652E3019F7DDFC777303CEBDF7A8AC7CBD99CA91132C81A628541B427AE52DC5506452AE366CEB388199FAC00A787A2E2060986FDDDVAK" TargetMode="External"/><Relationship Id="rId41" Type="http://schemas.openxmlformats.org/officeDocument/2006/relationships/hyperlink" Target="consultantplus://offline/ref=95DE6B81807D4DD652E31F926BB3997B3032BDDA7A83CC9E82C1AF466D981C37C501B272E816D95C0D117BA635C8E5DA43CAA81CA699A0DEVBK" TargetMode="External"/><Relationship Id="rId62" Type="http://schemas.openxmlformats.org/officeDocument/2006/relationships/hyperlink" Target="consultantplus://offline/ref=95DE6B81807D4DD652E3019F7DDFC777303CEBDF7A8AC0CFDC91A91132C81A628541B427AE52DC5506452AE069CEB388199FAC00A787A2E2060986FDDDVAK" TargetMode="External"/><Relationship Id="rId83" Type="http://schemas.openxmlformats.org/officeDocument/2006/relationships/hyperlink" Target="consultantplus://offline/ref=95DE6B81807D4DD652E3019F7DDFC777303CEBDF7A8AC0C0DC97A91132C81A628541B427BC528459044634E269DBE5D95FDCVAK" TargetMode="External"/><Relationship Id="rId88" Type="http://schemas.openxmlformats.org/officeDocument/2006/relationships/hyperlink" Target="consultantplus://offline/ref=95DE6B81807D4DD652E31F926BB3997B3032B4D6728ACC9E82C1AF466D981C37D701EA7EEF15CF540F5B28E262DCV5K" TargetMode="External"/><Relationship Id="rId111" Type="http://schemas.openxmlformats.org/officeDocument/2006/relationships/hyperlink" Target="consultantplus://offline/ref=95DE6B81807D4DD652E3019F7DDFC777303CEBDF7A8BC7CADC92A91132C81A628541B427AE52DC5506452AE662CEB388199FAC00A787A2E2060986FDDDVAK" TargetMode="External"/><Relationship Id="rId132" Type="http://schemas.openxmlformats.org/officeDocument/2006/relationships/hyperlink" Target="consultantplus://offline/ref=4D18C437B63CEEDF120B82FCC49BB4D3A800352C208EF6A3F6AF10A9B9A48CC5A89C9C7F16CA06A5EDCFC967E083DA1253B76E379F58C0111BEAED01ECVBK" TargetMode="External"/><Relationship Id="rId153" Type="http://schemas.openxmlformats.org/officeDocument/2006/relationships/hyperlink" Target="consultantplus://offline/ref=4D18C437B63CEEDF120B82FCC49BB4D3A800352C208FFFA5F6AC10A9B9A48CC5A89C9C7F16CA06A5EDCFCF61E383DA1253B76E379F58C0111BEAED01ECVBK" TargetMode="External"/><Relationship Id="rId174" Type="http://schemas.openxmlformats.org/officeDocument/2006/relationships/hyperlink" Target="consultantplus://offline/ref=4D18C437B63CEEDF120B82FCC49BB4D3A800352C208FFFA6F7AD10A9B9A48CC5A89C9C7F16CA06A5EDCFCC62E483DA1253B76E379F58C0111BEAED01ECVBK" TargetMode="External"/><Relationship Id="rId179" Type="http://schemas.openxmlformats.org/officeDocument/2006/relationships/theme" Target="theme/theme1.xml"/><Relationship Id="rId15" Type="http://schemas.openxmlformats.org/officeDocument/2006/relationships/hyperlink" Target="consultantplus://offline/ref=95DE6B81807D4DD652E3019F7DDFC777303CEBDF7A8BC7CADC92A91132C81A628541B427AE52DC5506452AE360CEB388199FAC00A787A2E2060986FDDDVAK" TargetMode="External"/><Relationship Id="rId36" Type="http://schemas.openxmlformats.org/officeDocument/2006/relationships/hyperlink" Target="consultantplus://offline/ref=95DE6B81807D4DD652E3019F7DDFC777303CEBDF7A8AC1C0DB95A91132C81A628541B427BC528459044634E269DBE5D95FDCVAK" TargetMode="External"/><Relationship Id="rId57" Type="http://schemas.openxmlformats.org/officeDocument/2006/relationships/hyperlink" Target="consultantplus://offline/ref=95DE6B81807D4DD652E3019F7DDFC777303CEBDF7A8BC7CADC92A91132C81A628541B427AE52DC5506452AE069CEB388199FAC00A787A2E2060986FDDDVAK" TargetMode="External"/><Relationship Id="rId106" Type="http://schemas.openxmlformats.org/officeDocument/2006/relationships/image" Target="media/image3.wmf"/><Relationship Id="rId127" Type="http://schemas.openxmlformats.org/officeDocument/2006/relationships/hyperlink" Target="consultantplus://offline/ref=4D18C437B63CEEDF120B82FCC49BB4D3A800352C208EF6A3F6AF10A9B9A48CC5A89C9C7F16CA06A5EDCFCF66E583DA1253B76E379F58C0111BEAED01ECV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106</Pages>
  <Words>37957</Words>
  <Characters>216357</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2020-09-23T10:21:00Z</dcterms:created>
  <dcterms:modified xsi:type="dcterms:W3CDTF">2020-09-23T10:36:00Z</dcterms:modified>
</cp:coreProperties>
</file>