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556" w:rsidRDefault="00F83556" w:rsidP="00F83556">
      <w:pPr>
        <w:jc w:val="center"/>
      </w:pPr>
      <w:r>
        <w:rPr>
          <w:noProof/>
        </w:rPr>
        <w:drawing>
          <wp:inline distT="0" distB="0" distL="0" distR="0">
            <wp:extent cx="402590" cy="482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02590" cy="482600"/>
                    </a:xfrm>
                    <a:prstGeom prst="rect">
                      <a:avLst/>
                    </a:prstGeom>
                    <a:noFill/>
                    <a:ln w="9525">
                      <a:noFill/>
                      <a:miter lim="800000"/>
                      <a:headEnd/>
                      <a:tailEnd/>
                    </a:ln>
                  </pic:spPr>
                </pic:pic>
              </a:graphicData>
            </a:graphic>
          </wp:inline>
        </w:drawing>
      </w:r>
    </w:p>
    <w:p w:rsidR="00F83556" w:rsidRDefault="00F83556" w:rsidP="00F83556">
      <w:pPr>
        <w:jc w:val="center"/>
      </w:pPr>
    </w:p>
    <w:p w:rsidR="00F83556" w:rsidRPr="000C6E5C" w:rsidRDefault="00F83556" w:rsidP="00F83556">
      <w:pPr>
        <w:jc w:val="center"/>
        <w:rPr>
          <w:b/>
          <w:szCs w:val="28"/>
        </w:rPr>
      </w:pPr>
      <w:r w:rsidRPr="000C6E5C">
        <w:rPr>
          <w:b/>
          <w:szCs w:val="28"/>
        </w:rPr>
        <w:t>АДМИНИСТРАЦИЯ</w:t>
      </w:r>
    </w:p>
    <w:p w:rsidR="00F83556" w:rsidRPr="000C6E5C" w:rsidRDefault="00F83556" w:rsidP="00F83556">
      <w:pPr>
        <w:jc w:val="center"/>
        <w:rPr>
          <w:b/>
          <w:szCs w:val="28"/>
        </w:rPr>
      </w:pPr>
      <w:r w:rsidRPr="000C6E5C">
        <w:rPr>
          <w:b/>
          <w:szCs w:val="28"/>
        </w:rPr>
        <w:t>УСТЬЯНСКОГО МУНИЦИПАЛЬНОГО ОКРУГА</w:t>
      </w:r>
    </w:p>
    <w:p w:rsidR="00F83556" w:rsidRPr="000C6E5C" w:rsidRDefault="00F83556" w:rsidP="00F83556">
      <w:pPr>
        <w:jc w:val="center"/>
        <w:rPr>
          <w:b/>
          <w:szCs w:val="28"/>
        </w:rPr>
      </w:pPr>
      <w:r w:rsidRPr="000C6E5C">
        <w:rPr>
          <w:b/>
          <w:szCs w:val="28"/>
        </w:rPr>
        <w:t>АРХАНГЕЛЬСКОЙ ОБЛАСТИ</w:t>
      </w:r>
    </w:p>
    <w:p w:rsidR="00F83556" w:rsidRPr="000C6E5C" w:rsidRDefault="00F83556" w:rsidP="00F83556">
      <w:pPr>
        <w:jc w:val="center"/>
        <w:rPr>
          <w:b/>
          <w:szCs w:val="28"/>
        </w:rPr>
      </w:pPr>
    </w:p>
    <w:p w:rsidR="00F83556" w:rsidRPr="000C6E5C" w:rsidRDefault="00F83556" w:rsidP="00F83556">
      <w:pPr>
        <w:jc w:val="center"/>
        <w:rPr>
          <w:b/>
          <w:szCs w:val="28"/>
        </w:rPr>
      </w:pPr>
      <w:r w:rsidRPr="000C6E5C">
        <w:rPr>
          <w:b/>
          <w:szCs w:val="28"/>
        </w:rPr>
        <w:t>ПОСТАНОВЛЕНИЕ</w:t>
      </w:r>
    </w:p>
    <w:p w:rsidR="00F83556" w:rsidRPr="000C6E5C" w:rsidRDefault="00F83556" w:rsidP="00F83556">
      <w:pPr>
        <w:jc w:val="center"/>
        <w:rPr>
          <w:b/>
          <w:szCs w:val="28"/>
        </w:rPr>
      </w:pPr>
    </w:p>
    <w:p w:rsidR="00F83556" w:rsidRPr="000C6E5C" w:rsidRDefault="000C6E5C" w:rsidP="00F83556">
      <w:pPr>
        <w:jc w:val="center"/>
        <w:rPr>
          <w:szCs w:val="28"/>
        </w:rPr>
      </w:pPr>
      <w:r>
        <w:rPr>
          <w:szCs w:val="28"/>
        </w:rPr>
        <w:t>от 6</w:t>
      </w:r>
      <w:r w:rsidR="00F83556" w:rsidRPr="000C6E5C">
        <w:rPr>
          <w:szCs w:val="28"/>
        </w:rPr>
        <w:t xml:space="preserve"> </w:t>
      </w:r>
      <w:r w:rsidR="003A274D" w:rsidRPr="000C6E5C">
        <w:rPr>
          <w:szCs w:val="28"/>
        </w:rPr>
        <w:t>но</w:t>
      </w:r>
      <w:r w:rsidR="003978EC" w:rsidRPr="000C6E5C">
        <w:rPr>
          <w:szCs w:val="28"/>
        </w:rPr>
        <w:t>ября</w:t>
      </w:r>
      <w:r w:rsidR="00F83556" w:rsidRPr="000C6E5C">
        <w:rPr>
          <w:szCs w:val="28"/>
        </w:rPr>
        <w:t xml:space="preserve"> 202</w:t>
      </w:r>
      <w:r w:rsidR="003978EC" w:rsidRPr="000C6E5C">
        <w:rPr>
          <w:szCs w:val="28"/>
        </w:rPr>
        <w:t>4</w:t>
      </w:r>
      <w:r w:rsidR="00F83556" w:rsidRPr="000C6E5C">
        <w:rPr>
          <w:szCs w:val="28"/>
        </w:rPr>
        <w:t xml:space="preserve"> года № </w:t>
      </w:r>
      <w:r>
        <w:rPr>
          <w:szCs w:val="28"/>
        </w:rPr>
        <w:t>2605</w:t>
      </w:r>
    </w:p>
    <w:p w:rsidR="00F83556" w:rsidRPr="00BE3979" w:rsidRDefault="00F83556" w:rsidP="00F83556">
      <w:pPr>
        <w:jc w:val="center"/>
        <w:rPr>
          <w:szCs w:val="28"/>
        </w:rPr>
      </w:pPr>
    </w:p>
    <w:p w:rsidR="00F83556" w:rsidRPr="00AB04F6" w:rsidRDefault="00F83556" w:rsidP="00F83556">
      <w:pPr>
        <w:jc w:val="center"/>
        <w:rPr>
          <w:sz w:val="20"/>
          <w:szCs w:val="20"/>
        </w:rPr>
      </w:pPr>
      <w:r w:rsidRPr="00AB04F6">
        <w:rPr>
          <w:sz w:val="20"/>
          <w:szCs w:val="20"/>
        </w:rPr>
        <w:t>р.п. Октябрьский</w:t>
      </w:r>
    </w:p>
    <w:p w:rsidR="00F83556" w:rsidRPr="00BE3979" w:rsidRDefault="00F83556" w:rsidP="00F83556">
      <w:pPr>
        <w:widowControl w:val="0"/>
        <w:autoSpaceDE w:val="0"/>
        <w:autoSpaceDN w:val="0"/>
        <w:adjustRightInd w:val="0"/>
        <w:jc w:val="center"/>
        <w:rPr>
          <w:bCs/>
          <w:szCs w:val="28"/>
        </w:rPr>
      </w:pPr>
    </w:p>
    <w:p w:rsidR="00D15277" w:rsidRPr="00E5111F" w:rsidRDefault="00FA6425" w:rsidP="00FA6425">
      <w:pPr>
        <w:spacing w:line="360" w:lineRule="exact"/>
        <w:jc w:val="center"/>
        <w:rPr>
          <w:b/>
          <w:sz w:val="26"/>
          <w:szCs w:val="26"/>
        </w:rPr>
      </w:pPr>
      <w:r w:rsidRPr="00E5111F">
        <w:rPr>
          <w:b/>
          <w:sz w:val="26"/>
          <w:szCs w:val="26"/>
        </w:rPr>
        <w:t xml:space="preserve">О внесении изменений в административный регламент предоставления муниципальной услуги по предоставлению земельных участков, находящихся </w:t>
      </w:r>
      <w:r w:rsidR="000C6E5C">
        <w:rPr>
          <w:b/>
          <w:sz w:val="26"/>
          <w:szCs w:val="26"/>
        </w:rPr>
        <w:br/>
      </w:r>
      <w:r w:rsidRPr="00E5111F">
        <w:rPr>
          <w:b/>
          <w:sz w:val="26"/>
          <w:szCs w:val="26"/>
        </w:rPr>
        <w:t xml:space="preserve">в муниципальной собственности Устьянского муниципального округа Архангельской области и государственная собственность на которые не разграничена, распоряжение которыми относится к компетенции органа местного самоуправления </w:t>
      </w:r>
    </w:p>
    <w:p w:rsidR="00D15277" w:rsidRPr="00E5111F" w:rsidRDefault="00FA6425" w:rsidP="00FA6425">
      <w:pPr>
        <w:spacing w:line="360" w:lineRule="exact"/>
        <w:jc w:val="center"/>
        <w:rPr>
          <w:b/>
          <w:sz w:val="26"/>
          <w:szCs w:val="26"/>
        </w:rPr>
      </w:pPr>
      <w:r w:rsidRPr="00E5111F">
        <w:rPr>
          <w:b/>
          <w:sz w:val="26"/>
          <w:szCs w:val="26"/>
        </w:rPr>
        <w:t xml:space="preserve">на территории Устьянского муниципального округа </w:t>
      </w:r>
    </w:p>
    <w:p w:rsidR="00FA6425" w:rsidRPr="00E5111F" w:rsidRDefault="00FA6425" w:rsidP="00FA6425">
      <w:pPr>
        <w:spacing w:line="360" w:lineRule="exact"/>
        <w:jc w:val="center"/>
        <w:rPr>
          <w:b/>
          <w:bCs/>
          <w:sz w:val="26"/>
          <w:szCs w:val="26"/>
        </w:rPr>
      </w:pPr>
      <w:r w:rsidRPr="00E5111F">
        <w:rPr>
          <w:b/>
          <w:sz w:val="26"/>
          <w:szCs w:val="26"/>
        </w:rPr>
        <w:t xml:space="preserve">Архангельской области </w:t>
      </w:r>
    </w:p>
    <w:p w:rsidR="00FA6425" w:rsidRPr="00E5111F" w:rsidRDefault="00FA6425" w:rsidP="002B245C">
      <w:pPr>
        <w:autoSpaceDE w:val="0"/>
        <w:autoSpaceDN w:val="0"/>
        <w:adjustRightInd w:val="0"/>
        <w:jc w:val="both"/>
        <w:outlineLvl w:val="0"/>
        <w:rPr>
          <w:sz w:val="26"/>
          <w:szCs w:val="26"/>
        </w:rPr>
      </w:pPr>
    </w:p>
    <w:p w:rsidR="00FA6425" w:rsidRPr="00E5111F" w:rsidRDefault="00FA6425" w:rsidP="002B245C">
      <w:pPr>
        <w:autoSpaceDE w:val="0"/>
        <w:autoSpaceDN w:val="0"/>
        <w:adjustRightInd w:val="0"/>
        <w:jc w:val="both"/>
        <w:outlineLvl w:val="0"/>
        <w:rPr>
          <w:sz w:val="26"/>
          <w:szCs w:val="26"/>
        </w:rPr>
      </w:pPr>
    </w:p>
    <w:p w:rsidR="00FA6425" w:rsidRPr="00E5111F" w:rsidRDefault="00FA6425" w:rsidP="00FA6425">
      <w:pPr>
        <w:autoSpaceDE w:val="0"/>
        <w:autoSpaceDN w:val="0"/>
        <w:adjustRightInd w:val="0"/>
        <w:ind w:firstLine="720"/>
        <w:jc w:val="both"/>
        <w:outlineLvl w:val="0"/>
        <w:rPr>
          <w:b/>
          <w:spacing w:val="20"/>
          <w:sz w:val="26"/>
          <w:szCs w:val="26"/>
        </w:rPr>
      </w:pPr>
      <w:r w:rsidRPr="00E5111F">
        <w:rPr>
          <w:sz w:val="26"/>
          <w:szCs w:val="26"/>
        </w:rPr>
        <w:t xml:space="preserve">В соответствии с пунктом 2 статьи 3.3 Федерального закона от 25 октября 2001 года № 137 – ФЗ «О введении в действие Земельного кодекса Российской Федерации», на основании протеста прокуратуры Устьянского района от </w:t>
      </w:r>
      <w:r w:rsidR="00831AA0" w:rsidRPr="00E5111F">
        <w:rPr>
          <w:sz w:val="26"/>
          <w:szCs w:val="26"/>
        </w:rPr>
        <w:t>27</w:t>
      </w:r>
      <w:r w:rsidRPr="00E5111F">
        <w:rPr>
          <w:sz w:val="26"/>
          <w:szCs w:val="26"/>
        </w:rPr>
        <w:t xml:space="preserve"> </w:t>
      </w:r>
      <w:r w:rsidR="00831AA0" w:rsidRPr="00E5111F">
        <w:rPr>
          <w:sz w:val="26"/>
          <w:szCs w:val="26"/>
        </w:rPr>
        <w:t>сентября</w:t>
      </w:r>
      <w:r w:rsidRPr="00E5111F">
        <w:rPr>
          <w:sz w:val="26"/>
          <w:szCs w:val="26"/>
        </w:rPr>
        <w:t xml:space="preserve"> 202</w:t>
      </w:r>
      <w:r w:rsidR="00831AA0" w:rsidRPr="00E5111F">
        <w:rPr>
          <w:sz w:val="26"/>
          <w:szCs w:val="26"/>
        </w:rPr>
        <w:t>4</w:t>
      </w:r>
      <w:r w:rsidRPr="00E5111F">
        <w:rPr>
          <w:sz w:val="26"/>
          <w:szCs w:val="26"/>
        </w:rPr>
        <w:t xml:space="preserve"> года № 7-01-202</w:t>
      </w:r>
      <w:r w:rsidR="00831AA0" w:rsidRPr="00E5111F">
        <w:rPr>
          <w:sz w:val="26"/>
          <w:szCs w:val="26"/>
        </w:rPr>
        <w:t>4</w:t>
      </w:r>
      <w:r w:rsidRPr="00E5111F">
        <w:rPr>
          <w:sz w:val="26"/>
          <w:szCs w:val="26"/>
        </w:rPr>
        <w:t>, администрация Устьянского муниципального округа Архангельской области</w:t>
      </w:r>
      <w:r w:rsidRPr="00E5111F">
        <w:rPr>
          <w:b/>
          <w:spacing w:val="20"/>
          <w:sz w:val="26"/>
          <w:szCs w:val="26"/>
        </w:rPr>
        <w:t xml:space="preserve"> </w:t>
      </w:r>
    </w:p>
    <w:p w:rsidR="00FA6425" w:rsidRPr="00E5111F" w:rsidRDefault="00FA6425" w:rsidP="00FA6425">
      <w:pPr>
        <w:autoSpaceDE w:val="0"/>
        <w:autoSpaceDN w:val="0"/>
        <w:adjustRightInd w:val="0"/>
        <w:jc w:val="both"/>
        <w:outlineLvl w:val="0"/>
        <w:rPr>
          <w:sz w:val="26"/>
          <w:szCs w:val="26"/>
        </w:rPr>
      </w:pPr>
      <w:r w:rsidRPr="00E5111F">
        <w:rPr>
          <w:b/>
          <w:spacing w:val="20"/>
          <w:sz w:val="26"/>
          <w:szCs w:val="26"/>
        </w:rPr>
        <w:t>ПОСТАНОВЛЯЕТ</w:t>
      </w:r>
      <w:r w:rsidRPr="00E5111F">
        <w:rPr>
          <w:sz w:val="26"/>
          <w:szCs w:val="26"/>
        </w:rPr>
        <w:t>:</w:t>
      </w:r>
    </w:p>
    <w:p w:rsidR="00FA6425" w:rsidRPr="00E5111F" w:rsidRDefault="00FA6425" w:rsidP="00FA6425">
      <w:pPr>
        <w:ind w:firstLine="709"/>
        <w:jc w:val="both"/>
        <w:rPr>
          <w:sz w:val="26"/>
          <w:szCs w:val="26"/>
        </w:rPr>
      </w:pPr>
    </w:p>
    <w:p w:rsidR="00F83556" w:rsidRPr="00E5111F" w:rsidRDefault="00FA6425" w:rsidP="00FA6425">
      <w:pPr>
        <w:pStyle w:val="1"/>
        <w:ind w:firstLine="708"/>
        <w:jc w:val="both"/>
        <w:rPr>
          <w:sz w:val="26"/>
          <w:szCs w:val="26"/>
        </w:rPr>
      </w:pPr>
      <w:r w:rsidRPr="00E5111F">
        <w:rPr>
          <w:sz w:val="26"/>
          <w:szCs w:val="26"/>
        </w:rPr>
        <w:t xml:space="preserve">1. </w:t>
      </w:r>
      <w:proofErr w:type="gramStart"/>
      <w:r w:rsidRPr="00E5111F">
        <w:rPr>
          <w:sz w:val="26"/>
          <w:szCs w:val="26"/>
        </w:rPr>
        <w:t>Внести в административный регламент предоставления муниципальной услуги по предоставлению земельных участков, находящихся в муниципальной собственности Устьянского муниципального округа Архангельской области и государственная собственность на которые не разграничена, распоряжение которыми относится к компетенции органа местного самоуправления на территории Устьянского муниципального округа Архангельской области, утвержденный постановлением администрации Устьянского муниципального округа Архангельской области,</w:t>
      </w:r>
      <w:r w:rsidRPr="00E5111F">
        <w:rPr>
          <w:b/>
          <w:spacing w:val="20"/>
          <w:sz w:val="26"/>
          <w:szCs w:val="26"/>
        </w:rPr>
        <w:t xml:space="preserve"> </w:t>
      </w:r>
      <w:r w:rsidRPr="00E5111F">
        <w:rPr>
          <w:sz w:val="26"/>
          <w:szCs w:val="26"/>
        </w:rPr>
        <w:t>от 28 марта 2023 года № 547, следующие изменения:</w:t>
      </w:r>
      <w:proofErr w:type="gramEnd"/>
    </w:p>
    <w:p w:rsidR="00CF2F80" w:rsidRPr="00E5111F" w:rsidRDefault="00966F3E" w:rsidP="009A1D51">
      <w:pPr>
        <w:pStyle w:val="1"/>
        <w:ind w:firstLine="708"/>
        <w:jc w:val="both"/>
        <w:rPr>
          <w:sz w:val="26"/>
          <w:szCs w:val="26"/>
        </w:rPr>
      </w:pPr>
      <w:r w:rsidRPr="00E5111F">
        <w:rPr>
          <w:sz w:val="26"/>
          <w:szCs w:val="26"/>
        </w:rPr>
        <w:t xml:space="preserve">- </w:t>
      </w:r>
      <w:r w:rsidR="00CF2F80" w:rsidRPr="00E5111F">
        <w:rPr>
          <w:sz w:val="26"/>
          <w:szCs w:val="26"/>
        </w:rPr>
        <w:t xml:space="preserve">подпункт </w:t>
      </w:r>
      <w:r w:rsidR="008D5F46" w:rsidRPr="00E5111F">
        <w:rPr>
          <w:sz w:val="26"/>
          <w:szCs w:val="26"/>
        </w:rPr>
        <w:t>1</w:t>
      </w:r>
      <w:r w:rsidR="00CF2F80" w:rsidRPr="00E5111F">
        <w:rPr>
          <w:sz w:val="26"/>
          <w:szCs w:val="26"/>
        </w:rPr>
        <w:t xml:space="preserve"> пункта 10</w:t>
      </w:r>
      <w:r w:rsidR="008D5F46" w:rsidRPr="00E5111F">
        <w:rPr>
          <w:sz w:val="26"/>
          <w:szCs w:val="26"/>
        </w:rPr>
        <w:t>0</w:t>
      </w:r>
      <w:r w:rsidR="00CF2F80" w:rsidRPr="00E5111F">
        <w:rPr>
          <w:sz w:val="26"/>
          <w:szCs w:val="26"/>
        </w:rPr>
        <w:t xml:space="preserve"> административного регламента изложить </w:t>
      </w:r>
      <w:r w:rsidR="000C6E5C">
        <w:rPr>
          <w:sz w:val="26"/>
          <w:szCs w:val="26"/>
        </w:rPr>
        <w:br/>
      </w:r>
      <w:r w:rsidR="00CF2F80" w:rsidRPr="00E5111F">
        <w:rPr>
          <w:sz w:val="26"/>
          <w:szCs w:val="26"/>
        </w:rPr>
        <w:t>в следующей редакции:</w:t>
      </w:r>
    </w:p>
    <w:p w:rsidR="00390F00" w:rsidRPr="00E5111F" w:rsidRDefault="00CF2F80" w:rsidP="004A065F">
      <w:pPr>
        <w:ind w:firstLine="708"/>
        <w:jc w:val="both"/>
        <w:rPr>
          <w:sz w:val="26"/>
          <w:szCs w:val="26"/>
        </w:rPr>
      </w:pPr>
      <w:r w:rsidRPr="00E5111F">
        <w:rPr>
          <w:sz w:val="26"/>
          <w:szCs w:val="26"/>
        </w:rPr>
        <w:t>«</w:t>
      </w:r>
      <w:r w:rsidR="002B4931" w:rsidRPr="00E5111F">
        <w:rPr>
          <w:sz w:val="26"/>
          <w:szCs w:val="26"/>
        </w:rPr>
        <w:t>1</w:t>
      </w:r>
      <w:r w:rsidRPr="00E5111F">
        <w:rPr>
          <w:sz w:val="26"/>
          <w:szCs w:val="26"/>
        </w:rPr>
        <w:t xml:space="preserve">) </w:t>
      </w:r>
      <w:r w:rsidR="002B4931" w:rsidRPr="00E5111F">
        <w:rPr>
          <w:sz w:val="26"/>
          <w:szCs w:val="26"/>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roofErr w:type="gramStart"/>
      <w:r w:rsidR="002B4931" w:rsidRPr="00E5111F">
        <w:rPr>
          <w:sz w:val="26"/>
          <w:szCs w:val="26"/>
        </w:rPr>
        <w:t>;</w:t>
      </w:r>
      <w:r w:rsidRPr="00E5111F">
        <w:rPr>
          <w:sz w:val="26"/>
          <w:szCs w:val="26"/>
        </w:rPr>
        <w:t>»</w:t>
      </w:r>
      <w:proofErr w:type="gramEnd"/>
      <w:r w:rsidRPr="00E5111F">
        <w:rPr>
          <w:sz w:val="26"/>
          <w:szCs w:val="26"/>
        </w:rPr>
        <w:t>.</w:t>
      </w:r>
    </w:p>
    <w:p w:rsidR="00377B2B" w:rsidRPr="00E5111F" w:rsidRDefault="00966F3E" w:rsidP="004A065F">
      <w:pPr>
        <w:ind w:firstLine="708"/>
        <w:jc w:val="both"/>
        <w:rPr>
          <w:sz w:val="26"/>
          <w:szCs w:val="26"/>
        </w:rPr>
      </w:pPr>
      <w:r w:rsidRPr="00E5111F">
        <w:rPr>
          <w:sz w:val="26"/>
          <w:szCs w:val="26"/>
        </w:rPr>
        <w:lastRenderedPageBreak/>
        <w:t xml:space="preserve">- </w:t>
      </w:r>
      <w:r w:rsidR="00377B2B" w:rsidRPr="00E5111F">
        <w:rPr>
          <w:sz w:val="26"/>
          <w:szCs w:val="26"/>
        </w:rPr>
        <w:t xml:space="preserve">подпункт </w:t>
      </w:r>
      <w:r w:rsidR="00A32DF5" w:rsidRPr="00E5111F">
        <w:rPr>
          <w:sz w:val="26"/>
          <w:szCs w:val="26"/>
        </w:rPr>
        <w:t>7</w:t>
      </w:r>
      <w:r w:rsidR="00377B2B" w:rsidRPr="00E5111F">
        <w:rPr>
          <w:sz w:val="26"/>
          <w:szCs w:val="26"/>
        </w:rPr>
        <w:t xml:space="preserve"> пункта 10</w:t>
      </w:r>
      <w:r w:rsidR="00A32DF5" w:rsidRPr="00E5111F">
        <w:rPr>
          <w:sz w:val="26"/>
          <w:szCs w:val="26"/>
        </w:rPr>
        <w:t>0</w:t>
      </w:r>
      <w:r w:rsidR="00377B2B" w:rsidRPr="00E5111F">
        <w:rPr>
          <w:sz w:val="26"/>
          <w:szCs w:val="26"/>
        </w:rPr>
        <w:t xml:space="preserve"> административного регламента изложить </w:t>
      </w:r>
      <w:r w:rsidR="000C6E5C">
        <w:rPr>
          <w:sz w:val="26"/>
          <w:szCs w:val="26"/>
        </w:rPr>
        <w:br/>
      </w:r>
      <w:r w:rsidR="00377B2B" w:rsidRPr="00E5111F">
        <w:rPr>
          <w:sz w:val="26"/>
          <w:szCs w:val="26"/>
        </w:rPr>
        <w:t>в следующей редакции:</w:t>
      </w:r>
    </w:p>
    <w:p w:rsidR="00377B2B" w:rsidRPr="00E5111F" w:rsidRDefault="00377B2B" w:rsidP="004A065F">
      <w:pPr>
        <w:ind w:firstLine="708"/>
        <w:jc w:val="both"/>
        <w:rPr>
          <w:sz w:val="26"/>
          <w:szCs w:val="26"/>
        </w:rPr>
      </w:pPr>
      <w:r w:rsidRPr="00E5111F">
        <w:rPr>
          <w:sz w:val="26"/>
          <w:szCs w:val="26"/>
        </w:rPr>
        <w:t>«</w:t>
      </w:r>
      <w:r w:rsidR="00A32DF5" w:rsidRPr="00E5111F">
        <w:rPr>
          <w:sz w:val="26"/>
          <w:szCs w:val="26"/>
        </w:rPr>
        <w:t>7</w:t>
      </w:r>
      <w:r w:rsidRPr="00E5111F">
        <w:rPr>
          <w:sz w:val="26"/>
          <w:szCs w:val="26"/>
        </w:rPr>
        <w:t xml:space="preserve">) </w:t>
      </w:r>
      <w:r w:rsidR="00A32DF5" w:rsidRPr="00E5111F">
        <w:rPr>
          <w:sz w:val="26"/>
          <w:szCs w:val="26"/>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настоящего Кодекса</w:t>
      </w:r>
      <w:proofErr w:type="gramStart"/>
      <w:r w:rsidRPr="00E5111F">
        <w:rPr>
          <w:sz w:val="26"/>
          <w:szCs w:val="26"/>
        </w:rPr>
        <w:t>;»</w:t>
      </w:r>
      <w:proofErr w:type="gramEnd"/>
      <w:r w:rsidRPr="00E5111F">
        <w:rPr>
          <w:sz w:val="26"/>
          <w:szCs w:val="26"/>
        </w:rPr>
        <w:t>.</w:t>
      </w:r>
    </w:p>
    <w:p w:rsidR="00E16E67" w:rsidRPr="00E5111F" w:rsidRDefault="00E16E67" w:rsidP="004A065F">
      <w:pPr>
        <w:ind w:firstLine="708"/>
        <w:jc w:val="both"/>
        <w:rPr>
          <w:sz w:val="26"/>
          <w:szCs w:val="26"/>
        </w:rPr>
      </w:pPr>
      <w:r w:rsidRPr="00E5111F">
        <w:rPr>
          <w:sz w:val="26"/>
          <w:szCs w:val="26"/>
        </w:rPr>
        <w:t>- подпункт 3.1 пункта 103 административного регламента признать утратившим силу.</w:t>
      </w:r>
    </w:p>
    <w:p w:rsidR="00026A28" w:rsidRPr="00E5111F" w:rsidRDefault="00966F3E" w:rsidP="004A065F">
      <w:pPr>
        <w:ind w:firstLine="708"/>
        <w:jc w:val="both"/>
        <w:rPr>
          <w:sz w:val="26"/>
          <w:szCs w:val="26"/>
        </w:rPr>
      </w:pPr>
      <w:r w:rsidRPr="00E5111F">
        <w:rPr>
          <w:sz w:val="26"/>
          <w:szCs w:val="26"/>
        </w:rPr>
        <w:t xml:space="preserve">- </w:t>
      </w:r>
      <w:r w:rsidR="00026A28" w:rsidRPr="00E5111F">
        <w:rPr>
          <w:sz w:val="26"/>
          <w:szCs w:val="26"/>
        </w:rPr>
        <w:t xml:space="preserve">подпункт </w:t>
      </w:r>
      <w:r w:rsidR="00453047" w:rsidRPr="00E5111F">
        <w:rPr>
          <w:sz w:val="26"/>
          <w:szCs w:val="26"/>
        </w:rPr>
        <w:t xml:space="preserve">15 </w:t>
      </w:r>
      <w:r w:rsidR="00026A28" w:rsidRPr="00E5111F">
        <w:rPr>
          <w:sz w:val="26"/>
          <w:szCs w:val="26"/>
        </w:rPr>
        <w:t xml:space="preserve">пункта 103 административного регламента изложить </w:t>
      </w:r>
      <w:r w:rsidR="000C6E5C">
        <w:rPr>
          <w:sz w:val="26"/>
          <w:szCs w:val="26"/>
        </w:rPr>
        <w:br/>
      </w:r>
      <w:r w:rsidR="00026A28" w:rsidRPr="00E5111F">
        <w:rPr>
          <w:sz w:val="26"/>
          <w:szCs w:val="26"/>
        </w:rPr>
        <w:t>в следующей редакции:</w:t>
      </w:r>
    </w:p>
    <w:p w:rsidR="00026A28" w:rsidRPr="00E5111F" w:rsidRDefault="00026A28" w:rsidP="004A065F">
      <w:pPr>
        <w:ind w:firstLine="708"/>
        <w:jc w:val="both"/>
        <w:rPr>
          <w:sz w:val="26"/>
          <w:szCs w:val="26"/>
        </w:rPr>
      </w:pPr>
      <w:r w:rsidRPr="00E5111F">
        <w:rPr>
          <w:sz w:val="26"/>
          <w:szCs w:val="26"/>
        </w:rPr>
        <w:t>«1</w:t>
      </w:r>
      <w:r w:rsidR="00453047" w:rsidRPr="00E5111F">
        <w:rPr>
          <w:sz w:val="26"/>
          <w:szCs w:val="26"/>
        </w:rPr>
        <w:t>5</w:t>
      </w:r>
      <w:r w:rsidRPr="00E5111F">
        <w:rPr>
          <w:sz w:val="26"/>
          <w:szCs w:val="26"/>
        </w:rPr>
        <w:t xml:space="preserve">) </w:t>
      </w:r>
      <w:r w:rsidR="00E625D1" w:rsidRPr="00E5111F">
        <w:rPr>
          <w:sz w:val="26"/>
          <w:szCs w:val="26"/>
        </w:rPr>
        <w:t>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настоящего Кодекса</w:t>
      </w:r>
      <w:proofErr w:type="gramStart"/>
      <w:r w:rsidRPr="00E5111F">
        <w:rPr>
          <w:sz w:val="26"/>
          <w:szCs w:val="26"/>
        </w:rPr>
        <w:t>;»</w:t>
      </w:r>
      <w:proofErr w:type="gramEnd"/>
      <w:r w:rsidR="00EE2A5A" w:rsidRPr="00E5111F">
        <w:rPr>
          <w:sz w:val="26"/>
          <w:szCs w:val="26"/>
        </w:rPr>
        <w:t>.</w:t>
      </w:r>
    </w:p>
    <w:p w:rsidR="00EE2A5A" w:rsidRPr="00E5111F" w:rsidRDefault="00966F3E" w:rsidP="004A065F">
      <w:pPr>
        <w:ind w:firstLine="708"/>
        <w:jc w:val="both"/>
        <w:rPr>
          <w:sz w:val="26"/>
          <w:szCs w:val="26"/>
        </w:rPr>
      </w:pPr>
      <w:r w:rsidRPr="00E5111F">
        <w:rPr>
          <w:sz w:val="26"/>
          <w:szCs w:val="26"/>
        </w:rPr>
        <w:t xml:space="preserve">- </w:t>
      </w:r>
      <w:r w:rsidR="00EE2A5A" w:rsidRPr="00E5111F">
        <w:rPr>
          <w:sz w:val="26"/>
          <w:szCs w:val="26"/>
        </w:rPr>
        <w:t xml:space="preserve">подпункт 22 пункта 103 административного регламента изложить </w:t>
      </w:r>
      <w:r w:rsidR="000C6E5C">
        <w:rPr>
          <w:sz w:val="26"/>
          <w:szCs w:val="26"/>
        </w:rPr>
        <w:br/>
      </w:r>
      <w:r w:rsidR="00EE2A5A" w:rsidRPr="00E5111F">
        <w:rPr>
          <w:sz w:val="26"/>
          <w:szCs w:val="26"/>
        </w:rPr>
        <w:t>в следующей редакции:</w:t>
      </w:r>
    </w:p>
    <w:p w:rsidR="005E2D51" w:rsidRPr="00E5111F" w:rsidRDefault="005E2D51" w:rsidP="004A065F">
      <w:pPr>
        <w:ind w:firstLine="708"/>
        <w:jc w:val="both"/>
        <w:rPr>
          <w:sz w:val="26"/>
          <w:szCs w:val="26"/>
        </w:rPr>
      </w:pPr>
      <w:proofErr w:type="gramStart"/>
      <w:r w:rsidRPr="00E5111F">
        <w:rPr>
          <w:sz w:val="26"/>
          <w:szCs w:val="26"/>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301A0D" w:rsidRPr="00E5111F">
        <w:rPr>
          <w:sz w:val="26"/>
          <w:szCs w:val="26"/>
        </w:rPr>
        <w:t xml:space="preserve">исполнительным </w:t>
      </w:r>
      <w:r w:rsidRPr="00E5111F">
        <w:rPr>
          <w:sz w:val="26"/>
          <w:szCs w:val="26"/>
        </w:rPr>
        <w:t>органом субъекта Российской Федерации, либо управляющей компанией в случае принятия уполномоченным Правительством Российской</w:t>
      </w:r>
      <w:proofErr w:type="gramEnd"/>
      <w:r w:rsidRPr="00E5111F">
        <w:rPr>
          <w:sz w:val="26"/>
          <w:szCs w:val="26"/>
        </w:rPr>
        <w:t xml:space="preserve"> Федерации федеральным органом исполнительной власти решения </w:t>
      </w:r>
      <w:proofErr w:type="gramStart"/>
      <w:r w:rsidRPr="00E5111F">
        <w:rPr>
          <w:sz w:val="26"/>
          <w:szCs w:val="26"/>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E5111F">
        <w:rPr>
          <w:sz w:val="26"/>
          <w:szCs w:val="26"/>
        </w:rPr>
        <w:t xml:space="preserve"> от 22 июля 2005 года N 116-ФЗ </w:t>
      </w:r>
      <w:r w:rsidR="00E04CA8" w:rsidRPr="00E5111F">
        <w:rPr>
          <w:sz w:val="26"/>
          <w:szCs w:val="26"/>
        </w:rPr>
        <w:t>«</w:t>
      </w:r>
      <w:r w:rsidRPr="00E5111F">
        <w:rPr>
          <w:sz w:val="26"/>
          <w:szCs w:val="26"/>
        </w:rPr>
        <w:t>Об особых экономических зонах в Российской Федерации</w:t>
      </w:r>
      <w:r w:rsidR="00E04CA8" w:rsidRPr="00E5111F">
        <w:rPr>
          <w:sz w:val="26"/>
          <w:szCs w:val="26"/>
        </w:rPr>
        <w:t>»</w:t>
      </w:r>
      <w:r w:rsidRPr="00E5111F">
        <w:rPr>
          <w:sz w:val="26"/>
          <w:szCs w:val="26"/>
        </w:rPr>
        <w:t xml:space="preserve"> заключено соглашение о взаимодействии в сфере развития инфраструктуры особой экономической зоны;»</w:t>
      </w:r>
      <w:r w:rsidR="005820F6" w:rsidRPr="00E5111F">
        <w:rPr>
          <w:sz w:val="26"/>
          <w:szCs w:val="26"/>
        </w:rPr>
        <w:t>.</w:t>
      </w:r>
    </w:p>
    <w:p w:rsidR="003D6763" w:rsidRPr="00E5111F" w:rsidRDefault="00966F3E" w:rsidP="004A065F">
      <w:pPr>
        <w:ind w:firstLine="708"/>
        <w:jc w:val="both"/>
        <w:rPr>
          <w:sz w:val="26"/>
          <w:szCs w:val="26"/>
        </w:rPr>
      </w:pPr>
      <w:r w:rsidRPr="00E5111F">
        <w:rPr>
          <w:sz w:val="26"/>
          <w:szCs w:val="26"/>
        </w:rPr>
        <w:t xml:space="preserve">- </w:t>
      </w:r>
      <w:r w:rsidR="0002202B" w:rsidRPr="00E5111F">
        <w:rPr>
          <w:sz w:val="26"/>
          <w:szCs w:val="26"/>
        </w:rPr>
        <w:t>под</w:t>
      </w:r>
      <w:r w:rsidR="0045665A" w:rsidRPr="00E5111F">
        <w:rPr>
          <w:sz w:val="26"/>
          <w:szCs w:val="26"/>
        </w:rPr>
        <w:t>пункт</w:t>
      </w:r>
      <w:r w:rsidR="0002202B" w:rsidRPr="00E5111F">
        <w:rPr>
          <w:sz w:val="26"/>
          <w:szCs w:val="26"/>
        </w:rPr>
        <w:t xml:space="preserve"> 36</w:t>
      </w:r>
      <w:r w:rsidR="0045665A" w:rsidRPr="00E5111F">
        <w:rPr>
          <w:sz w:val="26"/>
          <w:szCs w:val="26"/>
        </w:rPr>
        <w:t xml:space="preserve"> </w:t>
      </w:r>
      <w:r w:rsidR="0002202B" w:rsidRPr="00E5111F">
        <w:rPr>
          <w:sz w:val="26"/>
          <w:szCs w:val="26"/>
        </w:rPr>
        <w:t xml:space="preserve">пункта </w:t>
      </w:r>
      <w:r w:rsidR="0045665A" w:rsidRPr="00E5111F">
        <w:rPr>
          <w:sz w:val="26"/>
          <w:szCs w:val="26"/>
        </w:rPr>
        <w:t xml:space="preserve">103 административного регламента </w:t>
      </w:r>
      <w:r w:rsidR="0002202B" w:rsidRPr="00E5111F">
        <w:rPr>
          <w:sz w:val="26"/>
          <w:szCs w:val="26"/>
        </w:rPr>
        <w:t xml:space="preserve">изложить </w:t>
      </w:r>
      <w:r w:rsidR="000C6E5C">
        <w:rPr>
          <w:sz w:val="26"/>
          <w:szCs w:val="26"/>
        </w:rPr>
        <w:br/>
      </w:r>
      <w:r w:rsidR="0002202B" w:rsidRPr="00E5111F">
        <w:rPr>
          <w:sz w:val="26"/>
          <w:szCs w:val="26"/>
        </w:rPr>
        <w:t>в следующей редакции</w:t>
      </w:r>
      <w:r w:rsidR="0045665A" w:rsidRPr="00E5111F">
        <w:rPr>
          <w:sz w:val="26"/>
          <w:szCs w:val="26"/>
        </w:rPr>
        <w:t>:</w:t>
      </w:r>
    </w:p>
    <w:p w:rsidR="0045665A" w:rsidRPr="00E5111F" w:rsidRDefault="0045665A" w:rsidP="004A065F">
      <w:pPr>
        <w:ind w:firstLine="708"/>
        <w:jc w:val="both"/>
        <w:rPr>
          <w:sz w:val="26"/>
          <w:szCs w:val="26"/>
        </w:rPr>
      </w:pPr>
      <w:r w:rsidRPr="00E5111F">
        <w:rPr>
          <w:sz w:val="26"/>
          <w:szCs w:val="26"/>
        </w:rPr>
        <w:t>«3</w:t>
      </w:r>
      <w:r w:rsidR="0002202B" w:rsidRPr="00E5111F">
        <w:rPr>
          <w:sz w:val="26"/>
          <w:szCs w:val="26"/>
        </w:rPr>
        <w:t>6</w:t>
      </w:r>
      <w:r w:rsidRPr="00E5111F">
        <w:rPr>
          <w:sz w:val="26"/>
          <w:szCs w:val="26"/>
        </w:rPr>
        <w:t xml:space="preserve">) </w:t>
      </w:r>
      <w:r w:rsidR="0002202B" w:rsidRPr="00E5111F">
        <w:rPr>
          <w:sz w:val="26"/>
          <w:szCs w:val="26"/>
        </w:rPr>
        <w:t>земельного участка в соответствии с Федеральным законом от 24 июля 2008 года № 161-ФЗ «О содействии развитию жилищного строительства</w:t>
      </w:r>
      <w:r w:rsidR="004429BF" w:rsidRPr="00E5111F">
        <w:rPr>
          <w:sz w:val="26"/>
          <w:szCs w:val="26"/>
        </w:rPr>
        <w:t>, созданию объектов туристской инфраструктуры и иному развитию территорий</w:t>
      </w:r>
      <w:r w:rsidR="0002202B" w:rsidRPr="00E5111F">
        <w:rPr>
          <w:sz w:val="26"/>
          <w:szCs w:val="26"/>
        </w:rPr>
        <w:t>»</w:t>
      </w:r>
      <w:proofErr w:type="gramStart"/>
      <w:r w:rsidR="004429BF" w:rsidRPr="00E5111F">
        <w:rPr>
          <w:sz w:val="26"/>
          <w:szCs w:val="26"/>
        </w:rPr>
        <w:t>;</w:t>
      </w:r>
      <w:r w:rsidRPr="00E5111F">
        <w:rPr>
          <w:sz w:val="26"/>
          <w:szCs w:val="26"/>
        </w:rPr>
        <w:t>»</w:t>
      </w:r>
      <w:proofErr w:type="gramEnd"/>
      <w:r w:rsidR="00221956" w:rsidRPr="00E5111F">
        <w:rPr>
          <w:sz w:val="26"/>
          <w:szCs w:val="26"/>
        </w:rPr>
        <w:t>.</w:t>
      </w:r>
    </w:p>
    <w:p w:rsidR="004374F6" w:rsidRPr="00E5111F" w:rsidRDefault="00830B26" w:rsidP="004A065F">
      <w:pPr>
        <w:ind w:firstLine="708"/>
        <w:jc w:val="both"/>
        <w:rPr>
          <w:sz w:val="26"/>
          <w:szCs w:val="26"/>
        </w:rPr>
      </w:pPr>
      <w:r w:rsidRPr="00E5111F">
        <w:rPr>
          <w:sz w:val="26"/>
          <w:szCs w:val="26"/>
        </w:rPr>
        <w:t xml:space="preserve">- </w:t>
      </w:r>
      <w:r w:rsidR="004374F6" w:rsidRPr="00E5111F">
        <w:rPr>
          <w:sz w:val="26"/>
          <w:szCs w:val="26"/>
        </w:rPr>
        <w:t xml:space="preserve">пункт </w:t>
      </w:r>
      <w:r w:rsidR="007E5497" w:rsidRPr="00E5111F">
        <w:rPr>
          <w:sz w:val="26"/>
          <w:szCs w:val="26"/>
        </w:rPr>
        <w:t>30</w:t>
      </w:r>
      <w:r w:rsidR="004374F6" w:rsidRPr="00E5111F">
        <w:rPr>
          <w:sz w:val="26"/>
          <w:szCs w:val="26"/>
        </w:rPr>
        <w:t xml:space="preserve"> административного регламента </w:t>
      </w:r>
      <w:r w:rsidR="007E5497" w:rsidRPr="00E5111F">
        <w:rPr>
          <w:sz w:val="26"/>
          <w:szCs w:val="26"/>
        </w:rPr>
        <w:t>изложить в следующей редакции</w:t>
      </w:r>
      <w:r w:rsidR="004374F6" w:rsidRPr="00E5111F">
        <w:rPr>
          <w:sz w:val="26"/>
          <w:szCs w:val="26"/>
        </w:rPr>
        <w:t>:</w:t>
      </w:r>
    </w:p>
    <w:p w:rsidR="00065135" w:rsidRPr="00E5111F" w:rsidRDefault="00065135" w:rsidP="00065135">
      <w:pPr>
        <w:pStyle w:val="10"/>
        <w:shd w:val="clear" w:color="auto" w:fill="auto"/>
        <w:spacing w:before="0" w:line="322" w:lineRule="exact"/>
        <w:ind w:right="20" w:firstLine="709"/>
        <w:jc w:val="both"/>
        <w:rPr>
          <w:rFonts w:ascii="Times New Roman" w:hAnsi="Times New Roman" w:cs="Times New Roman"/>
          <w:sz w:val="26"/>
          <w:szCs w:val="26"/>
        </w:rPr>
      </w:pPr>
      <w:r w:rsidRPr="00E5111F">
        <w:rPr>
          <w:rFonts w:ascii="Times New Roman" w:hAnsi="Times New Roman" w:cs="Times New Roman"/>
          <w:sz w:val="26"/>
          <w:szCs w:val="26"/>
        </w:rPr>
        <w:t xml:space="preserve">«30. </w:t>
      </w:r>
      <w:proofErr w:type="gramStart"/>
      <w:r w:rsidRPr="00E5111F">
        <w:rPr>
          <w:rFonts w:ascii="Times New Roman" w:hAnsi="Times New Roman" w:cs="Times New Roman"/>
          <w:sz w:val="26"/>
          <w:szCs w:val="26"/>
        </w:rPr>
        <w:t>Основаниями для отказа в предоставлении земельного участка, находящегося в государственной или муниципальной собственности, без проведения торгов являются следующие:</w:t>
      </w:r>
      <w:proofErr w:type="gramEnd"/>
    </w:p>
    <w:p w:rsidR="00065135" w:rsidRPr="00E5111F" w:rsidRDefault="00065135" w:rsidP="00065135">
      <w:pPr>
        <w:pStyle w:val="10"/>
        <w:numPr>
          <w:ilvl w:val="4"/>
          <w:numId w:val="1"/>
        </w:numPr>
        <w:shd w:val="clear" w:color="auto" w:fill="auto"/>
        <w:tabs>
          <w:tab w:val="left" w:pos="1042"/>
        </w:tabs>
        <w:spacing w:before="0" w:line="322" w:lineRule="exact"/>
        <w:ind w:right="20" w:firstLine="709"/>
        <w:jc w:val="both"/>
        <w:rPr>
          <w:rFonts w:ascii="Times New Roman" w:hAnsi="Times New Roman" w:cs="Times New Roman"/>
          <w:sz w:val="26"/>
          <w:szCs w:val="26"/>
        </w:rPr>
      </w:pPr>
      <w:r w:rsidRPr="00E5111F">
        <w:rPr>
          <w:rFonts w:ascii="Times New Roman" w:hAnsi="Times New Roman" w:cs="Times New Roman"/>
          <w:sz w:val="26"/>
          <w:szCs w:val="26"/>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65135" w:rsidRPr="00E5111F" w:rsidRDefault="00065135" w:rsidP="00065135">
      <w:pPr>
        <w:pStyle w:val="10"/>
        <w:numPr>
          <w:ilvl w:val="4"/>
          <w:numId w:val="1"/>
        </w:numPr>
        <w:shd w:val="clear" w:color="auto" w:fill="auto"/>
        <w:tabs>
          <w:tab w:val="left" w:pos="1177"/>
        </w:tabs>
        <w:spacing w:before="0" w:line="322" w:lineRule="exact"/>
        <w:ind w:right="20" w:firstLine="709"/>
        <w:jc w:val="both"/>
        <w:rPr>
          <w:rFonts w:ascii="Times New Roman" w:hAnsi="Times New Roman" w:cs="Times New Roman"/>
          <w:sz w:val="26"/>
          <w:szCs w:val="26"/>
        </w:rPr>
      </w:pPr>
      <w:proofErr w:type="gramStart"/>
      <w:r w:rsidRPr="00E5111F">
        <w:rPr>
          <w:rFonts w:ascii="Times New Roman" w:hAnsi="Times New Roman" w:cs="Times New Roman"/>
          <w:sz w:val="26"/>
          <w:szCs w:val="26"/>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65135" w:rsidRPr="00E5111F" w:rsidRDefault="00642C57" w:rsidP="00065135">
      <w:pPr>
        <w:pStyle w:val="10"/>
        <w:numPr>
          <w:ilvl w:val="4"/>
          <w:numId w:val="1"/>
        </w:numPr>
        <w:shd w:val="clear" w:color="auto" w:fill="auto"/>
        <w:tabs>
          <w:tab w:val="left" w:pos="1177"/>
        </w:tabs>
        <w:spacing w:before="0" w:line="322" w:lineRule="exact"/>
        <w:ind w:right="20" w:firstLine="709"/>
        <w:jc w:val="both"/>
        <w:rPr>
          <w:rFonts w:ascii="Times New Roman" w:hAnsi="Times New Roman" w:cs="Times New Roman"/>
          <w:sz w:val="26"/>
          <w:szCs w:val="26"/>
        </w:rPr>
      </w:pPr>
      <w:proofErr w:type="gramStart"/>
      <w:r w:rsidRPr="00E5111F">
        <w:rPr>
          <w:rFonts w:ascii="Times New Roman" w:hAnsi="Times New Roman" w:cs="Times New Roman"/>
          <w:sz w:val="26"/>
          <w:szCs w:val="26"/>
        </w:rP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E5111F">
        <w:rPr>
          <w:rFonts w:ascii="Times New Roman" w:hAnsi="Times New Roman" w:cs="Times New Roman"/>
          <w:sz w:val="26"/>
          <w:szCs w:val="26"/>
        </w:rPr>
        <w:t xml:space="preserve"> участком общего назначения)</w:t>
      </w:r>
      <w:r w:rsidR="00065135" w:rsidRPr="00E5111F">
        <w:rPr>
          <w:rFonts w:ascii="Times New Roman" w:hAnsi="Times New Roman" w:cs="Times New Roman"/>
          <w:sz w:val="26"/>
          <w:szCs w:val="26"/>
        </w:rPr>
        <w:t>;</w:t>
      </w:r>
    </w:p>
    <w:p w:rsidR="00065135" w:rsidRPr="00E5111F" w:rsidRDefault="00642C57" w:rsidP="00065135">
      <w:pPr>
        <w:pStyle w:val="10"/>
        <w:numPr>
          <w:ilvl w:val="4"/>
          <w:numId w:val="1"/>
        </w:numPr>
        <w:shd w:val="clear" w:color="auto" w:fill="auto"/>
        <w:tabs>
          <w:tab w:val="left" w:pos="1124"/>
        </w:tabs>
        <w:spacing w:before="0" w:line="322" w:lineRule="exact"/>
        <w:ind w:right="20" w:firstLine="709"/>
        <w:jc w:val="both"/>
        <w:rPr>
          <w:rFonts w:ascii="Times New Roman" w:hAnsi="Times New Roman" w:cs="Times New Roman"/>
          <w:sz w:val="26"/>
          <w:szCs w:val="26"/>
        </w:rPr>
      </w:pPr>
      <w:proofErr w:type="gramStart"/>
      <w:r w:rsidRPr="00E5111F">
        <w:rPr>
          <w:rFonts w:ascii="Times New Roman" w:hAnsi="Times New Roman" w:cs="Times New Roman"/>
          <w:sz w:val="26"/>
          <w:szCs w:val="26"/>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w:t>
      </w:r>
      <w:proofErr w:type="gramEnd"/>
      <w:r w:rsidRPr="00E5111F">
        <w:rPr>
          <w:rFonts w:ascii="Times New Roman" w:hAnsi="Times New Roman" w:cs="Times New Roman"/>
          <w:sz w:val="26"/>
          <w:szCs w:val="26"/>
        </w:rPr>
        <w:t xml:space="preserve"> </w:t>
      </w:r>
      <w:proofErr w:type="gramStart"/>
      <w:r w:rsidRPr="00E5111F">
        <w:rPr>
          <w:rFonts w:ascii="Times New Roman" w:hAnsi="Times New Roman" w:cs="Times New Roman"/>
          <w:sz w:val="26"/>
          <w:szCs w:val="26"/>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E5111F">
        <w:rPr>
          <w:rFonts w:ascii="Times New Roman" w:hAnsi="Times New Roman" w:cs="Times New Roman"/>
          <w:sz w:val="26"/>
          <w:szCs w:val="26"/>
        </w:rPr>
        <w:t xml:space="preserve"> указанными решениями, не выполнены обязанности, предусмотренные частью 11 статьи 55.32 Градостроительного кодекса Российской Федерации</w:t>
      </w:r>
      <w:r w:rsidR="00065135" w:rsidRPr="00E5111F">
        <w:rPr>
          <w:rFonts w:ascii="Times New Roman" w:hAnsi="Times New Roman" w:cs="Times New Roman"/>
          <w:sz w:val="26"/>
          <w:szCs w:val="26"/>
        </w:rPr>
        <w:t>;</w:t>
      </w:r>
    </w:p>
    <w:p w:rsidR="00065135" w:rsidRPr="00E5111F" w:rsidRDefault="00C67230" w:rsidP="00065135">
      <w:pPr>
        <w:pStyle w:val="10"/>
        <w:numPr>
          <w:ilvl w:val="4"/>
          <w:numId w:val="1"/>
        </w:numPr>
        <w:shd w:val="clear" w:color="auto" w:fill="auto"/>
        <w:tabs>
          <w:tab w:val="left" w:pos="1124"/>
        </w:tabs>
        <w:spacing w:before="0" w:line="322" w:lineRule="exact"/>
        <w:ind w:right="20" w:firstLine="709"/>
        <w:jc w:val="both"/>
        <w:rPr>
          <w:rFonts w:ascii="Times New Roman" w:hAnsi="Times New Roman" w:cs="Times New Roman"/>
          <w:sz w:val="26"/>
          <w:szCs w:val="26"/>
        </w:rPr>
      </w:pPr>
      <w:proofErr w:type="gramStart"/>
      <w:r w:rsidRPr="00E5111F">
        <w:rPr>
          <w:rFonts w:ascii="Times New Roman" w:hAnsi="Times New Roman" w:cs="Times New Roman"/>
          <w:sz w:val="26"/>
          <w:szCs w:val="26"/>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E5111F">
        <w:rPr>
          <w:rFonts w:ascii="Times New Roman" w:hAnsi="Times New Roman" w:cs="Times New Roman"/>
          <w:sz w:val="26"/>
          <w:szCs w:val="26"/>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065135" w:rsidRPr="00E5111F">
        <w:rPr>
          <w:rFonts w:ascii="Times New Roman" w:hAnsi="Times New Roman" w:cs="Times New Roman"/>
          <w:sz w:val="26"/>
          <w:szCs w:val="26"/>
        </w:rPr>
        <w:t>;</w:t>
      </w:r>
    </w:p>
    <w:p w:rsidR="00065135" w:rsidRPr="00E5111F" w:rsidRDefault="00065135" w:rsidP="00065135">
      <w:pPr>
        <w:pStyle w:val="10"/>
        <w:numPr>
          <w:ilvl w:val="4"/>
          <w:numId w:val="1"/>
        </w:numPr>
        <w:shd w:val="clear" w:color="auto" w:fill="auto"/>
        <w:tabs>
          <w:tab w:val="left" w:pos="1134"/>
        </w:tabs>
        <w:spacing w:before="0" w:line="322" w:lineRule="exact"/>
        <w:ind w:firstLine="709"/>
        <w:jc w:val="both"/>
        <w:rPr>
          <w:rFonts w:ascii="Times New Roman" w:hAnsi="Times New Roman" w:cs="Times New Roman"/>
          <w:sz w:val="26"/>
          <w:szCs w:val="26"/>
        </w:rPr>
      </w:pPr>
      <w:r w:rsidRPr="00E5111F">
        <w:rPr>
          <w:rFonts w:ascii="Times New Roman" w:hAnsi="Times New Roman" w:cs="Times New Roman"/>
          <w:sz w:val="26"/>
          <w:szCs w:val="26"/>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65135" w:rsidRPr="00E5111F" w:rsidRDefault="00065135" w:rsidP="00065135">
      <w:pPr>
        <w:pStyle w:val="10"/>
        <w:numPr>
          <w:ilvl w:val="4"/>
          <w:numId w:val="1"/>
        </w:numPr>
        <w:shd w:val="clear" w:color="auto" w:fill="auto"/>
        <w:tabs>
          <w:tab w:val="left" w:pos="1134"/>
        </w:tabs>
        <w:spacing w:before="0" w:line="322" w:lineRule="exact"/>
        <w:ind w:right="20" w:firstLine="709"/>
        <w:jc w:val="both"/>
        <w:rPr>
          <w:rFonts w:ascii="Times New Roman" w:hAnsi="Times New Roman" w:cs="Times New Roman"/>
          <w:sz w:val="26"/>
          <w:szCs w:val="26"/>
        </w:rPr>
      </w:pPr>
      <w:proofErr w:type="gramStart"/>
      <w:r w:rsidRPr="00E5111F">
        <w:rPr>
          <w:rFonts w:ascii="Times New Roman" w:hAnsi="Times New Roman" w:cs="Times New Roman"/>
          <w:sz w:val="26"/>
          <w:szCs w:val="26"/>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5111F">
        <w:rPr>
          <w:rFonts w:ascii="Times New Roman" w:hAnsi="Times New Roman" w:cs="Times New Roman"/>
          <w:sz w:val="26"/>
          <w:szCs w:val="26"/>
        </w:rPr>
        <w:t xml:space="preserve"> целей резервирования;</w:t>
      </w:r>
    </w:p>
    <w:p w:rsidR="00065135" w:rsidRPr="00E5111F" w:rsidRDefault="00835CB9" w:rsidP="00065135">
      <w:pPr>
        <w:pStyle w:val="10"/>
        <w:numPr>
          <w:ilvl w:val="4"/>
          <w:numId w:val="1"/>
        </w:numPr>
        <w:shd w:val="clear" w:color="auto" w:fill="auto"/>
        <w:tabs>
          <w:tab w:val="left" w:pos="1277"/>
        </w:tabs>
        <w:spacing w:before="0" w:line="322" w:lineRule="exact"/>
        <w:ind w:right="20" w:firstLine="709"/>
        <w:jc w:val="both"/>
        <w:rPr>
          <w:rFonts w:ascii="Times New Roman" w:hAnsi="Times New Roman" w:cs="Times New Roman"/>
          <w:sz w:val="26"/>
          <w:szCs w:val="26"/>
        </w:rPr>
      </w:pPr>
      <w:proofErr w:type="gramStart"/>
      <w:r w:rsidRPr="00E5111F">
        <w:rPr>
          <w:rFonts w:ascii="Times New Roman" w:hAnsi="Times New Roman" w:cs="Times New Roman"/>
          <w:sz w:val="26"/>
          <w:szCs w:val="26"/>
        </w:rPr>
        <w:lastRenderedPageBreak/>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w:t>
      </w:r>
      <w:proofErr w:type="gramEnd"/>
      <w:r w:rsidRPr="00E5111F">
        <w:rPr>
          <w:rFonts w:ascii="Times New Roman" w:hAnsi="Times New Roman" w:cs="Times New Roman"/>
          <w:sz w:val="26"/>
          <w:szCs w:val="26"/>
        </w:rPr>
        <w:t>,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065135" w:rsidRPr="00E5111F">
        <w:rPr>
          <w:rFonts w:ascii="Times New Roman" w:hAnsi="Times New Roman" w:cs="Times New Roman"/>
          <w:sz w:val="26"/>
          <w:szCs w:val="26"/>
        </w:rPr>
        <w:t>;</w:t>
      </w:r>
    </w:p>
    <w:p w:rsidR="00065135" w:rsidRPr="00E5111F" w:rsidRDefault="007F06E6" w:rsidP="00065135">
      <w:pPr>
        <w:pStyle w:val="10"/>
        <w:numPr>
          <w:ilvl w:val="4"/>
          <w:numId w:val="1"/>
        </w:numPr>
        <w:shd w:val="clear" w:color="auto" w:fill="auto"/>
        <w:tabs>
          <w:tab w:val="left" w:pos="1277"/>
        </w:tabs>
        <w:spacing w:before="0" w:line="322" w:lineRule="exact"/>
        <w:ind w:right="20" w:firstLine="709"/>
        <w:jc w:val="both"/>
        <w:rPr>
          <w:rFonts w:ascii="Times New Roman" w:hAnsi="Times New Roman" w:cs="Times New Roman"/>
          <w:sz w:val="26"/>
          <w:szCs w:val="26"/>
        </w:rPr>
      </w:pPr>
      <w:proofErr w:type="gramStart"/>
      <w:r w:rsidRPr="00E5111F">
        <w:rPr>
          <w:rFonts w:ascii="Times New Roman" w:hAnsi="Times New Roman" w:cs="Times New Roman"/>
          <w:sz w:val="26"/>
          <w:szCs w:val="26"/>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w:t>
      </w:r>
      <w:proofErr w:type="gramEnd"/>
      <w:r w:rsidRPr="00E5111F">
        <w:rPr>
          <w:rFonts w:ascii="Times New Roman" w:hAnsi="Times New Roman" w:cs="Times New Roman"/>
          <w:sz w:val="26"/>
          <w:szCs w:val="26"/>
        </w:rPr>
        <w:t xml:space="preserve">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065135" w:rsidRPr="00E5111F">
        <w:rPr>
          <w:rFonts w:ascii="Times New Roman" w:hAnsi="Times New Roman" w:cs="Times New Roman"/>
          <w:sz w:val="26"/>
          <w:szCs w:val="26"/>
        </w:rPr>
        <w:t>;</w:t>
      </w:r>
    </w:p>
    <w:p w:rsidR="00065135" w:rsidRPr="00E5111F" w:rsidRDefault="003D495E" w:rsidP="00065135">
      <w:pPr>
        <w:pStyle w:val="10"/>
        <w:numPr>
          <w:ilvl w:val="4"/>
          <w:numId w:val="1"/>
        </w:numPr>
        <w:shd w:val="clear" w:color="auto" w:fill="auto"/>
        <w:tabs>
          <w:tab w:val="left" w:pos="1134"/>
        </w:tabs>
        <w:spacing w:before="0" w:line="322" w:lineRule="exact"/>
        <w:ind w:right="20" w:firstLine="709"/>
        <w:jc w:val="both"/>
        <w:rPr>
          <w:rFonts w:ascii="Times New Roman" w:hAnsi="Times New Roman" w:cs="Times New Roman"/>
          <w:sz w:val="26"/>
          <w:szCs w:val="26"/>
        </w:rPr>
      </w:pPr>
      <w:proofErr w:type="gramStart"/>
      <w:r w:rsidRPr="00E5111F">
        <w:rPr>
          <w:rFonts w:ascii="Times New Roman" w:hAnsi="Times New Roman" w:cs="Times New Roman"/>
          <w:sz w:val="26"/>
          <w:szCs w:val="26"/>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w:t>
      </w:r>
      <w:proofErr w:type="gramEnd"/>
      <w:r w:rsidRPr="00E5111F">
        <w:rPr>
          <w:rFonts w:ascii="Times New Roman" w:hAnsi="Times New Roman" w:cs="Times New Roman"/>
          <w:sz w:val="26"/>
          <w:szCs w:val="26"/>
        </w:rPr>
        <w:t xml:space="preserve">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065135" w:rsidRPr="00E5111F">
        <w:rPr>
          <w:rFonts w:ascii="Times New Roman" w:hAnsi="Times New Roman" w:cs="Times New Roman"/>
          <w:sz w:val="26"/>
          <w:szCs w:val="26"/>
        </w:rPr>
        <w:t>;</w:t>
      </w:r>
    </w:p>
    <w:p w:rsidR="00065135" w:rsidRPr="00E5111F" w:rsidRDefault="00065135" w:rsidP="00065135">
      <w:pPr>
        <w:pStyle w:val="10"/>
        <w:numPr>
          <w:ilvl w:val="4"/>
          <w:numId w:val="1"/>
        </w:numPr>
        <w:shd w:val="clear" w:color="auto" w:fill="auto"/>
        <w:tabs>
          <w:tab w:val="left" w:pos="1134"/>
        </w:tabs>
        <w:spacing w:before="0" w:line="322" w:lineRule="exact"/>
        <w:ind w:right="20" w:firstLine="709"/>
        <w:jc w:val="both"/>
        <w:rPr>
          <w:rFonts w:ascii="Times New Roman" w:hAnsi="Times New Roman" w:cs="Times New Roman"/>
          <w:sz w:val="26"/>
          <w:szCs w:val="26"/>
        </w:rPr>
      </w:pPr>
      <w:r w:rsidRPr="00E5111F">
        <w:rPr>
          <w:rFonts w:ascii="Times New Roman" w:hAnsi="Times New Roman" w:cs="Times New Roman"/>
          <w:sz w:val="26"/>
          <w:szCs w:val="26"/>
        </w:rPr>
        <w:t xml:space="preserve">указанный в заявлении о предоставлении земельного участка земельный участок является предметом аукциона, </w:t>
      </w:r>
      <w:proofErr w:type="gramStart"/>
      <w:r w:rsidRPr="00E5111F">
        <w:rPr>
          <w:rFonts w:ascii="Times New Roman" w:hAnsi="Times New Roman" w:cs="Times New Roman"/>
          <w:sz w:val="26"/>
          <w:szCs w:val="26"/>
        </w:rPr>
        <w:t>извещение</w:t>
      </w:r>
      <w:proofErr w:type="gramEnd"/>
      <w:r w:rsidRPr="00E5111F">
        <w:rPr>
          <w:rFonts w:ascii="Times New Roman" w:hAnsi="Times New Roman" w:cs="Times New Roman"/>
          <w:sz w:val="26"/>
          <w:szCs w:val="26"/>
        </w:rPr>
        <w:t xml:space="preserve"> о проведении которого размещено в соответствии с пунктом 19 статьи 39.11 Земельного кодекса Российской Федерации;</w:t>
      </w:r>
    </w:p>
    <w:p w:rsidR="00065135" w:rsidRPr="00E5111F" w:rsidRDefault="00065135" w:rsidP="00065135">
      <w:pPr>
        <w:pStyle w:val="10"/>
        <w:numPr>
          <w:ilvl w:val="4"/>
          <w:numId w:val="1"/>
        </w:numPr>
        <w:shd w:val="clear" w:color="auto" w:fill="auto"/>
        <w:tabs>
          <w:tab w:val="left" w:pos="1224"/>
        </w:tabs>
        <w:spacing w:before="0" w:line="322" w:lineRule="exact"/>
        <w:ind w:right="20" w:firstLine="709"/>
        <w:jc w:val="both"/>
        <w:rPr>
          <w:rFonts w:ascii="Times New Roman" w:hAnsi="Times New Roman" w:cs="Times New Roman"/>
          <w:sz w:val="26"/>
          <w:szCs w:val="26"/>
        </w:rPr>
      </w:pPr>
      <w:proofErr w:type="gramStart"/>
      <w:r w:rsidRPr="00E5111F">
        <w:rPr>
          <w:rFonts w:ascii="Times New Roman" w:hAnsi="Times New Roman" w:cs="Times New Roman"/>
          <w:sz w:val="26"/>
          <w:szCs w:val="26"/>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министерством не</w:t>
      </w:r>
      <w:proofErr w:type="gramEnd"/>
      <w:r w:rsidRPr="00E5111F">
        <w:rPr>
          <w:rFonts w:ascii="Times New Roman" w:hAnsi="Times New Roman" w:cs="Times New Roman"/>
          <w:sz w:val="26"/>
          <w:szCs w:val="26"/>
        </w:rPr>
        <w:t xml:space="preserve">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65135" w:rsidRPr="00E5111F" w:rsidRDefault="007C6FB9" w:rsidP="00065135">
      <w:pPr>
        <w:pStyle w:val="10"/>
        <w:numPr>
          <w:ilvl w:val="4"/>
          <w:numId w:val="1"/>
        </w:numPr>
        <w:shd w:val="clear" w:color="auto" w:fill="auto"/>
        <w:tabs>
          <w:tab w:val="left" w:pos="1249"/>
        </w:tabs>
        <w:spacing w:before="0" w:line="322" w:lineRule="exact"/>
        <w:ind w:right="20" w:firstLine="709"/>
        <w:jc w:val="both"/>
        <w:rPr>
          <w:rFonts w:ascii="Times New Roman" w:hAnsi="Times New Roman" w:cs="Times New Roman"/>
          <w:sz w:val="26"/>
          <w:szCs w:val="26"/>
        </w:rPr>
      </w:pPr>
      <w:r w:rsidRPr="00E5111F">
        <w:rPr>
          <w:rFonts w:ascii="Times New Roman" w:hAnsi="Times New Roman" w:cs="Times New Roman"/>
          <w:sz w:val="26"/>
          <w:szCs w:val="26"/>
        </w:rPr>
        <w:t>в отношении земельного участка, указанного в заявлен</w:t>
      </w:r>
      <w:proofErr w:type="gramStart"/>
      <w:r w:rsidRPr="00E5111F">
        <w:rPr>
          <w:rFonts w:ascii="Times New Roman" w:hAnsi="Times New Roman" w:cs="Times New Roman"/>
          <w:sz w:val="26"/>
          <w:szCs w:val="26"/>
        </w:rPr>
        <w:t>ии о е</w:t>
      </w:r>
      <w:proofErr w:type="gramEnd"/>
      <w:r w:rsidRPr="00E5111F">
        <w:rPr>
          <w:rFonts w:ascii="Times New Roman" w:hAnsi="Times New Roman" w:cs="Times New Roman"/>
          <w:sz w:val="26"/>
          <w:szCs w:val="26"/>
        </w:rPr>
        <w:t xml:space="preserve">го предоставлении, опубликовано и размещено в соответствии с подпунктом 1 пункта </w:t>
      </w:r>
      <w:r w:rsidRPr="00E5111F">
        <w:rPr>
          <w:rFonts w:ascii="Times New Roman" w:hAnsi="Times New Roman" w:cs="Times New Roman"/>
          <w:sz w:val="26"/>
          <w:szCs w:val="26"/>
        </w:rPr>
        <w:lastRenderedPageBreak/>
        <w:t>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065135" w:rsidRPr="00E5111F">
        <w:rPr>
          <w:rFonts w:ascii="Times New Roman" w:hAnsi="Times New Roman" w:cs="Times New Roman"/>
          <w:sz w:val="26"/>
          <w:szCs w:val="26"/>
        </w:rPr>
        <w:t>;</w:t>
      </w:r>
    </w:p>
    <w:p w:rsidR="00065135" w:rsidRPr="00E5111F" w:rsidRDefault="00065135" w:rsidP="00065135">
      <w:pPr>
        <w:pStyle w:val="10"/>
        <w:numPr>
          <w:ilvl w:val="4"/>
          <w:numId w:val="1"/>
        </w:numPr>
        <w:shd w:val="clear" w:color="auto" w:fill="auto"/>
        <w:tabs>
          <w:tab w:val="left" w:pos="1239"/>
        </w:tabs>
        <w:spacing w:before="0" w:line="322" w:lineRule="exact"/>
        <w:ind w:right="20" w:firstLine="709"/>
        <w:jc w:val="both"/>
        <w:rPr>
          <w:rFonts w:ascii="Times New Roman" w:hAnsi="Times New Roman" w:cs="Times New Roman"/>
          <w:sz w:val="26"/>
          <w:szCs w:val="26"/>
        </w:rPr>
      </w:pPr>
      <w:r w:rsidRPr="00E5111F">
        <w:rPr>
          <w:rFonts w:ascii="Times New Roman" w:hAnsi="Times New Roman" w:cs="Times New Roman"/>
          <w:sz w:val="26"/>
          <w:szCs w:val="26"/>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65135" w:rsidRPr="00E5111F" w:rsidRDefault="00065135" w:rsidP="00065135">
      <w:pPr>
        <w:pStyle w:val="10"/>
        <w:numPr>
          <w:ilvl w:val="4"/>
          <w:numId w:val="1"/>
        </w:numPr>
        <w:shd w:val="clear" w:color="auto" w:fill="auto"/>
        <w:tabs>
          <w:tab w:val="left" w:pos="1239"/>
        </w:tabs>
        <w:spacing w:before="0" w:line="322" w:lineRule="exact"/>
        <w:ind w:right="20" w:firstLine="709"/>
        <w:jc w:val="both"/>
        <w:rPr>
          <w:rFonts w:ascii="Times New Roman" w:hAnsi="Times New Roman" w:cs="Times New Roman"/>
          <w:sz w:val="26"/>
          <w:szCs w:val="26"/>
        </w:rPr>
      </w:pPr>
      <w:proofErr w:type="gramStart"/>
      <w:r w:rsidRPr="00E5111F">
        <w:rPr>
          <w:rFonts w:ascii="Times New Roman" w:hAnsi="Times New Roman" w:cs="Times New Roman"/>
          <w:sz w:val="26"/>
          <w:szCs w:val="26"/>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65135" w:rsidRPr="00E5111F" w:rsidRDefault="007C6FB9" w:rsidP="00065135">
      <w:pPr>
        <w:pStyle w:val="10"/>
        <w:numPr>
          <w:ilvl w:val="4"/>
          <w:numId w:val="1"/>
        </w:numPr>
        <w:shd w:val="clear" w:color="auto" w:fill="auto"/>
        <w:tabs>
          <w:tab w:val="left" w:pos="1276"/>
        </w:tabs>
        <w:spacing w:before="0" w:line="322" w:lineRule="exact"/>
        <w:ind w:right="20" w:firstLine="709"/>
        <w:jc w:val="both"/>
        <w:rPr>
          <w:rFonts w:ascii="Times New Roman" w:hAnsi="Times New Roman" w:cs="Times New Roman"/>
          <w:sz w:val="26"/>
          <w:szCs w:val="26"/>
        </w:rPr>
      </w:pPr>
      <w:r w:rsidRPr="00E5111F">
        <w:rPr>
          <w:rFonts w:ascii="Times New Roman" w:hAnsi="Times New Roman" w:cs="Times New Roman"/>
          <w:sz w:val="26"/>
          <w:szCs w:val="26"/>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r w:rsidR="00065135" w:rsidRPr="00E5111F">
        <w:rPr>
          <w:rFonts w:ascii="Times New Roman" w:hAnsi="Times New Roman" w:cs="Times New Roman"/>
          <w:sz w:val="26"/>
          <w:szCs w:val="26"/>
        </w:rPr>
        <w:t>;</w:t>
      </w:r>
    </w:p>
    <w:p w:rsidR="00065135" w:rsidRPr="00E5111F" w:rsidRDefault="00065135" w:rsidP="00065135">
      <w:pPr>
        <w:pStyle w:val="10"/>
        <w:numPr>
          <w:ilvl w:val="4"/>
          <w:numId w:val="1"/>
        </w:numPr>
        <w:shd w:val="clear" w:color="auto" w:fill="auto"/>
        <w:tabs>
          <w:tab w:val="left" w:pos="1276"/>
          <w:tab w:val="left" w:pos="1302"/>
        </w:tabs>
        <w:spacing w:before="0" w:line="322" w:lineRule="exact"/>
        <w:ind w:right="20" w:firstLine="709"/>
        <w:jc w:val="both"/>
        <w:rPr>
          <w:rFonts w:ascii="Times New Roman" w:hAnsi="Times New Roman" w:cs="Times New Roman"/>
          <w:sz w:val="26"/>
          <w:szCs w:val="26"/>
        </w:rPr>
      </w:pPr>
      <w:r w:rsidRPr="00E5111F">
        <w:rPr>
          <w:rFonts w:ascii="Times New Roman" w:hAnsi="Times New Roman" w:cs="Times New Roman"/>
          <w:sz w:val="26"/>
          <w:szCs w:val="26"/>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65135" w:rsidRPr="00E5111F" w:rsidRDefault="00065135" w:rsidP="00065135">
      <w:pPr>
        <w:pStyle w:val="10"/>
        <w:numPr>
          <w:ilvl w:val="4"/>
          <w:numId w:val="1"/>
        </w:numPr>
        <w:shd w:val="clear" w:color="auto" w:fill="auto"/>
        <w:tabs>
          <w:tab w:val="left" w:pos="1134"/>
        </w:tabs>
        <w:spacing w:before="0" w:line="322" w:lineRule="exact"/>
        <w:ind w:right="20" w:firstLine="709"/>
        <w:jc w:val="both"/>
        <w:rPr>
          <w:rFonts w:ascii="Times New Roman" w:hAnsi="Times New Roman" w:cs="Times New Roman"/>
          <w:sz w:val="26"/>
          <w:szCs w:val="26"/>
        </w:rPr>
      </w:pPr>
      <w:r w:rsidRPr="00E5111F">
        <w:rPr>
          <w:rFonts w:ascii="Times New Roman" w:hAnsi="Times New Roman" w:cs="Times New Roman"/>
          <w:sz w:val="26"/>
          <w:szCs w:val="26"/>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65135" w:rsidRPr="00E5111F" w:rsidRDefault="00065135" w:rsidP="00065135">
      <w:pPr>
        <w:pStyle w:val="10"/>
        <w:numPr>
          <w:ilvl w:val="4"/>
          <w:numId w:val="1"/>
        </w:numPr>
        <w:shd w:val="clear" w:color="auto" w:fill="auto"/>
        <w:tabs>
          <w:tab w:val="left" w:pos="1134"/>
        </w:tabs>
        <w:spacing w:before="0" w:line="322" w:lineRule="exact"/>
        <w:ind w:right="20" w:firstLine="709"/>
        <w:jc w:val="both"/>
        <w:rPr>
          <w:rFonts w:ascii="Times New Roman" w:hAnsi="Times New Roman" w:cs="Times New Roman"/>
          <w:sz w:val="26"/>
          <w:szCs w:val="26"/>
        </w:rPr>
      </w:pPr>
      <w:r w:rsidRPr="00E5111F">
        <w:rPr>
          <w:rFonts w:ascii="Times New Roman" w:hAnsi="Times New Roman" w:cs="Times New Roman"/>
          <w:sz w:val="26"/>
          <w:szCs w:val="26"/>
        </w:rPr>
        <w:t>предоставление земельного участка на заявленном виде прав не допускается;</w:t>
      </w:r>
    </w:p>
    <w:p w:rsidR="00065135" w:rsidRPr="00E5111F" w:rsidRDefault="00065135" w:rsidP="00065135">
      <w:pPr>
        <w:pStyle w:val="10"/>
        <w:numPr>
          <w:ilvl w:val="4"/>
          <w:numId w:val="1"/>
        </w:numPr>
        <w:shd w:val="clear" w:color="auto" w:fill="auto"/>
        <w:tabs>
          <w:tab w:val="left" w:pos="1134"/>
        </w:tabs>
        <w:spacing w:before="0" w:line="322" w:lineRule="exact"/>
        <w:ind w:firstLine="709"/>
        <w:jc w:val="both"/>
        <w:rPr>
          <w:rFonts w:ascii="Times New Roman" w:hAnsi="Times New Roman" w:cs="Times New Roman"/>
          <w:sz w:val="26"/>
          <w:szCs w:val="26"/>
        </w:rPr>
      </w:pPr>
      <w:r w:rsidRPr="00E5111F">
        <w:rPr>
          <w:rFonts w:ascii="Times New Roman" w:hAnsi="Times New Roman" w:cs="Times New Roman"/>
          <w:sz w:val="26"/>
          <w:szCs w:val="26"/>
        </w:rPr>
        <w:t>в отношении земельного участка, указанного в заявлен</w:t>
      </w:r>
      <w:proofErr w:type="gramStart"/>
      <w:r w:rsidRPr="00E5111F">
        <w:rPr>
          <w:rFonts w:ascii="Times New Roman" w:hAnsi="Times New Roman" w:cs="Times New Roman"/>
          <w:sz w:val="26"/>
          <w:szCs w:val="26"/>
        </w:rPr>
        <w:t>ии о е</w:t>
      </w:r>
      <w:proofErr w:type="gramEnd"/>
      <w:r w:rsidRPr="00E5111F">
        <w:rPr>
          <w:rFonts w:ascii="Times New Roman" w:hAnsi="Times New Roman" w:cs="Times New Roman"/>
          <w:sz w:val="26"/>
          <w:szCs w:val="26"/>
        </w:rPr>
        <w:t>го предоставлении, не установлен вид разрешенного использования;</w:t>
      </w:r>
    </w:p>
    <w:p w:rsidR="00065135" w:rsidRPr="00E5111F" w:rsidRDefault="00065135" w:rsidP="00065135">
      <w:pPr>
        <w:pStyle w:val="10"/>
        <w:numPr>
          <w:ilvl w:val="4"/>
          <w:numId w:val="1"/>
        </w:numPr>
        <w:shd w:val="clear" w:color="auto" w:fill="auto"/>
        <w:tabs>
          <w:tab w:val="left" w:pos="1134"/>
        </w:tabs>
        <w:spacing w:before="0" w:line="322" w:lineRule="exact"/>
        <w:ind w:right="20" w:firstLine="709"/>
        <w:jc w:val="both"/>
        <w:rPr>
          <w:rFonts w:ascii="Times New Roman" w:hAnsi="Times New Roman" w:cs="Times New Roman"/>
          <w:sz w:val="26"/>
          <w:szCs w:val="26"/>
        </w:rPr>
      </w:pPr>
      <w:r w:rsidRPr="00E5111F">
        <w:rPr>
          <w:rFonts w:ascii="Times New Roman" w:hAnsi="Times New Roman" w:cs="Times New Roman"/>
          <w:sz w:val="26"/>
          <w:szCs w:val="26"/>
        </w:rPr>
        <w:t>указанный в заявлении о предоставлении земельного участка земельный участок не отнесен к определенной категории земель;</w:t>
      </w:r>
    </w:p>
    <w:p w:rsidR="00065135" w:rsidRPr="00E5111F" w:rsidRDefault="00065135" w:rsidP="00065135">
      <w:pPr>
        <w:pStyle w:val="10"/>
        <w:numPr>
          <w:ilvl w:val="4"/>
          <w:numId w:val="1"/>
        </w:numPr>
        <w:shd w:val="clear" w:color="auto" w:fill="auto"/>
        <w:tabs>
          <w:tab w:val="left" w:pos="1134"/>
        </w:tabs>
        <w:spacing w:before="0" w:line="322" w:lineRule="exact"/>
        <w:ind w:right="20" w:firstLine="709"/>
        <w:jc w:val="both"/>
        <w:rPr>
          <w:rFonts w:ascii="Times New Roman" w:hAnsi="Times New Roman" w:cs="Times New Roman"/>
          <w:sz w:val="26"/>
          <w:szCs w:val="26"/>
        </w:rPr>
      </w:pPr>
      <w:r w:rsidRPr="00E5111F">
        <w:rPr>
          <w:rFonts w:ascii="Times New Roman" w:hAnsi="Times New Roman" w:cs="Times New Roman"/>
          <w:sz w:val="26"/>
          <w:szCs w:val="26"/>
        </w:rPr>
        <w:t>в отношении земельного участка, указанного в заявлен</w:t>
      </w:r>
      <w:proofErr w:type="gramStart"/>
      <w:r w:rsidRPr="00E5111F">
        <w:rPr>
          <w:rFonts w:ascii="Times New Roman" w:hAnsi="Times New Roman" w:cs="Times New Roman"/>
          <w:sz w:val="26"/>
          <w:szCs w:val="26"/>
        </w:rPr>
        <w:t>ии о е</w:t>
      </w:r>
      <w:proofErr w:type="gramEnd"/>
      <w:r w:rsidRPr="00E5111F">
        <w:rPr>
          <w:rFonts w:ascii="Times New Roman" w:hAnsi="Times New Roman" w:cs="Times New Roman"/>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65135" w:rsidRPr="00E5111F" w:rsidRDefault="00065135" w:rsidP="00065135">
      <w:pPr>
        <w:pStyle w:val="10"/>
        <w:numPr>
          <w:ilvl w:val="4"/>
          <w:numId w:val="1"/>
        </w:numPr>
        <w:shd w:val="clear" w:color="auto" w:fill="auto"/>
        <w:tabs>
          <w:tab w:val="left" w:pos="1134"/>
          <w:tab w:val="left" w:pos="1277"/>
        </w:tabs>
        <w:spacing w:before="0" w:line="322" w:lineRule="exact"/>
        <w:ind w:right="20" w:firstLine="709"/>
        <w:jc w:val="both"/>
        <w:rPr>
          <w:rFonts w:ascii="Times New Roman" w:hAnsi="Times New Roman" w:cs="Times New Roman"/>
          <w:sz w:val="26"/>
          <w:szCs w:val="26"/>
        </w:rPr>
      </w:pPr>
      <w:proofErr w:type="gramStart"/>
      <w:r w:rsidRPr="00E5111F">
        <w:rPr>
          <w:rFonts w:ascii="Times New Roman" w:hAnsi="Times New Roman" w:cs="Times New Roman"/>
          <w:sz w:val="26"/>
          <w:szCs w:val="26"/>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E5111F">
        <w:rPr>
          <w:rFonts w:ascii="Times New Roman" w:hAnsi="Times New Roman" w:cs="Times New Roman"/>
          <w:sz w:val="26"/>
          <w:szCs w:val="26"/>
        </w:rPr>
        <w:t xml:space="preserve"> или реконструкции;</w:t>
      </w:r>
    </w:p>
    <w:p w:rsidR="00065135" w:rsidRPr="00E5111F" w:rsidRDefault="001C44E1" w:rsidP="00065135">
      <w:pPr>
        <w:pStyle w:val="10"/>
        <w:numPr>
          <w:ilvl w:val="4"/>
          <w:numId w:val="1"/>
        </w:numPr>
        <w:shd w:val="clear" w:color="auto" w:fill="auto"/>
        <w:tabs>
          <w:tab w:val="left" w:pos="1134"/>
        </w:tabs>
        <w:spacing w:before="0" w:line="322" w:lineRule="exact"/>
        <w:ind w:right="20" w:firstLine="709"/>
        <w:jc w:val="both"/>
        <w:rPr>
          <w:rFonts w:ascii="Times New Roman" w:hAnsi="Times New Roman" w:cs="Times New Roman"/>
          <w:sz w:val="26"/>
          <w:szCs w:val="26"/>
        </w:rPr>
      </w:pPr>
      <w:r w:rsidRPr="00E5111F">
        <w:rPr>
          <w:rFonts w:ascii="Times New Roman" w:hAnsi="Times New Roman" w:cs="Times New Roman"/>
          <w:sz w:val="26"/>
          <w:szCs w:val="26"/>
        </w:rPr>
        <w:lastRenderedPageBreak/>
        <w:t>границы земельного участка, указанного в заявлен</w:t>
      </w:r>
      <w:proofErr w:type="gramStart"/>
      <w:r w:rsidRPr="00E5111F">
        <w:rPr>
          <w:rFonts w:ascii="Times New Roman" w:hAnsi="Times New Roman" w:cs="Times New Roman"/>
          <w:sz w:val="26"/>
          <w:szCs w:val="26"/>
        </w:rPr>
        <w:t>ии о е</w:t>
      </w:r>
      <w:proofErr w:type="gramEnd"/>
      <w:r w:rsidRPr="00E5111F">
        <w:rPr>
          <w:rFonts w:ascii="Times New Roman" w:hAnsi="Times New Roman" w:cs="Times New Roman"/>
          <w:sz w:val="26"/>
          <w:szCs w:val="26"/>
        </w:rPr>
        <w:t>го предоставлении, подлежат уточнению в соответствии с Федеральным законом «О государственной регистрации недвижимости</w:t>
      </w:r>
      <w:r w:rsidR="00065135" w:rsidRPr="00E5111F">
        <w:rPr>
          <w:rFonts w:ascii="Times New Roman" w:hAnsi="Times New Roman" w:cs="Times New Roman"/>
          <w:sz w:val="26"/>
          <w:szCs w:val="26"/>
        </w:rPr>
        <w:t>»;</w:t>
      </w:r>
    </w:p>
    <w:p w:rsidR="00065135" w:rsidRPr="00E5111F" w:rsidRDefault="00687752" w:rsidP="00065135">
      <w:pPr>
        <w:pStyle w:val="10"/>
        <w:numPr>
          <w:ilvl w:val="4"/>
          <w:numId w:val="1"/>
        </w:numPr>
        <w:shd w:val="clear" w:color="auto" w:fill="auto"/>
        <w:tabs>
          <w:tab w:val="left" w:pos="1134"/>
        </w:tabs>
        <w:spacing w:before="0" w:line="322" w:lineRule="exact"/>
        <w:ind w:right="20" w:firstLine="709"/>
        <w:jc w:val="both"/>
        <w:rPr>
          <w:rFonts w:ascii="Times New Roman" w:hAnsi="Times New Roman" w:cs="Times New Roman"/>
          <w:sz w:val="26"/>
          <w:szCs w:val="26"/>
        </w:rPr>
      </w:pPr>
      <w:r w:rsidRPr="00E5111F">
        <w:rPr>
          <w:rFonts w:ascii="Times New Roman" w:hAnsi="Times New Roman" w:cs="Times New Roman"/>
          <w:sz w:val="26"/>
          <w:szCs w:val="26"/>
        </w:rPr>
        <w:t>площадь земельного участка, указанного в заявлен</w:t>
      </w:r>
      <w:proofErr w:type="gramStart"/>
      <w:r w:rsidRPr="00E5111F">
        <w:rPr>
          <w:rFonts w:ascii="Times New Roman" w:hAnsi="Times New Roman" w:cs="Times New Roman"/>
          <w:sz w:val="26"/>
          <w:szCs w:val="26"/>
        </w:rPr>
        <w:t>ии о е</w:t>
      </w:r>
      <w:proofErr w:type="gramEnd"/>
      <w:r w:rsidRPr="00E5111F">
        <w:rPr>
          <w:rFonts w:ascii="Times New Roman" w:hAnsi="Times New Roman" w:cs="Times New Roman"/>
          <w:sz w:val="26"/>
          <w:szCs w:val="2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065135" w:rsidRPr="00E5111F">
        <w:rPr>
          <w:rFonts w:ascii="Times New Roman" w:hAnsi="Times New Roman" w:cs="Times New Roman"/>
          <w:sz w:val="26"/>
          <w:szCs w:val="26"/>
        </w:rPr>
        <w:t>;</w:t>
      </w:r>
    </w:p>
    <w:p w:rsidR="0088397C" w:rsidRPr="00E5111F" w:rsidRDefault="00CB3B04" w:rsidP="00065135">
      <w:pPr>
        <w:ind w:firstLine="708"/>
        <w:jc w:val="both"/>
        <w:rPr>
          <w:sz w:val="26"/>
          <w:szCs w:val="26"/>
        </w:rPr>
      </w:pPr>
      <w:proofErr w:type="gramStart"/>
      <w:r w:rsidRPr="00E5111F">
        <w:rPr>
          <w:sz w:val="26"/>
          <w:szCs w:val="26"/>
        </w:rPr>
        <w:t>26</w:t>
      </w:r>
      <w:r w:rsidR="00065135" w:rsidRPr="00E5111F">
        <w:rPr>
          <w:sz w:val="26"/>
          <w:szCs w:val="26"/>
        </w:rPr>
        <w:t xml:space="preserve">) </w:t>
      </w:r>
      <w:r w:rsidR="00687752" w:rsidRPr="00E5111F">
        <w:rPr>
          <w:sz w:val="26"/>
          <w:szCs w:val="26"/>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w:t>
      </w:r>
      <w:r w:rsidR="000C74AC" w:rsidRPr="00E5111F">
        <w:rPr>
          <w:sz w:val="26"/>
          <w:szCs w:val="26"/>
        </w:rPr>
        <w:t>«</w:t>
      </w:r>
      <w:r w:rsidR="00687752" w:rsidRPr="00E5111F">
        <w:rPr>
          <w:sz w:val="26"/>
          <w:szCs w:val="26"/>
        </w:rPr>
        <w:t>О развитии малого и среднего предпринимательства в Российской Федерации</w:t>
      </w:r>
      <w:r w:rsidR="006D4E40" w:rsidRPr="00E5111F">
        <w:rPr>
          <w:sz w:val="26"/>
          <w:szCs w:val="26"/>
        </w:rPr>
        <w:t>»</w:t>
      </w:r>
      <w:r w:rsidR="00687752" w:rsidRPr="00E5111F">
        <w:rPr>
          <w:sz w:val="26"/>
          <w:szCs w:val="26"/>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687752" w:rsidRPr="00E5111F">
        <w:rPr>
          <w:sz w:val="26"/>
          <w:szCs w:val="26"/>
        </w:rPr>
        <w:t xml:space="preserve"> с частью 3 статьи 14 указанного Федерального закона</w:t>
      </w:r>
      <w:proofErr w:type="gramStart"/>
      <w:r w:rsidR="000C74AC" w:rsidRPr="00E5111F">
        <w:rPr>
          <w:sz w:val="26"/>
          <w:szCs w:val="26"/>
        </w:rPr>
        <w:t>.»</w:t>
      </w:r>
      <w:proofErr w:type="gramEnd"/>
    </w:p>
    <w:p w:rsidR="00D40D52" w:rsidRPr="00E5111F" w:rsidRDefault="00D40D52" w:rsidP="00065135">
      <w:pPr>
        <w:ind w:firstLine="708"/>
        <w:jc w:val="both"/>
        <w:rPr>
          <w:sz w:val="26"/>
          <w:szCs w:val="26"/>
        </w:rPr>
      </w:pPr>
      <w:r w:rsidRPr="00E5111F">
        <w:rPr>
          <w:sz w:val="26"/>
          <w:szCs w:val="26"/>
        </w:rPr>
        <w:t>- пункт 55 административного регламента изложить в следующей редакции:</w:t>
      </w:r>
    </w:p>
    <w:p w:rsidR="007166AA" w:rsidRPr="00E5111F" w:rsidRDefault="007166AA" w:rsidP="007166AA">
      <w:pPr>
        <w:pStyle w:val="10"/>
        <w:shd w:val="clear" w:color="auto" w:fill="auto"/>
        <w:spacing w:before="0" w:line="322" w:lineRule="exact"/>
        <w:ind w:right="20" w:firstLine="709"/>
        <w:jc w:val="both"/>
        <w:rPr>
          <w:rFonts w:ascii="Times New Roman" w:hAnsi="Times New Roman" w:cs="Times New Roman"/>
          <w:sz w:val="26"/>
          <w:szCs w:val="26"/>
        </w:rPr>
      </w:pPr>
      <w:r w:rsidRPr="00E5111F">
        <w:rPr>
          <w:rFonts w:ascii="Times New Roman" w:hAnsi="Times New Roman" w:cs="Times New Roman"/>
          <w:sz w:val="26"/>
          <w:szCs w:val="26"/>
        </w:rPr>
        <w:t>«55. Решение о проведен</w:t>
      </w:r>
      <w:proofErr w:type="gramStart"/>
      <w:r w:rsidRPr="00E5111F">
        <w:rPr>
          <w:rFonts w:ascii="Times New Roman" w:hAnsi="Times New Roman" w:cs="Times New Roman"/>
          <w:sz w:val="26"/>
          <w:szCs w:val="26"/>
        </w:rPr>
        <w:t>ии ау</w:t>
      </w:r>
      <w:proofErr w:type="gramEnd"/>
      <w:r w:rsidRPr="00E5111F">
        <w:rPr>
          <w:rFonts w:ascii="Times New Roman" w:hAnsi="Times New Roman" w:cs="Times New Roman"/>
          <w:sz w:val="26"/>
          <w:szCs w:val="26"/>
        </w:rPr>
        <w:t>кциона по продаже земельного участка, аукциона на право заключения договора аренды земельного участка принимается администрацией Устьянского муниципального округа Архангельской области (в том числе по заявлениям граждан или юридических лиц).</w:t>
      </w:r>
    </w:p>
    <w:p w:rsidR="007166AA" w:rsidRPr="00E5111F" w:rsidRDefault="007166AA" w:rsidP="007166AA">
      <w:pPr>
        <w:pStyle w:val="10"/>
        <w:shd w:val="clear" w:color="auto" w:fill="auto"/>
        <w:spacing w:before="0" w:line="322" w:lineRule="exact"/>
        <w:ind w:left="20" w:right="20" w:firstLine="689"/>
        <w:jc w:val="both"/>
        <w:rPr>
          <w:rFonts w:ascii="Times New Roman" w:hAnsi="Times New Roman" w:cs="Times New Roman"/>
          <w:sz w:val="26"/>
          <w:szCs w:val="26"/>
        </w:rPr>
      </w:pPr>
      <w:r w:rsidRPr="00E5111F">
        <w:rPr>
          <w:rFonts w:ascii="Times New Roman" w:hAnsi="Times New Roman" w:cs="Times New Roman"/>
          <w:sz w:val="26"/>
          <w:szCs w:val="26"/>
        </w:rPr>
        <w:t xml:space="preserve">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E5111F">
        <w:rPr>
          <w:rFonts w:ascii="Times New Roman" w:hAnsi="Times New Roman" w:cs="Times New Roman"/>
          <w:sz w:val="26"/>
          <w:szCs w:val="26"/>
        </w:rPr>
        <w:t>заинтересованных</w:t>
      </w:r>
      <w:proofErr w:type="gramEnd"/>
      <w:r w:rsidRPr="00E5111F">
        <w:rPr>
          <w:rFonts w:ascii="Times New Roman" w:hAnsi="Times New Roman" w:cs="Times New Roman"/>
          <w:sz w:val="26"/>
          <w:szCs w:val="26"/>
        </w:rPr>
        <w:t xml:space="preserve"> в предоставлении земельного участка гражданина или юридического лица. В этом случае подготовка аукциона и образование земельного участка (в т.ч. утверждение схемы расположения земельного участка, если земельный участок предстоит </w:t>
      </w:r>
      <w:proofErr w:type="gramStart"/>
      <w:r w:rsidRPr="00E5111F">
        <w:rPr>
          <w:rFonts w:ascii="Times New Roman" w:hAnsi="Times New Roman" w:cs="Times New Roman"/>
          <w:sz w:val="26"/>
          <w:szCs w:val="26"/>
        </w:rPr>
        <w:t>образовать</w:t>
      </w:r>
      <w:proofErr w:type="gramEnd"/>
      <w:r w:rsidRPr="00E5111F">
        <w:rPr>
          <w:rFonts w:ascii="Times New Roman" w:hAnsi="Times New Roman" w:cs="Times New Roman"/>
          <w:sz w:val="26"/>
          <w:szCs w:val="26"/>
        </w:rPr>
        <w:t xml:space="preserve"> и не утвержден проект межевания данной территории) осуществляются в порядке, предусмотренном пунктом 4 статьи 39.11 Земельного кодекса Российской Федерации</w:t>
      </w:r>
      <w:r w:rsidR="00857D2D" w:rsidRPr="00E5111F">
        <w:rPr>
          <w:rFonts w:ascii="Times New Roman" w:hAnsi="Times New Roman" w:cs="Times New Roman"/>
          <w:sz w:val="26"/>
          <w:szCs w:val="26"/>
        </w:rPr>
        <w:t>.</w:t>
      </w:r>
    </w:p>
    <w:p w:rsidR="007166AA" w:rsidRPr="00E5111F" w:rsidRDefault="007166AA" w:rsidP="007166AA">
      <w:pPr>
        <w:pStyle w:val="10"/>
        <w:shd w:val="clear" w:color="auto" w:fill="auto"/>
        <w:spacing w:before="0" w:line="322" w:lineRule="exact"/>
        <w:ind w:left="20" w:firstLine="689"/>
        <w:jc w:val="both"/>
        <w:rPr>
          <w:rFonts w:ascii="Times New Roman" w:hAnsi="Times New Roman" w:cs="Times New Roman"/>
          <w:sz w:val="26"/>
          <w:szCs w:val="26"/>
        </w:rPr>
      </w:pPr>
      <w:r w:rsidRPr="00E5111F">
        <w:rPr>
          <w:rFonts w:ascii="Times New Roman" w:hAnsi="Times New Roman" w:cs="Times New Roman"/>
          <w:sz w:val="26"/>
          <w:szCs w:val="26"/>
        </w:rPr>
        <w:t>Организатором аукциона является Комитет.</w:t>
      </w:r>
    </w:p>
    <w:p w:rsidR="007166AA" w:rsidRPr="00E5111F" w:rsidRDefault="007166AA" w:rsidP="007166AA">
      <w:pPr>
        <w:pStyle w:val="10"/>
        <w:shd w:val="clear" w:color="auto" w:fill="auto"/>
        <w:spacing w:before="0" w:line="322" w:lineRule="exact"/>
        <w:ind w:left="20" w:right="20" w:firstLine="689"/>
        <w:jc w:val="both"/>
        <w:rPr>
          <w:rFonts w:ascii="Times New Roman" w:hAnsi="Times New Roman" w:cs="Times New Roman"/>
          <w:sz w:val="26"/>
          <w:szCs w:val="26"/>
        </w:rPr>
      </w:pPr>
      <w:r w:rsidRPr="00E5111F">
        <w:rPr>
          <w:rFonts w:ascii="Times New Roman" w:hAnsi="Times New Roman" w:cs="Times New Roman"/>
          <w:sz w:val="26"/>
          <w:szCs w:val="26"/>
        </w:rPr>
        <w:t>Аукцион является открытым по составу участников, за исключением случаев, предусмотренных Земельным кодексом Российской Федерации.</w:t>
      </w:r>
    </w:p>
    <w:p w:rsidR="00D40D52" w:rsidRPr="00E5111F" w:rsidRDefault="007166AA" w:rsidP="007166AA">
      <w:pPr>
        <w:ind w:firstLine="708"/>
        <w:jc w:val="both"/>
        <w:rPr>
          <w:bCs/>
          <w:sz w:val="26"/>
          <w:szCs w:val="26"/>
        </w:rPr>
      </w:pPr>
      <w:proofErr w:type="gramStart"/>
      <w:r w:rsidRPr="00E5111F">
        <w:rPr>
          <w:bCs/>
          <w:sz w:val="26"/>
          <w:szCs w:val="26"/>
        </w:rPr>
        <w:t xml:space="preserve">В случаях если основанием для предоставления в аренду земельного участка </w:t>
      </w:r>
      <w:r w:rsidR="009A2CE0" w:rsidRPr="00E5111F">
        <w:rPr>
          <w:sz w:val="26"/>
          <w:szCs w:val="26"/>
        </w:rPr>
        <w:t xml:space="preserve">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E5111F">
        <w:rPr>
          <w:bCs/>
          <w:sz w:val="26"/>
          <w:szCs w:val="26"/>
        </w:rPr>
        <w:t xml:space="preserve">является заявление гражданина, ввиду отсутствия заявлений иных граждан о намерении участвовать в аукционе, после надлежащего опубликования извещения  о  предоставлении  земельного  участка в аренду на официальном сайте </w:t>
      </w:r>
      <w:hyperlink r:id="rId9" w:history="1">
        <w:r w:rsidRPr="00E5111F">
          <w:rPr>
            <w:rStyle w:val="aa"/>
            <w:bCs/>
            <w:sz w:val="26"/>
            <w:szCs w:val="26"/>
            <w:lang w:val="en-US"/>
          </w:rPr>
          <w:t>www</w:t>
        </w:r>
        <w:r w:rsidRPr="00E5111F">
          <w:rPr>
            <w:rStyle w:val="aa"/>
            <w:bCs/>
            <w:sz w:val="26"/>
            <w:szCs w:val="26"/>
          </w:rPr>
          <w:t>.</w:t>
        </w:r>
        <w:r w:rsidRPr="00E5111F">
          <w:rPr>
            <w:rStyle w:val="aa"/>
            <w:bCs/>
            <w:sz w:val="26"/>
            <w:szCs w:val="26"/>
            <w:lang w:val="en-US"/>
          </w:rPr>
          <w:t>torgi</w:t>
        </w:r>
        <w:r w:rsidRPr="00E5111F">
          <w:rPr>
            <w:rStyle w:val="aa"/>
            <w:bCs/>
            <w:sz w:val="26"/>
            <w:szCs w:val="26"/>
          </w:rPr>
          <w:t>.</w:t>
        </w:r>
        <w:r w:rsidRPr="00E5111F">
          <w:rPr>
            <w:rStyle w:val="aa"/>
            <w:bCs/>
            <w:sz w:val="26"/>
            <w:szCs w:val="26"/>
            <w:lang w:val="en-US"/>
          </w:rPr>
          <w:t>ru</w:t>
        </w:r>
      </w:hyperlink>
      <w:r w:rsidRPr="00E5111F">
        <w:rPr>
          <w:bCs/>
          <w:sz w:val="26"/>
          <w:szCs w:val="26"/>
        </w:rPr>
        <w:t xml:space="preserve">, официальном сайте администрации </w:t>
      </w:r>
      <w:r w:rsidRPr="00E5111F">
        <w:rPr>
          <w:sz w:val="26"/>
          <w:szCs w:val="26"/>
        </w:rPr>
        <w:t>Устьянского муниципального</w:t>
      </w:r>
      <w:proofErr w:type="gramEnd"/>
      <w:r w:rsidRPr="00E5111F">
        <w:rPr>
          <w:sz w:val="26"/>
          <w:szCs w:val="26"/>
        </w:rPr>
        <w:t xml:space="preserve"> </w:t>
      </w:r>
      <w:proofErr w:type="gramStart"/>
      <w:r w:rsidRPr="00E5111F">
        <w:rPr>
          <w:sz w:val="26"/>
          <w:szCs w:val="26"/>
        </w:rPr>
        <w:t>округа Архангельской области</w:t>
      </w:r>
      <w:r w:rsidRPr="00E5111F">
        <w:rPr>
          <w:bCs/>
          <w:sz w:val="26"/>
          <w:szCs w:val="26"/>
        </w:rPr>
        <w:t xml:space="preserve"> </w:t>
      </w:r>
      <w:r w:rsidRPr="00E5111F">
        <w:rPr>
          <w:bCs/>
          <w:sz w:val="26"/>
          <w:szCs w:val="26"/>
          <w:lang w:val="en-US"/>
        </w:rPr>
        <w:t>www</w:t>
      </w:r>
      <w:r w:rsidRPr="00E5111F">
        <w:rPr>
          <w:bCs/>
          <w:sz w:val="26"/>
          <w:szCs w:val="26"/>
        </w:rPr>
        <w:t>.</w:t>
      </w:r>
      <w:r w:rsidRPr="00E5111F">
        <w:rPr>
          <w:bCs/>
          <w:sz w:val="26"/>
          <w:szCs w:val="26"/>
          <w:lang w:val="en-US"/>
        </w:rPr>
        <w:t>ustyany</w:t>
      </w:r>
      <w:r w:rsidRPr="00E5111F">
        <w:rPr>
          <w:bCs/>
          <w:sz w:val="26"/>
          <w:szCs w:val="26"/>
        </w:rPr>
        <w:t>.</w:t>
      </w:r>
      <w:r w:rsidRPr="00E5111F">
        <w:rPr>
          <w:bCs/>
          <w:sz w:val="26"/>
          <w:szCs w:val="26"/>
          <w:lang w:val="en-US"/>
        </w:rPr>
        <w:t>ru</w:t>
      </w:r>
      <w:r w:rsidRPr="00E5111F">
        <w:rPr>
          <w:bCs/>
          <w:sz w:val="26"/>
          <w:szCs w:val="26"/>
        </w:rPr>
        <w:t xml:space="preserve"> и в соответствии со статьями 22, 39.6, 39.8, 39.18 Земельного кодекса Российской Федерации, с пунктом 2 статьи 3.3 Федерального   закона  от  25 октября 2001 года  № 137 - ФЗ  «О  введении  в  действие  Земельного  кодекса  Российской  Федерации» администрация </w:t>
      </w:r>
      <w:r w:rsidRPr="00E5111F">
        <w:rPr>
          <w:sz w:val="26"/>
          <w:szCs w:val="26"/>
        </w:rPr>
        <w:t>Устьянского муниципального округа Архангельской области</w:t>
      </w:r>
      <w:r w:rsidRPr="00E5111F">
        <w:rPr>
          <w:bCs/>
          <w:sz w:val="26"/>
          <w:szCs w:val="26"/>
        </w:rPr>
        <w:t xml:space="preserve"> принимает решение о предоставлении земельного участка в аренду.</w:t>
      </w:r>
      <w:proofErr w:type="gramEnd"/>
    </w:p>
    <w:p w:rsidR="00D75022" w:rsidRPr="00E5111F" w:rsidRDefault="00D75022" w:rsidP="00AB04F6">
      <w:pPr>
        <w:autoSpaceDE w:val="0"/>
        <w:autoSpaceDN w:val="0"/>
        <w:adjustRightInd w:val="0"/>
        <w:ind w:firstLine="709"/>
        <w:jc w:val="both"/>
        <w:rPr>
          <w:rFonts w:eastAsiaTheme="minorHAnsi"/>
          <w:sz w:val="26"/>
          <w:szCs w:val="26"/>
          <w:lang w:eastAsia="en-US"/>
        </w:rPr>
      </w:pPr>
      <w:r w:rsidRPr="00E5111F">
        <w:rPr>
          <w:rFonts w:eastAsiaTheme="minorHAnsi"/>
          <w:sz w:val="26"/>
          <w:szCs w:val="26"/>
          <w:lang w:eastAsia="en-US"/>
        </w:rPr>
        <w:t xml:space="preserve">Необходимость опубликования Комитетом извещения о возможности предоставления земельного участка гражданам для индивидуального жилищного </w:t>
      </w:r>
      <w:r w:rsidRPr="00E5111F">
        <w:rPr>
          <w:rFonts w:eastAsiaTheme="minorHAnsi"/>
          <w:sz w:val="26"/>
          <w:szCs w:val="26"/>
          <w:lang w:eastAsia="en-US"/>
        </w:rPr>
        <w:lastRenderedPageBreak/>
        <w:t>строительства, ведения личного подсобного хозяйства в границах населенного пункта, ведения садоводства для собственных нужд и проведения аукционов в случае подачи в Комитет нескольких заявлений о предоставлении такого земельного участка не применяются, если:</w:t>
      </w:r>
    </w:p>
    <w:p w:rsidR="00D75022" w:rsidRPr="00E5111F" w:rsidRDefault="00D75022" w:rsidP="007A2283">
      <w:pPr>
        <w:autoSpaceDE w:val="0"/>
        <w:autoSpaceDN w:val="0"/>
        <w:adjustRightInd w:val="0"/>
        <w:ind w:firstLine="539"/>
        <w:jc w:val="both"/>
        <w:rPr>
          <w:rFonts w:eastAsiaTheme="minorHAnsi"/>
          <w:sz w:val="26"/>
          <w:szCs w:val="26"/>
          <w:lang w:eastAsia="en-US"/>
        </w:rPr>
      </w:pPr>
      <w:proofErr w:type="gramStart"/>
      <w:r w:rsidRPr="00E5111F">
        <w:rPr>
          <w:rFonts w:eastAsiaTheme="minorHAnsi"/>
          <w:sz w:val="26"/>
          <w:szCs w:val="26"/>
          <w:lang w:eastAsia="en-US"/>
        </w:rPr>
        <w:t xml:space="preserve">1) у </w:t>
      </w:r>
      <w:r w:rsidR="003639C8" w:rsidRPr="00E5111F">
        <w:rPr>
          <w:rFonts w:eastAsiaTheme="minorHAnsi"/>
          <w:sz w:val="26"/>
          <w:szCs w:val="26"/>
          <w:lang w:eastAsia="en-US"/>
        </w:rPr>
        <w:t>заявителей</w:t>
      </w:r>
      <w:r w:rsidRPr="00E5111F">
        <w:rPr>
          <w:rFonts w:eastAsiaTheme="minorHAnsi"/>
          <w:sz w:val="26"/>
          <w:szCs w:val="26"/>
          <w:lang w:eastAsia="en-US"/>
        </w:rPr>
        <w:t xml:space="preserve">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w:t>
      </w:r>
      <w:proofErr w:type="gramEnd"/>
      <w:r w:rsidRPr="00E5111F">
        <w:rPr>
          <w:rFonts w:eastAsiaTheme="minorHAnsi"/>
          <w:sz w:val="26"/>
          <w:szCs w:val="26"/>
          <w:lang w:eastAsia="en-US"/>
        </w:rPr>
        <w:t xml:space="preserve"> </w:t>
      </w:r>
      <w:proofErr w:type="gramStart"/>
      <w:r w:rsidRPr="00E5111F">
        <w:rPr>
          <w:rFonts w:eastAsiaTheme="minorHAnsi"/>
          <w:sz w:val="26"/>
          <w:szCs w:val="26"/>
          <w:lang w:eastAsia="en-US"/>
        </w:rPr>
        <w:t>согласовании</w:t>
      </w:r>
      <w:proofErr w:type="gramEnd"/>
      <w:r w:rsidRPr="00E5111F">
        <w:rPr>
          <w:rFonts w:eastAsiaTheme="minorHAnsi"/>
          <w:sz w:val="26"/>
          <w:szCs w:val="26"/>
          <w:lang w:eastAsia="en-US"/>
        </w:rPr>
        <w:t xml:space="preserve"> предоставления земельного участка или с заявлением о предоставлении земельного участка без проведения торгов;</w:t>
      </w:r>
    </w:p>
    <w:p w:rsidR="00D75022" w:rsidRPr="00E5111F" w:rsidRDefault="00D75022" w:rsidP="007A2283">
      <w:pPr>
        <w:autoSpaceDE w:val="0"/>
        <w:autoSpaceDN w:val="0"/>
        <w:adjustRightInd w:val="0"/>
        <w:ind w:firstLine="539"/>
        <w:jc w:val="both"/>
        <w:rPr>
          <w:rFonts w:eastAsiaTheme="minorHAnsi"/>
          <w:sz w:val="26"/>
          <w:szCs w:val="26"/>
          <w:lang w:eastAsia="en-US"/>
        </w:rPr>
      </w:pPr>
      <w:r w:rsidRPr="00E5111F">
        <w:rPr>
          <w:rFonts w:eastAsiaTheme="minorHAnsi"/>
          <w:sz w:val="26"/>
          <w:szCs w:val="26"/>
          <w:lang w:eastAsia="en-US"/>
        </w:rPr>
        <w:t xml:space="preserve">2) </w:t>
      </w:r>
      <w:r w:rsidR="003639C8" w:rsidRPr="00E5111F">
        <w:rPr>
          <w:rFonts w:eastAsiaTheme="minorHAnsi"/>
          <w:sz w:val="26"/>
          <w:szCs w:val="26"/>
          <w:lang w:eastAsia="en-US"/>
        </w:rPr>
        <w:t>заявители</w:t>
      </w:r>
      <w:r w:rsidRPr="00E5111F">
        <w:rPr>
          <w:rFonts w:eastAsiaTheme="minorHAnsi"/>
          <w:sz w:val="26"/>
          <w:szCs w:val="26"/>
          <w:lang w:eastAsia="en-US"/>
        </w:rPr>
        <w:t xml:space="preserve"> являются собственниками зданий, сооружений, обладающими правом на предоставление земельного участка в соответствии с </w:t>
      </w:r>
      <w:hyperlink r:id="rId10" w:history="1">
        <w:r w:rsidRPr="00E5111F">
          <w:rPr>
            <w:rFonts w:eastAsiaTheme="minorHAnsi"/>
            <w:sz w:val="26"/>
            <w:szCs w:val="26"/>
            <w:lang w:eastAsia="en-US"/>
          </w:rPr>
          <w:t>подпунктами 4</w:t>
        </w:r>
      </w:hyperlink>
      <w:r w:rsidRPr="00E5111F">
        <w:rPr>
          <w:rFonts w:eastAsiaTheme="minorHAnsi"/>
          <w:sz w:val="26"/>
          <w:szCs w:val="26"/>
          <w:lang w:eastAsia="en-US"/>
        </w:rPr>
        <w:t xml:space="preserve"> и </w:t>
      </w:r>
      <w:hyperlink r:id="rId11" w:history="1">
        <w:r w:rsidRPr="00E5111F">
          <w:rPr>
            <w:rFonts w:eastAsiaTheme="minorHAnsi"/>
            <w:sz w:val="26"/>
            <w:szCs w:val="26"/>
            <w:lang w:eastAsia="en-US"/>
          </w:rPr>
          <w:t>5 статьи 39.5</w:t>
        </w:r>
      </w:hyperlink>
      <w:r w:rsidRPr="00E5111F">
        <w:rPr>
          <w:rFonts w:eastAsiaTheme="minorHAnsi"/>
          <w:sz w:val="26"/>
          <w:szCs w:val="26"/>
          <w:lang w:eastAsia="en-US"/>
        </w:rPr>
        <w:t xml:space="preserve"> или со </w:t>
      </w:r>
      <w:hyperlink r:id="rId12" w:history="1">
        <w:r w:rsidRPr="00E5111F">
          <w:rPr>
            <w:rFonts w:eastAsiaTheme="minorHAnsi"/>
            <w:sz w:val="26"/>
            <w:szCs w:val="26"/>
            <w:lang w:eastAsia="en-US"/>
          </w:rPr>
          <w:t>статьей 39.20</w:t>
        </w:r>
      </w:hyperlink>
      <w:r w:rsidRPr="00E5111F">
        <w:rPr>
          <w:rFonts w:eastAsiaTheme="minorHAnsi"/>
          <w:sz w:val="26"/>
          <w:szCs w:val="26"/>
          <w:lang w:eastAsia="en-US"/>
        </w:rPr>
        <w:t xml:space="preserve"> </w:t>
      </w:r>
      <w:r w:rsidR="003639C8" w:rsidRPr="00E5111F">
        <w:rPr>
          <w:rFonts w:eastAsiaTheme="minorHAnsi"/>
          <w:sz w:val="26"/>
          <w:szCs w:val="26"/>
          <w:lang w:eastAsia="en-US"/>
        </w:rPr>
        <w:t>Земельного</w:t>
      </w:r>
      <w:r w:rsidRPr="00E5111F">
        <w:rPr>
          <w:rFonts w:eastAsiaTheme="minorHAnsi"/>
          <w:sz w:val="26"/>
          <w:szCs w:val="26"/>
          <w:lang w:eastAsia="en-US"/>
        </w:rPr>
        <w:t xml:space="preserve"> Кодекса</w:t>
      </w:r>
      <w:r w:rsidR="003639C8" w:rsidRPr="00E5111F">
        <w:rPr>
          <w:rFonts w:eastAsiaTheme="minorHAnsi"/>
          <w:sz w:val="26"/>
          <w:szCs w:val="26"/>
          <w:lang w:eastAsia="en-US"/>
        </w:rPr>
        <w:t xml:space="preserve"> Российской Федерации</w:t>
      </w:r>
      <w:r w:rsidRPr="00E5111F">
        <w:rPr>
          <w:rFonts w:eastAsiaTheme="minorHAnsi"/>
          <w:sz w:val="26"/>
          <w:szCs w:val="26"/>
          <w:lang w:eastAsia="en-US"/>
        </w:rPr>
        <w:t>;</w:t>
      </w:r>
    </w:p>
    <w:p w:rsidR="00D75022" w:rsidRPr="00E5111F" w:rsidRDefault="00D75022" w:rsidP="007A2283">
      <w:pPr>
        <w:autoSpaceDE w:val="0"/>
        <w:autoSpaceDN w:val="0"/>
        <w:adjustRightInd w:val="0"/>
        <w:ind w:firstLine="539"/>
        <w:jc w:val="both"/>
        <w:rPr>
          <w:rFonts w:eastAsiaTheme="minorHAnsi"/>
          <w:sz w:val="26"/>
          <w:szCs w:val="26"/>
          <w:lang w:eastAsia="en-US"/>
        </w:rPr>
      </w:pPr>
      <w:r w:rsidRPr="00E5111F">
        <w:rPr>
          <w:rFonts w:eastAsiaTheme="minorHAnsi"/>
          <w:sz w:val="26"/>
          <w:szCs w:val="26"/>
          <w:lang w:eastAsia="en-US"/>
        </w:rPr>
        <w:t xml:space="preserve">3) </w:t>
      </w:r>
      <w:r w:rsidR="003639C8" w:rsidRPr="00E5111F">
        <w:rPr>
          <w:rFonts w:eastAsiaTheme="minorHAnsi"/>
          <w:sz w:val="26"/>
          <w:szCs w:val="26"/>
          <w:lang w:eastAsia="en-US"/>
        </w:rPr>
        <w:t>заявители</w:t>
      </w:r>
      <w:r w:rsidRPr="00E5111F">
        <w:rPr>
          <w:rFonts w:eastAsiaTheme="minorHAnsi"/>
          <w:sz w:val="26"/>
          <w:szCs w:val="26"/>
          <w:lang w:eastAsia="en-US"/>
        </w:rPr>
        <w:t xml:space="preserve">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3" w:history="1">
        <w:r w:rsidRPr="00E5111F">
          <w:rPr>
            <w:rFonts w:eastAsiaTheme="minorHAnsi"/>
            <w:sz w:val="26"/>
            <w:szCs w:val="26"/>
            <w:lang w:eastAsia="en-US"/>
          </w:rPr>
          <w:t>пунктами 3</w:t>
        </w:r>
      </w:hyperlink>
      <w:r w:rsidRPr="00E5111F">
        <w:rPr>
          <w:rFonts w:eastAsiaTheme="minorHAnsi"/>
          <w:sz w:val="26"/>
          <w:szCs w:val="26"/>
          <w:lang w:eastAsia="en-US"/>
        </w:rPr>
        <w:t xml:space="preserve"> и </w:t>
      </w:r>
      <w:hyperlink r:id="rId14" w:history="1">
        <w:r w:rsidRPr="00E5111F">
          <w:rPr>
            <w:rFonts w:eastAsiaTheme="minorHAnsi"/>
            <w:sz w:val="26"/>
            <w:szCs w:val="26"/>
            <w:lang w:eastAsia="en-US"/>
          </w:rPr>
          <w:t>4 статьи 39.6</w:t>
        </w:r>
      </w:hyperlink>
      <w:r w:rsidRPr="00E5111F">
        <w:rPr>
          <w:rFonts w:eastAsiaTheme="minorHAnsi"/>
          <w:sz w:val="26"/>
          <w:szCs w:val="26"/>
          <w:lang w:eastAsia="en-US"/>
        </w:rPr>
        <w:t xml:space="preserve"> </w:t>
      </w:r>
      <w:r w:rsidR="003639C8" w:rsidRPr="00E5111F">
        <w:rPr>
          <w:rFonts w:eastAsiaTheme="minorHAnsi"/>
          <w:sz w:val="26"/>
          <w:szCs w:val="26"/>
          <w:lang w:eastAsia="en-US"/>
        </w:rPr>
        <w:t xml:space="preserve">Земельного </w:t>
      </w:r>
      <w:r w:rsidRPr="00E5111F">
        <w:rPr>
          <w:rFonts w:eastAsiaTheme="minorHAnsi"/>
          <w:sz w:val="26"/>
          <w:szCs w:val="26"/>
          <w:lang w:eastAsia="en-US"/>
        </w:rPr>
        <w:t>Кодекса</w:t>
      </w:r>
      <w:r w:rsidR="003639C8" w:rsidRPr="00E5111F">
        <w:rPr>
          <w:rFonts w:eastAsiaTheme="minorHAnsi"/>
          <w:sz w:val="26"/>
          <w:szCs w:val="26"/>
          <w:lang w:eastAsia="en-US"/>
        </w:rPr>
        <w:t xml:space="preserve"> Российской Федерации</w:t>
      </w:r>
      <w:r w:rsidRPr="00E5111F">
        <w:rPr>
          <w:rFonts w:eastAsiaTheme="minorHAnsi"/>
          <w:sz w:val="26"/>
          <w:szCs w:val="26"/>
          <w:lang w:eastAsia="en-US"/>
        </w:rPr>
        <w:t>;</w:t>
      </w:r>
    </w:p>
    <w:p w:rsidR="00D75022" w:rsidRPr="00E5111F" w:rsidRDefault="00D75022" w:rsidP="007A2283">
      <w:pPr>
        <w:autoSpaceDE w:val="0"/>
        <w:autoSpaceDN w:val="0"/>
        <w:adjustRightInd w:val="0"/>
        <w:ind w:firstLine="539"/>
        <w:jc w:val="both"/>
        <w:rPr>
          <w:rFonts w:eastAsiaTheme="minorHAnsi"/>
          <w:sz w:val="26"/>
          <w:szCs w:val="26"/>
          <w:lang w:eastAsia="en-US"/>
        </w:rPr>
      </w:pPr>
      <w:r w:rsidRPr="00E5111F">
        <w:rPr>
          <w:rFonts w:eastAsiaTheme="minorHAnsi"/>
          <w:sz w:val="26"/>
          <w:szCs w:val="26"/>
          <w:lang w:eastAsia="en-US"/>
        </w:rPr>
        <w:t xml:space="preserve">4) </w:t>
      </w:r>
      <w:r w:rsidR="003639C8" w:rsidRPr="00E5111F">
        <w:rPr>
          <w:rFonts w:eastAsiaTheme="minorHAnsi"/>
          <w:sz w:val="26"/>
          <w:szCs w:val="26"/>
          <w:lang w:eastAsia="en-US"/>
        </w:rPr>
        <w:t xml:space="preserve">заявители </w:t>
      </w:r>
      <w:r w:rsidRPr="00E5111F">
        <w:rPr>
          <w:rFonts w:eastAsiaTheme="minorHAnsi"/>
          <w:sz w:val="26"/>
          <w:szCs w:val="26"/>
          <w:lang w:eastAsia="en-US"/>
        </w:rPr>
        <w:t xml:space="preserve">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5" w:history="1">
        <w:r w:rsidRPr="00E5111F">
          <w:rPr>
            <w:rFonts w:eastAsiaTheme="minorHAnsi"/>
            <w:sz w:val="26"/>
            <w:szCs w:val="26"/>
            <w:lang w:eastAsia="en-US"/>
          </w:rPr>
          <w:t>пунктом 5 статьи 39.6</w:t>
        </w:r>
      </w:hyperlink>
      <w:r w:rsidRPr="00E5111F">
        <w:rPr>
          <w:rFonts w:eastAsiaTheme="minorHAnsi"/>
          <w:sz w:val="26"/>
          <w:szCs w:val="26"/>
          <w:lang w:eastAsia="en-US"/>
        </w:rPr>
        <w:t xml:space="preserve"> </w:t>
      </w:r>
      <w:r w:rsidR="003639C8" w:rsidRPr="00E5111F">
        <w:rPr>
          <w:rFonts w:eastAsiaTheme="minorHAnsi"/>
          <w:sz w:val="26"/>
          <w:szCs w:val="26"/>
          <w:lang w:eastAsia="en-US"/>
        </w:rPr>
        <w:t xml:space="preserve">Земельного </w:t>
      </w:r>
      <w:r w:rsidRPr="00E5111F">
        <w:rPr>
          <w:rFonts w:eastAsiaTheme="minorHAnsi"/>
          <w:sz w:val="26"/>
          <w:szCs w:val="26"/>
          <w:lang w:eastAsia="en-US"/>
        </w:rPr>
        <w:t>Кодекса</w:t>
      </w:r>
      <w:r w:rsidR="003639C8" w:rsidRPr="00E5111F">
        <w:rPr>
          <w:rFonts w:eastAsiaTheme="minorHAnsi"/>
          <w:sz w:val="26"/>
          <w:szCs w:val="26"/>
          <w:lang w:eastAsia="en-US"/>
        </w:rPr>
        <w:t xml:space="preserve"> Российской Федерации</w:t>
      </w:r>
      <w:r w:rsidRPr="00E5111F">
        <w:rPr>
          <w:rFonts w:eastAsiaTheme="minorHAnsi"/>
          <w:sz w:val="26"/>
          <w:szCs w:val="26"/>
          <w:lang w:eastAsia="en-US"/>
        </w:rPr>
        <w:t>;</w:t>
      </w:r>
    </w:p>
    <w:p w:rsidR="00D75022" w:rsidRPr="00E5111F" w:rsidRDefault="00D75022" w:rsidP="007A2283">
      <w:pPr>
        <w:autoSpaceDE w:val="0"/>
        <w:autoSpaceDN w:val="0"/>
        <w:adjustRightInd w:val="0"/>
        <w:ind w:firstLine="539"/>
        <w:jc w:val="both"/>
        <w:rPr>
          <w:rFonts w:eastAsiaTheme="minorHAnsi"/>
          <w:sz w:val="26"/>
          <w:szCs w:val="26"/>
          <w:lang w:eastAsia="en-US"/>
        </w:rPr>
      </w:pPr>
      <w:r w:rsidRPr="00E5111F">
        <w:rPr>
          <w:rFonts w:eastAsiaTheme="minorHAnsi"/>
          <w:sz w:val="26"/>
          <w:szCs w:val="26"/>
          <w:lang w:eastAsia="en-US"/>
        </w:rPr>
        <w:t xml:space="preserve">5) </w:t>
      </w:r>
      <w:r w:rsidR="00F2730C" w:rsidRPr="00E5111F">
        <w:rPr>
          <w:rFonts w:eastAsiaTheme="minorHAnsi"/>
          <w:sz w:val="26"/>
          <w:szCs w:val="26"/>
          <w:lang w:eastAsia="en-US"/>
        </w:rPr>
        <w:t xml:space="preserve">заявители </w:t>
      </w:r>
      <w:r w:rsidRPr="00E5111F">
        <w:rPr>
          <w:rFonts w:eastAsiaTheme="minorHAnsi"/>
          <w:sz w:val="26"/>
          <w:szCs w:val="26"/>
          <w:lang w:eastAsia="en-US"/>
        </w:rPr>
        <w:t xml:space="preserve">являются членами садоводческих некоммерческих товариществ, которым </w:t>
      </w:r>
      <w:r w:rsidR="007A2283" w:rsidRPr="00E5111F">
        <w:rPr>
          <w:rFonts w:eastAsiaTheme="minorHAnsi"/>
          <w:sz w:val="26"/>
          <w:szCs w:val="26"/>
          <w:lang w:eastAsia="en-US"/>
        </w:rPr>
        <w:t>садовые земельные участки предоставляются без проведения торгов (</w:t>
      </w:r>
      <w:r w:rsidRPr="00E5111F">
        <w:rPr>
          <w:rFonts w:eastAsiaTheme="minorHAnsi"/>
          <w:sz w:val="26"/>
          <w:szCs w:val="26"/>
          <w:lang w:eastAsia="en-US"/>
        </w:rPr>
        <w:t xml:space="preserve">в соответствии с </w:t>
      </w:r>
      <w:hyperlink r:id="rId16" w:history="1">
        <w:r w:rsidRPr="00E5111F">
          <w:rPr>
            <w:rFonts w:eastAsiaTheme="minorHAnsi"/>
            <w:sz w:val="26"/>
            <w:szCs w:val="26"/>
            <w:lang w:eastAsia="en-US"/>
          </w:rPr>
          <w:t>подпунктом 3 пункта 2 статьи 39.3</w:t>
        </w:r>
      </w:hyperlink>
      <w:r w:rsidRPr="00E5111F">
        <w:rPr>
          <w:rFonts w:eastAsiaTheme="minorHAnsi"/>
          <w:sz w:val="26"/>
          <w:szCs w:val="26"/>
          <w:lang w:eastAsia="en-US"/>
        </w:rPr>
        <w:t xml:space="preserve"> и </w:t>
      </w:r>
      <w:hyperlink r:id="rId17" w:history="1">
        <w:r w:rsidRPr="00E5111F">
          <w:rPr>
            <w:rFonts w:eastAsiaTheme="minorHAnsi"/>
            <w:sz w:val="26"/>
            <w:szCs w:val="26"/>
            <w:lang w:eastAsia="en-US"/>
          </w:rPr>
          <w:t>подпунктом 7 пункта 2 статьи 39.6</w:t>
        </w:r>
      </w:hyperlink>
      <w:r w:rsidRPr="00E5111F">
        <w:rPr>
          <w:rFonts w:eastAsiaTheme="minorHAnsi"/>
          <w:sz w:val="26"/>
          <w:szCs w:val="26"/>
          <w:lang w:eastAsia="en-US"/>
        </w:rPr>
        <w:t xml:space="preserve"> </w:t>
      </w:r>
      <w:r w:rsidR="00F2730C" w:rsidRPr="00E5111F">
        <w:rPr>
          <w:rFonts w:eastAsiaTheme="minorHAnsi"/>
          <w:sz w:val="26"/>
          <w:szCs w:val="26"/>
          <w:lang w:eastAsia="en-US"/>
        </w:rPr>
        <w:t xml:space="preserve">Земельного Кодекса Российской Федерации </w:t>
      </w:r>
      <w:r w:rsidRPr="00E5111F">
        <w:rPr>
          <w:rFonts w:eastAsiaTheme="minorHAnsi"/>
          <w:sz w:val="26"/>
          <w:szCs w:val="26"/>
          <w:lang w:eastAsia="en-US"/>
        </w:rPr>
        <w:t>или другими федеральными законами</w:t>
      </w:r>
      <w:r w:rsidR="007A2283" w:rsidRPr="00E5111F">
        <w:rPr>
          <w:rFonts w:eastAsiaTheme="minorHAnsi"/>
          <w:sz w:val="26"/>
          <w:szCs w:val="26"/>
          <w:lang w:eastAsia="en-US"/>
        </w:rPr>
        <w:t>)</w:t>
      </w:r>
      <w:proofErr w:type="gramStart"/>
      <w:r w:rsidRPr="00E5111F">
        <w:rPr>
          <w:rFonts w:eastAsiaTheme="minorHAnsi"/>
          <w:sz w:val="26"/>
          <w:szCs w:val="26"/>
          <w:lang w:eastAsia="en-US"/>
        </w:rPr>
        <w:t>.</w:t>
      </w:r>
      <w:r w:rsidR="008765E7" w:rsidRPr="00E5111F">
        <w:rPr>
          <w:rFonts w:eastAsiaTheme="minorHAnsi"/>
          <w:sz w:val="26"/>
          <w:szCs w:val="26"/>
          <w:lang w:eastAsia="en-US"/>
        </w:rPr>
        <w:t>»</w:t>
      </w:r>
      <w:proofErr w:type="gramEnd"/>
    </w:p>
    <w:p w:rsidR="00065135" w:rsidRPr="00E5111F" w:rsidRDefault="00AD0058" w:rsidP="004A065F">
      <w:pPr>
        <w:ind w:firstLine="708"/>
        <w:jc w:val="both"/>
        <w:rPr>
          <w:sz w:val="26"/>
          <w:szCs w:val="26"/>
        </w:rPr>
      </w:pPr>
      <w:r w:rsidRPr="00E5111F">
        <w:rPr>
          <w:sz w:val="26"/>
          <w:szCs w:val="26"/>
        </w:rPr>
        <w:t>- пункт 57 административного регламента изложить в следующей редакции:</w:t>
      </w:r>
    </w:p>
    <w:p w:rsidR="00AD0058" w:rsidRPr="00E5111F" w:rsidRDefault="00AD0058" w:rsidP="004A065F">
      <w:pPr>
        <w:ind w:firstLine="708"/>
        <w:jc w:val="both"/>
        <w:rPr>
          <w:sz w:val="26"/>
          <w:szCs w:val="26"/>
        </w:rPr>
      </w:pPr>
      <w:r w:rsidRPr="00E5111F">
        <w:rPr>
          <w:sz w:val="26"/>
          <w:szCs w:val="26"/>
        </w:rPr>
        <w:t xml:space="preserve">«57. </w:t>
      </w:r>
      <w:proofErr w:type="gramStart"/>
      <w:r w:rsidRPr="00E5111F">
        <w:rPr>
          <w:sz w:val="26"/>
          <w:szCs w:val="26"/>
        </w:rPr>
        <w:t xml:space="preserve">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w:t>
      </w:r>
      <w:r w:rsidR="00D40D52" w:rsidRPr="00E5111F">
        <w:rPr>
          <w:sz w:val="26"/>
          <w:szCs w:val="26"/>
        </w:rPr>
        <w:t>Земельного</w:t>
      </w:r>
      <w:r w:rsidRPr="00E5111F">
        <w:rPr>
          <w:sz w:val="26"/>
          <w:szCs w:val="26"/>
        </w:rPr>
        <w:t xml:space="preserve"> Кодекса»</w:t>
      </w:r>
      <w:r w:rsidR="003A35B1" w:rsidRPr="00E5111F">
        <w:rPr>
          <w:sz w:val="26"/>
          <w:szCs w:val="26"/>
        </w:rPr>
        <w:t>.</w:t>
      </w:r>
      <w:proofErr w:type="gramEnd"/>
    </w:p>
    <w:p w:rsidR="003A35B1" w:rsidRPr="00E5111F" w:rsidRDefault="003B2A94" w:rsidP="004A065F">
      <w:pPr>
        <w:ind w:firstLine="708"/>
        <w:jc w:val="both"/>
        <w:rPr>
          <w:sz w:val="26"/>
          <w:szCs w:val="26"/>
        </w:rPr>
      </w:pPr>
      <w:r>
        <w:rPr>
          <w:sz w:val="26"/>
          <w:szCs w:val="26"/>
        </w:rPr>
        <w:t>- пункт</w:t>
      </w:r>
      <w:r w:rsidR="003A35B1" w:rsidRPr="00E5111F">
        <w:rPr>
          <w:sz w:val="26"/>
          <w:szCs w:val="26"/>
        </w:rPr>
        <w:t xml:space="preserve"> 113 административного регламента дополнить пунктом 5 следующего содержания:</w:t>
      </w:r>
    </w:p>
    <w:p w:rsidR="003A35B1" w:rsidRPr="00E5111F" w:rsidRDefault="003A35B1" w:rsidP="003A35B1">
      <w:pPr>
        <w:autoSpaceDE w:val="0"/>
        <w:autoSpaceDN w:val="0"/>
        <w:adjustRightInd w:val="0"/>
        <w:ind w:firstLine="540"/>
        <w:jc w:val="both"/>
        <w:rPr>
          <w:rFonts w:eastAsiaTheme="minorHAnsi"/>
          <w:sz w:val="26"/>
          <w:szCs w:val="26"/>
          <w:lang w:eastAsia="en-US"/>
        </w:rPr>
      </w:pPr>
      <w:r w:rsidRPr="00E5111F">
        <w:rPr>
          <w:sz w:val="26"/>
          <w:szCs w:val="26"/>
        </w:rPr>
        <w:t>«</w:t>
      </w:r>
      <w:r w:rsidRPr="00E5111F">
        <w:rPr>
          <w:rFonts w:eastAsiaTheme="minorHAnsi"/>
          <w:sz w:val="26"/>
          <w:szCs w:val="26"/>
          <w:lang w:eastAsia="en-US"/>
        </w:rPr>
        <w:t>5) Банку России».</w:t>
      </w:r>
    </w:p>
    <w:p w:rsidR="00B35F19" w:rsidRPr="00E5111F" w:rsidRDefault="00B35F19" w:rsidP="004A065F">
      <w:pPr>
        <w:ind w:firstLine="708"/>
        <w:jc w:val="both"/>
        <w:rPr>
          <w:sz w:val="26"/>
          <w:szCs w:val="26"/>
        </w:rPr>
      </w:pPr>
      <w:r w:rsidRPr="00E5111F">
        <w:rPr>
          <w:sz w:val="26"/>
          <w:szCs w:val="26"/>
        </w:rPr>
        <w:t xml:space="preserve">2. Настоящее постановление вступает в силу после </w:t>
      </w:r>
      <w:r w:rsidR="00823BC0" w:rsidRPr="00E5111F">
        <w:rPr>
          <w:sz w:val="26"/>
          <w:szCs w:val="26"/>
        </w:rPr>
        <w:t xml:space="preserve">его </w:t>
      </w:r>
      <w:r w:rsidRPr="00E5111F">
        <w:rPr>
          <w:sz w:val="26"/>
          <w:szCs w:val="26"/>
        </w:rPr>
        <w:t>официального опубликования.</w:t>
      </w:r>
    </w:p>
    <w:p w:rsidR="00AB04F6" w:rsidRDefault="00AB04F6" w:rsidP="007369B7">
      <w:pPr>
        <w:rPr>
          <w:sz w:val="26"/>
          <w:szCs w:val="26"/>
        </w:rPr>
      </w:pPr>
    </w:p>
    <w:p w:rsidR="00E5111F" w:rsidRPr="00E5111F" w:rsidRDefault="00E5111F" w:rsidP="007369B7">
      <w:pPr>
        <w:rPr>
          <w:sz w:val="26"/>
          <w:szCs w:val="26"/>
        </w:rPr>
      </w:pPr>
    </w:p>
    <w:p w:rsidR="007369B7" w:rsidRPr="00E5111F" w:rsidRDefault="007369B7" w:rsidP="007369B7">
      <w:pPr>
        <w:rPr>
          <w:bCs/>
          <w:sz w:val="26"/>
          <w:szCs w:val="26"/>
        </w:rPr>
      </w:pPr>
      <w:r w:rsidRPr="00E5111F">
        <w:rPr>
          <w:sz w:val="26"/>
          <w:szCs w:val="26"/>
        </w:rPr>
        <w:t xml:space="preserve">Глава Устьянского муниципального округа                                 </w:t>
      </w:r>
      <w:r w:rsidR="00E5111F">
        <w:rPr>
          <w:sz w:val="26"/>
          <w:szCs w:val="26"/>
        </w:rPr>
        <w:t xml:space="preserve">          </w:t>
      </w:r>
      <w:r w:rsidRPr="00E5111F">
        <w:rPr>
          <w:sz w:val="26"/>
          <w:szCs w:val="26"/>
        </w:rPr>
        <w:t xml:space="preserve"> </w:t>
      </w:r>
      <w:r w:rsidR="00E06311">
        <w:rPr>
          <w:sz w:val="26"/>
          <w:szCs w:val="26"/>
        </w:rPr>
        <w:t xml:space="preserve">   </w:t>
      </w:r>
      <w:r w:rsidRPr="00E5111F">
        <w:rPr>
          <w:sz w:val="26"/>
          <w:szCs w:val="26"/>
        </w:rPr>
        <w:t xml:space="preserve">    С.А. Котлов</w:t>
      </w:r>
    </w:p>
    <w:p w:rsidR="00FE2E45" w:rsidRDefault="00FE2E45" w:rsidP="00830B26">
      <w:pPr>
        <w:jc w:val="both"/>
        <w:rPr>
          <w:szCs w:val="28"/>
        </w:rPr>
      </w:pPr>
    </w:p>
    <w:p w:rsidR="007369B7" w:rsidRDefault="007369B7" w:rsidP="007369B7">
      <w:pPr>
        <w:spacing w:after="200" w:line="276" w:lineRule="auto"/>
        <w:rPr>
          <w:b/>
          <w:i/>
          <w:sz w:val="26"/>
          <w:szCs w:val="26"/>
        </w:rPr>
      </w:pPr>
    </w:p>
    <w:p w:rsidR="003A35B1" w:rsidRDefault="003A35B1">
      <w:pPr>
        <w:spacing w:after="200" w:line="276" w:lineRule="auto"/>
        <w:rPr>
          <w:b/>
          <w:i/>
          <w:sz w:val="26"/>
          <w:szCs w:val="26"/>
        </w:rPr>
      </w:pPr>
    </w:p>
    <w:sectPr w:rsidR="003A35B1" w:rsidSect="00623F8A">
      <w:headerReference w:type="default" r:id="rId18"/>
      <w:pgSz w:w="11906" w:h="16838"/>
      <w:pgMar w:top="1134" w:right="707"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975" w:rsidRDefault="004E1975" w:rsidP="00FF5D98">
      <w:r>
        <w:separator/>
      </w:r>
    </w:p>
  </w:endnote>
  <w:endnote w:type="continuationSeparator" w:id="0">
    <w:p w:rsidR="004E1975" w:rsidRDefault="004E1975" w:rsidP="00FF5D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975" w:rsidRDefault="004E1975" w:rsidP="00FF5D98">
      <w:r>
        <w:separator/>
      </w:r>
    </w:p>
  </w:footnote>
  <w:footnote w:type="continuationSeparator" w:id="0">
    <w:p w:rsidR="004E1975" w:rsidRDefault="004E1975" w:rsidP="00FF5D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5B1" w:rsidRDefault="003A35B1" w:rsidP="003A35B1">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5655B"/>
    <w:multiLevelType w:val="multilevel"/>
    <w:tmpl w:val="EA26527C"/>
    <w:lvl w:ilvl="0">
      <w:start w:val="4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start w:val="63"/>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62CD1278"/>
    <w:multiLevelType w:val="multilevel"/>
    <w:tmpl w:val="279ACBEC"/>
    <w:lvl w:ilvl="0">
      <w:start w:val="1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start w:val="23"/>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start w:val="29"/>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4">
      <w:start w:val="1"/>
      <w:numFmt w:val="decimal"/>
      <w:lvlText w:val="%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5">
      <w:start w:val="1"/>
      <w:numFmt w:val="decimal"/>
      <w:lvlText w:val="%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6">
      <w:start w:val="31"/>
      <w:numFmt w:val="decimal"/>
      <w:lvlText w:val="%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28674"/>
  </w:hdrShapeDefaults>
  <w:footnotePr>
    <w:footnote w:id="-1"/>
    <w:footnote w:id="0"/>
  </w:footnotePr>
  <w:endnotePr>
    <w:endnote w:id="-1"/>
    <w:endnote w:id="0"/>
  </w:endnotePr>
  <w:compat/>
  <w:rsids>
    <w:rsidRoot w:val="00CF2F80"/>
    <w:rsid w:val="00014CC5"/>
    <w:rsid w:val="0002202B"/>
    <w:rsid w:val="00026A28"/>
    <w:rsid w:val="00031F01"/>
    <w:rsid w:val="000616A6"/>
    <w:rsid w:val="00065135"/>
    <w:rsid w:val="00084403"/>
    <w:rsid w:val="000A2666"/>
    <w:rsid w:val="000C6E5C"/>
    <w:rsid w:val="000C74AC"/>
    <w:rsid w:val="001276B9"/>
    <w:rsid w:val="001323DF"/>
    <w:rsid w:val="001469BC"/>
    <w:rsid w:val="00172B2A"/>
    <w:rsid w:val="001B5639"/>
    <w:rsid w:val="001C44E1"/>
    <w:rsid w:val="001D69D5"/>
    <w:rsid w:val="00221956"/>
    <w:rsid w:val="00232D68"/>
    <w:rsid w:val="00256A33"/>
    <w:rsid w:val="002B245C"/>
    <w:rsid w:val="002B4931"/>
    <w:rsid w:val="002D11A2"/>
    <w:rsid w:val="00301A0D"/>
    <w:rsid w:val="003140AC"/>
    <w:rsid w:val="003345C3"/>
    <w:rsid w:val="0034334D"/>
    <w:rsid w:val="003639C8"/>
    <w:rsid w:val="00365C16"/>
    <w:rsid w:val="00377B2B"/>
    <w:rsid w:val="00390F00"/>
    <w:rsid w:val="003978EC"/>
    <w:rsid w:val="003A274D"/>
    <w:rsid w:val="003A35B1"/>
    <w:rsid w:val="003B2A94"/>
    <w:rsid w:val="003D495E"/>
    <w:rsid w:val="003D6763"/>
    <w:rsid w:val="004020CA"/>
    <w:rsid w:val="00417F5B"/>
    <w:rsid w:val="004374F6"/>
    <w:rsid w:val="004429BF"/>
    <w:rsid w:val="00444C8F"/>
    <w:rsid w:val="00453047"/>
    <w:rsid w:val="0045665A"/>
    <w:rsid w:val="00465272"/>
    <w:rsid w:val="00476080"/>
    <w:rsid w:val="00492AAC"/>
    <w:rsid w:val="004A065F"/>
    <w:rsid w:val="004C71F9"/>
    <w:rsid w:val="004D2FC2"/>
    <w:rsid w:val="004D777E"/>
    <w:rsid w:val="004E1975"/>
    <w:rsid w:val="00544AC8"/>
    <w:rsid w:val="005561D1"/>
    <w:rsid w:val="005820F6"/>
    <w:rsid w:val="005A6CD1"/>
    <w:rsid w:val="005E2D51"/>
    <w:rsid w:val="005E6D97"/>
    <w:rsid w:val="005F0C73"/>
    <w:rsid w:val="006050E6"/>
    <w:rsid w:val="00615A41"/>
    <w:rsid w:val="00623F8A"/>
    <w:rsid w:val="006347A5"/>
    <w:rsid w:val="00642C57"/>
    <w:rsid w:val="0066048C"/>
    <w:rsid w:val="00687752"/>
    <w:rsid w:val="006D4E40"/>
    <w:rsid w:val="006D517A"/>
    <w:rsid w:val="006D66CC"/>
    <w:rsid w:val="006F4425"/>
    <w:rsid w:val="007166AA"/>
    <w:rsid w:val="007369B7"/>
    <w:rsid w:val="007815C7"/>
    <w:rsid w:val="00782121"/>
    <w:rsid w:val="007A2283"/>
    <w:rsid w:val="007B60E9"/>
    <w:rsid w:val="007C6FB9"/>
    <w:rsid w:val="007D4513"/>
    <w:rsid w:val="007E5497"/>
    <w:rsid w:val="007F06E6"/>
    <w:rsid w:val="00823BC0"/>
    <w:rsid w:val="00830B26"/>
    <w:rsid w:val="00831AA0"/>
    <w:rsid w:val="00835CB9"/>
    <w:rsid w:val="00857D2D"/>
    <w:rsid w:val="00867CC5"/>
    <w:rsid w:val="008704CF"/>
    <w:rsid w:val="00875891"/>
    <w:rsid w:val="008765E7"/>
    <w:rsid w:val="0088397C"/>
    <w:rsid w:val="00886B7F"/>
    <w:rsid w:val="00896371"/>
    <w:rsid w:val="008B581F"/>
    <w:rsid w:val="008D5F46"/>
    <w:rsid w:val="008D6308"/>
    <w:rsid w:val="008E3F27"/>
    <w:rsid w:val="0096650E"/>
    <w:rsid w:val="00966F3E"/>
    <w:rsid w:val="009A1D51"/>
    <w:rsid w:val="009A2CE0"/>
    <w:rsid w:val="009B5875"/>
    <w:rsid w:val="009E7577"/>
    <w:rsid w:val="00A32DF5"/>
    <w:rsid w:val="00A67467"/>
    <w:rsid w:val="00A763CC"/>
    <w:rsid w:val="00A81982"/>
    <w:rsid w:val="00A84042"/>
    <w:rsid w:val="00AB04F6"/>
    <w:rsid w:val="00AD0058"/>
    <w:rsid w:val="00AD03C5"/>
    <w:rsid w:val="00AD4987"/>
    <w:rsid w:val="00AF0C49"/>
    <w:rsid w:val="00B029D3"/>
    <w:rsid w:val="00B35F19"/>
    <w:rsid w:val="00B46165"/>
    <w:rsid w:val="00BA4536"/>
    <w:rsid w:val="00BA7B32"/>
    <w:rsid w:val="00BD215C"/>
    <w:rsid w:val="00BD283E"/>
    <w:rsid w:val="00BD4A37"/>
    <w:rsid w:val="00C554FA"/>
    <w:rsid w:val="00C642BB"/>
    <w:rsid w:val="00C67230"/>
    <w:rsid w:val="00C7204A"/>
    <w:rsid w:val="00C9131E"/>
    <w:rsid w:val="00CA5415"/>
    <w:rsid w:val="00CB3B04"/>
    <w:rsid w:val="00CD2C3D"/>
    <w:rsid w:val="00CF2F1A"/>
    <w:rsid w:val="00CF2F80"/>
    <w:rsid w:val="00D15277"/>
    <w:rsid w:val="00D31D76"/>
    <w:rsid w:val="00D40D52"/>
    <w:rsid w:val="00D75022"/>
    <w:rsid w:val="00D823D6"/>
    <w:rsid w:val="00E04CA8"/>
    <w:rsid w:val="00E06311"/>
    <w:rsid w:val="00E16E67"/>
    <w:rsid w:val="00E304A9"/>
    <w:rsid w:val="00E5111F"/>
    <w:rsid w:val="00E625D1"/>
    <w:rsid w:val="00E75109"/>
    <w:rsid w:val="00EE01AB"/>
    <w:rsid w:val="00EE2A5A"/>
    <w:rsid w:val="00EF7659"/>
    <w:rsid w:val="00F2730C"/>
    <w:rsid w:val="00F51FEF"/>
    <w:rsid w:val="00F83556"/>
    <w:rsid w:val="00FA6425"/>
    <w:rsid w:val="00FE2E45"/>
    <w:rsid w:val="00FF5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F80"/>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F2F80"/>
    <w:pPr>
      <w:spacing w:after="0" w:line="240" w:lineRule="auto"/>
    </w:pPr>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F83556"/>
    <w:rPr>
      <w:rFonts w:ascii="Tahoma" w:hAnsi="Tahoma" w:cs="Tahoma"/>
      <w:sz w:val="16"/>
      <w:szCs w:val="16"/>
    </w:rPr>
  </w:style>
  <w:style w:type="character" w:customStyle="1" w:styleId="a4">
    <w:name w:val="Текст выноски Знак"/>
    <w:basedOn w:val="a0"/>
    <w:link w:val="a3"/>
    <w:uiPriority w:val="99"/>
    <w:semiHidden/>
    <w:rsid w:val="00F83556"/>
    <w:rPr>
      <w:rFonts w:ascii="Tahoma" w:eastAsia="Times New Roman" w:hAnsi="Tahoma" w:cs="Tahoma"/>
      <w:sz w:val="16"/>
      <w:szCs w:val="16"/>
      <w:lang w:eastAsia="ru-RU"/>
    </w:rPr>
  </w:style>
  <w:style w:type="paragraph" w:styleId="a5">
    <w:name w:val="header"/>
    <w:basedOn w:val="a"/>
    <w:link w:val="a6"/>
    <w:uiPriority w:val="99"/>
    <w:semiHidden/>
    <w:unhideWhenUsed/>
    <w:rsid w:val="00FF5D98"/>
    <w:pPr>
      <w:tabs>
        <w:tab w:val="center" w:pos="4677"/>
        <w:tab w:val="right" w:pos="9355"/>
      </w:tabs>
    </w:pPr>
  </w:style>
  <w:style w:type="character" w:customStyle="1" w:styleId="a6">
    <w:name w:val="Верхний колонтитул Знак"/>
    <w:basedOn w:val="a0"/>
    <w:link w:val="a5"/>
    <w:uiPriority w:val="99"/>
    <w:semiHidden/>
    <w:rsid w:val="00FF5D98"/>
    <w:rPr>
      <w:rFonts w:ascii="Times New Roman" w:eastAsia="Times New Roman" w:hAnsi="Times New Roman" w:cs="Times New Roman"/>
      <w:sz w:val="28"/>
      <w:szCs w:val="24"/>
      <w:lang w:eastAsia="ru-RU"/>
    </w:rPr>
  </w:style>
  <w:style w:type="paragraph" w:styleId="a7">
    <w:name w:val="footer"/>
    <w:basedOn w:val="a"/>
    <w:link w:val="a8"/>
    <w:uiPriority w:val="99"/>
    <w:semiHidden/>
    <w:unhideWhenUsed/>
    <w:rsid w:val="00FF5D98"/>
    <w:pPr>
      <w:tabs>
        <w:tab w:val="center" w:pos="4677"/>
        <w:tab w:val="right" w:pos="9355"/>
      </w:tabs>
    </w:pPr>
  </w:style>
  <w:style w:type="character" w:customStyle="1" w:styleId="a8">
    <w:name w:val="Нижний колонтитул Знак"/>
    <w:basedOn w:val="a0"/>
    <w:link w:val="a7"/>
    <w:uiPriority w:val="99"/>
    <w:semiHidden/>
    <w:rsid w:val="00FF5D98"/>
    <w:rPr>
      <w:rFonts w:ascii="Times New Roman" w:eastAsia="Times New Roman" w:hAnsi="Times New Roman" w:cs="Times New Roman"/>
      <w:sz w:val="28"/>
      <w:szCs w:val="24"/>
      <w:lang w:eastAsia="ru-RU"/>
    </w:rPr>
  </w:style>
  <w:style w:type="character" w:customStyle="1" w:styleId="a9">
    <w:name w:val="Основной текст_"/>
    <w:basedOn w:val="a0"/>
    <w:link w:val="10"/>
    <w:rsid w:val="00065135"/>
    <w:rPr>
      <w:sz w:val="27"/>
      <w:szCs w:val="27"/>
      <w:shd w:val="clear" w:color="auto" w:fill="FFFFFF"/>
    </w:rPr>
  </w:style>
  <w:style w:type="paragraph" w:customStyle="1" w:styleId="10">
    <w:name w:val="Основной текст1"/>
    <w:basedOn w:val="a"/>
    <w:link w:val="a9"/>
    <w:rsid w:val="00065135"/>
    <w:pPr>
      <w:shd w:val="clear" w:color="auto" w:fill="FFFFFF"/>
      <w:spacing w:before="360" w:line="446" w:lineRule="exact"/>
      <w:ind w:hanging="260"/>
      <w:jc w:val="center"/>
    </w:pPr>
    <w:rPr>
      <w:rFonts w:asciiTheme="minorHAnsi" w:eastAsiaTheme="minorHAnsi" w:hAnsiTheme="minorHAnsi" w:cstheme="minorBidi"/>
      <w:sz w:val="27"/>
      <w:szCs w:val="27"/>
      <w:lang w:eastAsia="en-US"/>
    </w:rPr>
  </w:style>
  <w:style w:type="character" w:styleId="aa">
    <w:name w:val="Hyperlink"/>
    <w:basedOn w:val="a0"/>
    <w:rsid w:val="007166AA"/>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1068&amp;dst=50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1068&amp;dst=884" TargetMode="External"/><Relationship Id="rId17" Type="http://schemas.openxmlformats.org/officeDocument/2006/relationships/hyperlink" Target="https://login.consultant.ru/link/?req=doc&amp;base=LAW&amp;n=471068&amp;dst=1696" TargetMode="External"/><Relationship Id="rId2" Type="http://schemas.openxmlformats.org/officeDocument/2006/relationships/numbering" Target="numbering.xml"/><Relationship Id="rId16" Type="http://schemas.openxmlformats.org/officeDocument/2006/relationships/hyperlink" Target="https://login.consultant.ru/link/?req=doc&amp;base=LAW&amp;n=471068&amp;dst=169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1068&amp;dst=254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1068&amp;dst=508" TargetMode="External"/><Relationship Id="rId10" Type="http://schemas.openxmlformats.org/officeDocument/2006/relationships/hyperlink" Target="https://login.consultant.ru/link/?req=doc&amp;base=LAW&amp;n=471068&amp;dst=4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ru" TargetMode="External"/><Relationship Id="rId14" Type="http://schemas.openxmlformats.org/officeDocument/2006/relationships/hyperlink" Target="https://login.consultant.ru/link/?req=doc&amp;base=LAW&amp;n=471068&amp;dst=5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B11F4-F00C-4DAD-878F-53730E58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7</Pages>
  <Words>3116</Words>
  <Characters>17762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RePack by SPecialiST</cp:lastModifiedBy>
  <cp:revision>870</cp:revision>
  <cp:lastPrinted>2024-11-06T11:24:00Z</cp:lastPrinted>
  <dcterms:created xsi:type="dcterms:W3CDTF">2023-11-10T05:38:00Z</dcterms:created>
  <dcterms:modified xsi:type="dcterms:W3CDTF">2024-11-06T11:24:00Z</dcterms:modified>
</cp:coreProperties>
</file>