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4" w:rsidRDefault="002860A4">
      <w:pPr>
        <w:rPr>
          <w:rFonts w:asciiTheme="minorHAnsi" w:hAnsiTheme="minorHAnsi"/>
          <w:sz w:val="20"/>
        </w:rPr>
      </w:pPr>
    </w:p>
    <w:p w:rsidR="00235D26" w:rsidRPr="00235D26" w:rsidRDefault="00235D26">
      <w:pPr>
        <w:rPr>
          <w:rFonts w:asciiTheme="minorHAnsi" w:hAnsiTheme="minorHAnsi"/>
          <w:sz w:val="20"/>
        </w:rPr>
      </w:pPr>
    </w:p>
    <w:p w:rsidR="00FD3FC8" w:rsidRDefault="00DA7F64" w:rsidP="00FD3FC8">
      <w:pPr>
        <w:jc w:val="center"/>
      </w:pPr>
      <w:r>
        <w:rPr>
          <w:noProof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8" w:rsidRPr="0028647D" w:rsidRDefault="00FD3FC8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 xml:space="preserve">АДМИНИСТРАЦИЯ  </w:t>
      </w:r>
    </w:p>
    <w:p w:rsidR="00FD3FC8" w:rsidRPr="0028647D" w:rsidRDefault="00FD3FC8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 xml:space="preserve">УСТЬЯНСКОГО МУНИЦИПАЛЬНОГО </w:t>
      </w:r>
      <w:r w:rsidR="006F235D">
        <w:rPr>
          <w:sz w:val="28"/>
          <w:szCs w:val="28"/>
        </w:rPr>
        <w:t>ОКРУГА</w:t>
      </w:r>
    </w:p>
    <w:p w:rsidR="00FD3FC8" w:rsidRPr="0028647D" w:rsidRDefault="003551CB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>АРХАНГЕЛЬСКОЙ ОБЛАСТИ</w:t>
      </w:r>
    </w:p>
    <w:p w:rsidR="00FD3FC8" w:rsidRPr="0028647D" w:rsidRDefault="00FD3FC8" w:rsidP="00FD3FC8">
      <w:pPr>
        <w:jc w:val="center"/>
        <w:rPr>
          <w:b/>
          <w:sz w:val="16"/>
          <w:szCs w:val="16"/>
        </w:rPr>
      </w:pPr>
    </w:p>
    <w:p w:rsidR="00FD3FC8" w:rsidRDefault="00FD3FC8" w:rsidP="00FD3FC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60A4" w:rsidRPr="00967B64" w:rsidRDefault="002860A4">
      <w:pPr>
        <w:jc w:val="center"/>
        <w:rPr>
          <w:rFonts w:ascii="MS Sans Serif" w:hAnsi="MS Sans Serif"/>
          <w:sz w:val="20"/>
        </w:rPr>
      </w:pPr>
    </w:p>
    <w:p w:rsidR="00967B64" w:rsidRPr="00967B64" w:rsidRDefault="001D5FFC">
      <w:pPr>
        <w:widowControl w:val="0"/>
        <w:jc w:val="center"/>
        <w:rPr>
          <w:sz w:val="28"/>
          <w:szCs w:val="28"/>
        </w:rPr>
      </w:pPr>
      <w:r w:rsidRPr="008B2F31">
        <w:rPr>
          <w:sz w:val="28"/>
          <w:szCs w:val="28"/>
        </w:rPr>
        <w:t>о</w:t>
      </w:r>
      <w:r w:rsidR="002860A4" w:rsidRPr="008B2F31">
        <w:rPr>
          <w:sz w:val="28"/>
          <w:szCs w:val="28"/>
        </w:rPr>
        <w:t>т</w:t>
      </w:r>
      <w:r w:rsidR="00FD3FC8" w:rsidRPr="008B2F31">
        <w:rPr>
          <w:sz w:val="28"/>
          <w:szCs w:val="28"/>
        </w:rPr>
        <w:t xml:space="preserve"> </w:t>
      </w:r>
      <w:r w:rsidR="00C716AA" w:rsidRPr="008B2F31">
        <w:rPr>
          <w:sz w:val="28"/>
          <w:szCs w:val="28"/>
        </w:rPr>
        <w:t>12</w:t>
      </w:r>
      <w:r w:rsidR="008456AB" w:rsidRPr="008B2F31">
        <w:rPr>
          <w:sz w:val="28"/>
          <w:szCs w:val="28"/>
        </w:rPr>
        <w:t xml:space="preserve"> </w:t>
      </w:r>
      <w:r w:rsidR="00C716AA" w:rsidRPr="008B2F31">
        <w:rPr>
          <w:sz w:val="28"/>
          <w:szCs w:val="28"/>
        </w:rPr>
        <w:t>февраля</w:t>
      </w:r>
      <w:r w:rsidR="00800437" w:rsidRPr="008B2F31">
        <w:rPr>
          <w:sz w:val="28"/>
          <w:szCs w:val="28"/>
        </w:rPr>
        <w:t xml:space="preserve"> 202</w:t>
      </w:r>
      <w:r w:rsidR="00C716AA" w:rsidRPr="008B2F31">
        <w:rPr>
          <w:sz w:val="28"/>
          <w:szCs w:val="28"/>
        </w:rPr>
        <w:t>5</w:t>
      </w:r>
      <w:r w:rsidR="00BF3E62" w:rsidRPr="008B2F31">
        <w:rPr>
          <w:sz w:val="28"/>
          <w:szCs w:val="28"/>
        </w:rPr>
        <w:t xml:space="preserve"> </w:t>
      </w:r>
      <w:r w:rsidR="002860A4" w:rsidRPr="008B2F31">
        <w:rPr>
          <w:sz w:val="28"/>
          <w:szCs w:val="28"/>
        </w:rPr>
        <w:t>г</w:t>
      </w:r>
      <w:r w:rsidR="00967B64" w:rsidRPr="008B2F31">
        <w:rPr>
          <w:sz w:val="28"/>
          <w:szCs w:val="28"/>
        </w:rPr>
        <w:t>ода</w:t>
      </w:r>
      <w:r w:rsidR="002860A4" w:rsidRPr="008B2F31">
        <w:rPr>
          <w:sz w:val="28"/>
          <w:szCs w:val="28"/>
        </w:rPr>
        <w:t xml:space="preserve"> №</w:t>
      </w:r>
      <w:r w:rsidR="00DD6178" w:rsidRPr="008B2F31">
        <w:rPr>
          <w:sz w:val="28"/>
          <w:szCs w:val="28"/>
        </w:rPr>
        <w:t xml:space="preserve"> </w:t>
      </w:r>
      <w:r w:rsidR="00C716AA" w:rsidRPr="008B2F31">
        <w:rPr>
          <w:sz w:val="28"/>
          <w:szCs w:val="28"/>
        </w:rPr>
        <w:t>516</w:t>
      </w:r>
    </w:p>
    <w:p w:rsidR="002860A4" w:rsidRDefault="002860A4">
      <w:pPr>
        <w:widowControl w:val="0"/>
        <w:jc w:val="center"/>
      </w:pPr>
      <w:r>
        <w:t xml:space="preserve">    </w:t>
      </w:r>
    </w:p>
    <w:p w:rsidR="002860A4" w:rsidRDefault="002860A4">
      <w:pPr>
        <w:widowControl w:val="0"/>
        <w:jc w:val="center"/>
      </w:pPr>
      <w:r>
        <w:t>р.п.</w:t>
      </w:r>
      <w:r>
        <w:rPr>
          <w:lang w:val="en-US"/>
        </w:rPr>
        <w:t> </w:t>
      </w:r>
      <w:r>
        <w:t>Октябрьский</w:t>
      </w:r>
    </w:p>
    <w:p w:rsidR="002860A4" w:rsidRDefault="002860A4">
      <w:pPr>
        <w:pStyle w:val="ConsTitle"/>
        <w:jc w:val="center"/>
        <w:rPr>
          <w:sz w:val="20"/>
        </w:rPr>
      </w:pPr>
    </w:p>
    <w:p w:rsidR="002860A4" w:rsidRPr="00967B64" w:rsidRDefault="002860A4">
      <w:pPr>
        <w:rPr>
          <w:rFonts w:ascii="MS Sans Serif" w:hAnsi="MS Sans Serif"/>
          <w:sz w:val="20"/>
        </w:rPr>
      </w:pPr>
      <w:r>
        <w:rPr>
          <w:rFonts w:ascii="MS Sans Serif" w:hAnsi="MS Sans Serif"/>
          <w:sz w:val="28"/>
        </w:rPr>
        <w:t xml:space="preserve">                </w:t>
      </w:r>
    </w:p>
    <w:p w:rsidR="00A66A87" w:rsidRDefault="002860A4" w:rsidP="006F235D">
      <w:pPr>
        <w:pStyle w:val="a3"/>
        <w:ind w:firstLine="0"/>
        <w:jc w:val="center"/>
        <w:rPr>
          <w:b/>
          <w:szCs w:val="28"/>
        </w:rPr>
      </w:pPr>
      <w:r>
        <w:rPr>
          <w:b/>
        </w:rPr>
        <w:t>О</w:t>
      </w:r>
      <w:r w:rsidR="00850D70">
        <w:rPr>
          <w:b/>
        </w:rPr>
        <w:t>б</w:t>
      </w:r>
      <w:r w:rsidR="006F235D">
        <w:rPr>
          <w:b/>
        </w:rPr>
        <w:t xml:space="preserve"> утверждении положения</w:t>
      </w:r>
      <w:r w:rsidR="00A66A87">
        <w:rPr>
          <w:b/>
          <w:szCs w:val="28"/>
        </w:rPr>
        <w:t xml:space="preserve"> </w:t>
      </w:r>
      <w:r w:rsidR="00A66A87" w:rsidRPr="00A66A87">
        <w:rPr>
          <w:b/>
          <w:szCs w:val="28"/>
        </w:rPr>
        <w:t>о</w:t>
      </w:r>
      <w:r w:rsidR="00A66A87" w:rsidRPr="00A66A87">
        <w:rPr>
          <w:szCs w:val="28"/>
        </w:rPr>
        <w:t xml:space="preserve"> </w:t>
      </w:r>
      <w:r w:rsidR="00A66A87" w:rsidRPr="00A66A87">
        <w:rPr>
          <w:b/>
          <w:szCs w:val="28"/>
        </w:rPr>
        <w:t xml:space="preserve">муниципальном Центре тестирования </w:t>
      </w:r>
      <w:r w:rsidR="00B13C0E">
        <w:rPr>
          <w:b/>
          <w:szCs w:val="28"/>
        </w:rPr>
        <w:br/>
      </w:r>
      <w:r w:rsidR="00A66A87" w:rsidRPr="00A66A87">
        <w:rPr>
          <w:b/>
          <w:szCs w:val="28"/>
        </w:rPr>
        <w:t>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</w:t>
      </w:r>
    </w:p>
    <w:p w:rsidR="002860A4" w:rsidRPr="00C63B5A" w:rsidRDefault="00A66A87" w:rsidP="00C63B5A">
      <w:pPr>
        <w:pStyle w:val="a3"/>
        <w:ind w:firstLine="0"/>
        <w:jc w:val="center"/>
        <w:rPr>
          <w:b/>
        </w:rPr>
      </w:pPr>
      <w:r w:rsidRPr="00A66A87">
        <w:rPr>
          <w:b/>
          <w:szCs w:val="28"/>
        </w:rPr>
        <w:t xml:space="preserve"> «Готов к труду и обороне» в </w:t>
      </w:r>
      <w:proofErr w:type="spellStart"/>
      <w:r w:rsidRPr="00A66A87">
        <w:rPr>
          <w:b/>
          <w:szCs w:val="28"/>
        </w:rPr>
        <w:t>Устьянском</w:t>
      </w:r>
      <w:proofErr w:type="spellEnd"/>
      <w:r w:rsidRPr="00A66A87">
        <w:rPr>
          <w:b/>
          <w:szCs w:val="28"/>
        </w:rPr>
        <w:t xml:space="preserve"> муниципальном округе</w:t>
      </w:r>
    </w:p>
    <w:p w:rsidR="002860A4" w:rsidRDefault="002860A4">
      <w:pPr>
        <w:pStyle w:val="ConsPlusNormal"/>
        <w:ind w:firstLine="0"/>
        <w:jc w:val="both"/>
        <w:rPr>
          <w:rFonts w:ascii="Arial" w:hAnsi="Arial"/>
          <w:sz w:val="20"/>
        </w:rPr>
      </w:pPr>
    </w:p>
    <w:p w:rsidR="00C63B5A" w:rsidRDefault="00967B64" w:rsidP="00B13C0E">
      <w:pPr>
        <w:ind w:firstLine="567"/>
        <w:jc w:val="both"/>
        <w:rPr>
          <w:sz w:val="28"/>
        </w:rPr>
      </w:pPr>
      <w:r>
        <w:rPr>
          <w:sz w:val="28"/>
        </w:rPr>
        <w:t xml:space="preserve">  </w:t>
      </w:r>
      <w:proofErr w:type="gramStart"/>
      <w:r w:rsidR="002860A4">
        <w:rPr>
          <w:sz w:val="28"/>
        </w:rPr>
        <w:t>В целях исполнения Указа Президент</w:t>
      </w:r>
      <w:r w:rsidR="00DD6178">
        <w:rPr>
          <w:sz w:val="28"/>
        </w:rPr>
        <w:t xml:space="preserve">а Российской Федерации от 24 марта </w:t>
      </w:r>
      <w:r w:rsidR="002860A4">
        <w:rPr>
          <w:sz w:val="28"/>
        </w:rPr>
        <w:t>2014</w:t>
      </w:r>
      <w:r w:rsidR="00B13C0E">
        <w:rPr>
          <w:sz w:val="28"/>
        </w:rPr>
        <w:t xml:space="preserve"> года</w:t>
      </w:r>
      <w:r w:rsidR="002860A4">
        <w:rPr>
          <w:sz w:val="28"/>
        </w:rPr>
        <w:t xml:space="preserve"> № 172 «О Всероссийском физкультурно-спортивном комплексе </w:t>
      </w:r>
      <w:r w:rsidR="00B13C0E">
        <w:rPr>
          <w:sz w:val="28"/>
        </w:rPr>
        <w:t xml:space="preserve">            </w:t>
      </w:r>
      <w:r w:rsidR="002860A4">
        <w:rPr>
          <w:sz w:val="28"/>
        </w:rPr>
        <w:t xml:space="preserve">«Готов к труду и обороне» (ГТО), в соответствии </w:t>
      </w:r>
      <w:r w:rsidR="00B13C0E">
        <w:rPr>
          <w:sz w:val="28"/>
        </w:rPr>
        <w:t xml:space="preserve">со статьей 31.2 ФЗ от 04 декабря        </w:t>
      </w:r>
      <w:r w:rsidR="00911F33">
        <w:rPr>
          <w:sz w:val="28"/>
        </w:rPr>
        <w:t>2007</w:t>
      </w:r>
      <w:r w:rsidR="00B13C0E">
        <w:rPr>
          <w:sz w:val="28"/>
        </w:rPr>
        <w:t xml:space="preserve"> года  </w:t>
      </w:r>
      <w:r w:rsidR="00911F33">
        <w:rPr>
          <w:sz w:val="28"/>
        </w:rPr>
        <w:t xml:space="preserve">№ 329-ФЗ «О физической культуре </w:t>
      </w:r>
      <w:r w:rsidR="00C829B2">
        <w:rPr>
          <w:sz w:val="28"/>
        </w:rPr>
        <w:t>и</w:t>
      </w:r>
      <w:r w:rsidR="00911F33">
        <w:rPr>
          <w:sz w:val="28"/>
        </w:rPr>
        <w:t xml:space="preserve"> спорте в Российской Федерации», приказ</w:t>
      </w:r>
      <w:r w:rsidR="000E3E07">
        <w:rPr>
          <w:sz w:val="28"/>
        </w:rPr>
        <w:t>ами</w:t>
      </w:r>
      <w:r w:rsidR="00911F33">
        <w:rPr>
          <w:sz w:val="28"/>
        </w:rPr>
        <w:t xml:space="preserve"> </w:t>
      </w:r>
      <w:r w:rsidR="002860A4">
        <w:rPr>
          <w:sz w:val="28"/>
        </w:rPr>
        <w:t>Министерства спор</w:t>
      </w:r>
      <w:r w:rsidR="00DD6178">
        <w:rPr>
          <w:sz w:val="28"/>
        </w:rPr>
        <w:t>та Росси</w:t>
      </w:r>
      <w:r w:rsidR="00911F33">
        <w:rPr>
          <w:sz w:val="28"/>
        </w:rPr>
        <w:t>и</w:t>
      </w:r>
      <w:r w:rsidR="00DD6178">
        <w:rPr>
          <w:sz w:val="28"/>
        </w:rPr>
        <w:t xml:space="preserve"> </w:t>
      </w:r>
      <w:r w:rsidR="00ED3013">
        <w:rPr>
          <w:sz w:val="28"/>
          <w:szCs w:val="28"/>
        </w:rPr>
        <w:t>от 21 декабря 2015 года  №</w:t>
      </w:r>
      <w:r w:rsidR="00B13C0E">
        <w:rPr>
          <w:sz w:val="28"/>
          <w:szCs w:val="28"/>
        </w:rPr>
        <w:t xml:space="preserve"> </w:t>
      </w:r>
      <w:r w:rsidR="00ED3013" w:rsidRPr="00ED3013">
        <w:rPr>
          <w:sz w:val="28"/>
          <w:szCs w:val="28"/>
        </w:rPr>
        <w:t>1219</w:t>
      </w:r>
      <w:r w:rsidR="00ED3013">
        <w:rPr>
          <w:sz w:val="28"/>
        </w:rPr>
        <w:t xml:space="preserve"> </w:t>
      </w:r>
      <w:r w:rsidR="00B13C0E">
        <w:rPr>
          <w:sz w:val="28"/>
        </w:rPr>
        <w:t xml:space="preserve">           </w:t>
      </w:r>
      <w:r w:rsidR="002860A4">
        <w:rPr>
          <w:sz w:val="28"/>
        </w:rPr>
        <w:t xml:space="preserve">«Об утверждении </w:t>
      </w:r>
      <w:r w:rsidR="00ED3013">
        <w:rPr>
          <w:sz w:val="28"/>
        </w:rPr>
        <w:t>п</w:t>
      </w:r>
      <w:r w:rsidR="00DD6178">
        <w:rPr>
          <w:sz w:val="28"/>
        </w:rPr>
        <w:t xml:space="preserve">орядка создания </w:t>
      </w:r>
      <w:r w:rsidR="00ED3013">
        <w:rPr>
          <w:sz w:val="28"/>
        </w:rPr>
        <w:t>ц</w:t>
      </w:r>
      <w:r w:rsidR="002860A4">
        <w:rPr>
          <w:sz w:val="28"/>
        </w:rPr>
        <w:t>ентров тестирования по</w:t>
      </w:r>
      <w:proofErr w:type="gramEnd"/>
      <w:r w:rsidR="002860A4">
        <w:rPr>
          <w:sz w:val="28"/>
        </w:rPr>
        <w:t xml:space="preserve"> </w:t>
      </w:r>
      <w:proofErr w:type="gramStart"/>
      <w:r w:rsidR="002860A4">
        <w:rPr>
          <w:sz w:val="28"/>
        </w:rPr>
        <w:t xml:space="preserve">выполнению </w:t>
      </w:r>
      <w:r w:rsidR="00ED3013">
        <w:rPr>
          <w:sz w:val="28"/>
        </w:rPr>
        <w:t xml:space="preserve">нормативов </w:t>
      </w:r>
      <w:r w:rsidR="002860A4">
        <w:rPr>
          <w:sz w:val="28"/>
        </w:rPr>
        <w:t>испытаний (тестов)</w:t>
      </w:r>
      <w:r w:rsidR="00ED3013">
        <w:rPr>
          <w:sz w:val="28"/>
        </w:rPr>
        <w:t xml:space="preserve"> Всероссийского физкультурно-спортивного комплекса «Готов к труду и обороне»</w:t>
      </w:r>
      <w:r w:rsidR="002860A4">
        <w:rPr>
          <w:sz w:val="28"/>
        </w:rPr>
        <w:t xml:space="preserve"> и </w:t>
      </w:r>
      <w:r w:rsidR="00ED3013">
        <w:rPr>
          <w:sz w:val="28"/>
        </w:rPr>
        <w:t>п</w:t>
      </w:r>
      <w:r w:rsidR="002860A4">
        <w:rPr>
          <w:sz w:val="28"/>
        </w:rPr>
        <w:t xml:space="preserve">оложения о них», </w:t>
      </w:r>
      <w:r w:rsidR="00911F33">
        <w:rPr>
          <w:sz w:val="28"/>
        </w:rPr>
        <w:t>от 2</w:t>
      </w:r>
      <w:r w:rsidR="00C63B5A">
        <w:rPr>
          <w:sz w:val="28"/>
        </w:rPr>
        <w:t xml:space="preserve">3 июля </w:t>
      </w:r>
      <w:r w:rsidR="00911F33">
        <w:rPr>
          <w:sz w:val="28"/>
        </w:rPr>
        <w:t>2018</w:t>
      </w:r>
      <w:r w:rsidR="00C63B5A">
        <w:rPr>
          <w:sz w:val="28"/>
        </w:rPr>
        <w:t xml:space="preserve"> года</w:t>
      </w:r>
      <w:r w:rsidR="00911F33">
        <w:rPr>
          <w:sz w:val="28"/>
        </w:rPr>
        <w:t xml:space="preserve"> № 676 «Об </w:t>
      </w:r>
      <w:r w:rsidR="00C829B2">
        <w:rPr>
          <w:sz w:val="28"/>
        </w:rPr>
        <w:t>утверждении порядка наделения образовательных организаций и иных организаций правом оценке выполнения нормативов испытаний ГТО</w:t>
      </w:r>
      <w:r w:rsidR="000E3E07">
        <w:rPr>
          <w:sz w:val="28"/>
        </w:rPr>
        <w:t>»</w:t>
      </w:r>
      <w:r w:rsidR="00C63B5A">
        <w:rPr>
          <w:sz w:val="28"/>
        </w:rPr>
        <w:t xml:space="preserve"> </w:t>
      </w:r>
      <w:r w:rsidR="00B13C0E">
        <w:rPr>
          <w:sz w:val="28"/>
        </w:rPr>
        <w:t xml:space="preserve">                   </w:t>
      </w:r>
      <w:r w:rsidR="00C63B5A">
        <w:rPr>
          <w:sz w:val="28"/>
        </w:rPr>
        <w:t xml:space="preserve">и от 21 декабря </w:t>
      </w:r>
      <w:r w:rsidR="00C829B2">
        <w:rPr>
          <w:sz w:val="28"/>
        </w:rPr>
        <w:t>2015</w:t>
      </w:r>
      <w:r w:rsidR="00C63B5A">
        <w:rPr>
          <w:sz w:val="28"/>
        </w:rPr>
        <w:t xml:space="preserve"> года</w:t>
      </w:r>
      <w:r w:rsidR="00C829B2">
        <w:rPr>
          <w:sz w:val="28"/>
        </w:rPr>
        <w:t xml:space="preserve"> № 1218 «Об утверждении порядка наделения иных некоммерческих организаций правом по оценке выполнения нормативов испытаний Всероссийского физкультурно-спортивного комплекса</w:t>
      </w:r>
      <w:proofErr w:type="gramEnd"/>
      <w:r w:rsidR="00C829B2">
        <w:rPr>
          <w:sz w:val="28"/>
        </w:rPr>
        <w:t xml:space="preserve"> «ГТО»</w:t>
      </w:r>
      <w:r w:rsidR="002860A4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61457">
        <w:rPr>
          <w:sz w:val="28"/>
        </w:rPr>
        <w:t>Устьянского муниципального</w:t>
      </w:r>
      <w:r>
        <w:rPr>
          <w:sz w:val="28"/>
        </w:rPr>
        <w:t xml:space="preserve"> </w:t>
      </w:r>
      <w:r w:rsidR="00A66A87">
        <w:rPr>
          <w:sz w:val="28"/>
        </w:rPr>
        <w:t>округа</w:t>
      </w:r>
    </w:p>
    <w:p w:rsidR="002860A4" w:rsidRPr="00C63B5A" w:rsidRDefault="002860A4" w:rsidP="00C63B5A">
      <w:pPr>
        <w:jc w:val="both"/>
        <w:rPr>
          <w:sz w:val="28"/>
        </w:rPr>
      </w:pPr>
      <w:r w:rsidRPr="00967B64">
        <w:rPr>
          <w:b/>
          <w:sz w:val="28"/>
        </w:rPr>
        <w:t>ПОСТАНОВЛЯ</w:t>
      </w:r>
      <w:r w:rsidR="00967B64" w:rsidRPr="00967B64">
        <w:rPr>
          <w:b/>
          <w:sz w:val="28"/>
        </w:rPr>
        <w:t>ЕТ</w:t>
      </w:r>
      <w:r w:rsidRPr="00967B64">
        <w:rPr>
          <w:b/>
          <w:sz w:val="28"/>
        </w:rPr>
        <w:t>:</w:t>
      </w:r>
    </w:p>
    <w:p w:rsidR="002860A4" w:rsidRPr="00967B64" w:rsidRDefault="002860A4" w:rsidP="00967B64">
      <w:pPr>
        <w:ind w:hanging="426"/>
        <w:jc w:val="both"/>
        <w:rPr>
          <w:rFonts w:ascii="MS Sans Serif" w:hAnsi="MS Sans Serif"/>
          <w:sz w:val="20"/>
        </w:rPr>
      </w:pPr>
    </w:p>
    <w:p w:rsidR="002860A4" w:rsidRDefault="006D187A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Утвердить положение о Ц</w:t>
      </w:r>
      <w:r w:rsidR="002860A4">
        <w:rPr>
          <w:sz w:val="28"/>
        </w:rPr>
        <w:t xml:space="preserve">ентре тестирования по выполнению </w:t>
      </w:r>
      <w:r w:rsidR="00ED3013">
        <w:rPr>
          <w:sz w:val="28"/>
        </w:rPr>
        <w:t xml:space="preserve">нормативов Всероссийского физкультурно-спортивного комплекса «Готов </w:t>
      </w:r>
      <w:r w:rsidR="00B13C0E">
        <w:rPr>
          <w:sz w:val="28"/>
        </w:rPr>
        <w:t xml:space="preserve">            </w:t>
      </w:r>
      <w:r w:rsidR="00ED3013">
        <w:rPr>
          <w:sz w:val="28"/>
        </w:rPr>
        <w:t xml:space="preserve">к труду и обороне» </w:t>
      </w:r>
      <w:r w:rsidR="002860A4">
        <w:rPr>
          <w:sz w:val="28"/>
        </w:rPr>
        <w:t>на территории Устьянск</w:t>
      </w:r>
      <w:r w:rsidR="00850D70">
        <w:rPr>
          <w:sz w:val="28"/>
        </w:rPr>
        <w:t>ого</w:t>
      </w:r>
      <w:r w:rsidR="002860A4">
        <w:rPr>
          <w:sz w:val="28"/>
        </w:rPr>
        <w:t xml:space="preserve"> муниципальн</w:t>
      </w:r>
      <w:r w:rsidR="00850D70">
        <w:rPr>
          <w:sz w:val="28"/>
        </w:rPr>
        <w:t>ого</w:t>
      </w:r>
      <w:r w:rsidR="002860A4">
        <w:rPr>
          <w:sz w:val="28"/>
        </w:rPr>
        <w:t xml:space="preserve"> </w:t>
      </w:r>
      <w:r w:rsidR="00A66A87">
        <w:rPr>
          <w:sz w:val="28"/>
        </w:rPr>
        <w:t>округа</w:t>
      </w:r>
      <w:r w:rsidR="00850D70">
        <w:rPr>
          <w:sz w:val="28"/>
        </w:rPr>
        <w:t xml:space="preserve"> согласно приложению </w:t>
      </w:r>
      <w:r w:rsidR="002860A4">
        <w:rPr>
          <w:sz w:val="28"/>
        </w:rPr>
        <w:t>№1</w:t>
      </w:r>
      <w:r w:rsidR="00850D70">
        <w:rPr>
          <w:sz w:val="28"/>
        </w:rPr>
        <w:t xml:space="preserve"> к настоящему постановлению</w:t>
      </w:r>
      <w:r w:rsidR="002860A4">
        <w:rPr>
          <w:sz w:val="28"/>
        </w:rPr>
        <w:t>.</w:t>
      </w:r>
    </w:p>
    <w:p w:rsidR="001D5FFC" w:rsidRPr="00B13C0E" w:rsidRDefault="006D187A" w:rsidP="001D5FFC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r w:rsidR="001D5FFC">
        <w:rPr>
          <w:sz w:val="28"/>
        </w:rPr>
        <w:t>Перечень ц</w:t>
      </w:r>
      <w:r w:rsidR="001D5FFC" w:rsidRPr="00565867">
        <w:rPr>
          <w:sz w:val="28"/>
        </w:rPr>
        <w:t>ентров и мест тестирования по выполнению</w:t>
      </w:r>
      <w:r w:rsidR="001D5FFC" w:rsidRPr="00565867">
        <w:rPr>
          <w:sz w:val="28"/>
          <w:szCs w:val="28"/>
        </w:rPr>
        <w:t xml:space="preserve"> нормативов испытаний (тестов) Всероссийского физкультурно-спортивного </w:t>
      </w:r>
      <w:r w:rsidR="001D5FFC" w:rsidRPr="00565867">
        <w:rPr>
          <w:sz w:val="28"/>
          <w:szCs w:val="28"/>
        </w:rPr>
        <w:lastRenderedPageBreak/>
        <w:t xml:space="preserve">комплекса «Готов к труду и обороне» (ГТО) </w:t>
      </w:r>
      <w:r w:rsidR="001D5FFC" w:rsidRPr="00565867">
        <w:rPr>
          <w:sz w:val="28"/>
        </w:rPr>
        <w:t xml:space="preserve">на территории Устьянского муниципального </w:t>
      </w:r>
      <w:r w:rsidR="00A66A87">
        <w:rPr>
          <w:sz w:val="28"/>
        </w:rPr>
        <w:t>округа</w:t>
      </w:r>
      <w:r w:rsidR="001D5FFC">
        <w:rPr>
          <w:sz w:val="28"/>
        </w:rPr>
        <w:t xml:space="preserve"> </w:t>
      </w:r>
      <w:r w:rsidR="00850D70">
        <w:rPr>
          <w:sz w:val="28"/>
        </w:rPr>
        <w:t xml:space="preserve">согласно </w:t>
      </w:r>
      <w:r>
        <w:rPr>
          <w:sz w:val="28"/>
        </w:rPr>
        <w:t>Приложени</w:t>
      </w:r>
      <w:r w:rsidR="00850D70">
        <w:rPr>
          <w:sz w:val="28"/>
        </w:rPr>
        <w:t xml:space="preserve">ю </w:t>
      </w:r>
      <w:r>
        <w:rPr>
          <w:sz w:val="28"/>
        </w:rPr>
        <w:t>№2</w:t>
      </w:r>
      <w:r w:rsidR="00850D70">
        <w:rPr>
          <w:sz w:val="28"/>
        </w:rPr>
        <w:t xml:space="preserve"> к настоящему пост</w:t>
      </w:r>
      <w:r w:rsidR="00161457">
        <w:rPr>
          <w:sz w:val="28"/>
        </w:rPr>
        <w:t>а</w:t>
      </w:r>
      <w:r w:rsidR="00850D70">
        <w:rPr>
          <w:sz w:val="28"/>
        </w:rPr>
        <w:t>новлению</w:t>
      </w:r>
      <w:r>
        <w:rPr>
          <w:sz w:val="28"/>
        </w:rPr>
        <w:t>.</w:t>
      </w:r>
    </w:p>
    <w:p w:rsidR="00AA396A" w:rsidRDefault="00AA396A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состав муниципальной главной судейской коллегии </w:t>
      </w:r>
      <w:r w:rsidR="00B13C0E">
        <w:rPr>
          <w:sz w:val="28"/>
        </w:rPr>
        <w:t xml:space="preserve">          </w:t>
      </w:r>
      <w:r>
        <w:rPr>
          <w:sz w:val="28"/>
        </w:rPr>
        <w:t xml:space="preserve">по оценке выполнения </w:t>
      </w:r>
      <w:r w:rsidR="00ED3013">
        <w:rPr>
          <w:sz w:val="28"/>
        </w:rPr>
        <w:t xml:space="preserve">нормативов испытаний (тестов) Всероссийского физкультурно-спортивного комплекса «Готов к труду и обороне» </w:t>
      </w:r>
      <w:r w:rsidR="00B13C0E">
        <w:rPr>
          <w:sz w:val="28"/>
        </w:rPr>
        <w:t xml:space="preserve">                       </w:t>
      </w:r>
      <w:r>
        <w:rPr>
          <w:sz w:val="28"/>
        </w:rPr>
        <w:t xml:space="preserve">для </w:t>
      </w:r>
      <w:r w:rsidR="0062167D">
        <w:rPr>
          <w:sz w:val="28"/>
        </w:rPr>
        <w:t>организации работы</w:t>
      </w:r>
      <w:r>
        <w:rPr>
          <w:sz w:val="28"/>
        </w:rPr>
        <w:t xml:space="preserve"> в местах тестирования насел</w:t>
      </w:r>
      <w:r w:rsidR="00421A6E">
        <w:rPr>
          <w:sz w:val="28"/>
        </w:rPr>
        <w:t>ения</w:t>
      </w:r>
      <w:r w:rsidR="00DD6178">
        <w:rPr>
          <w:sz w:val="28"/>
        </w:rPr>
        <w:t xml:space="preserve"> </w:t>
      </w:r>
      <w:r w:rsidR="00161457">
        <w:rPr>
          <w:sz w:val="28"/>
        </w:rPr>
        <w:t xml:space="preserve">согласно </w:t>
      </w:r>
      <w:r w:rsidR="00DD6178">
        <w:rPr>
          <w:sz w:val="28"/>
        </w:rPr>
        <w:t>Приложени</w:t>
      </w:r>
      <w:r w:rsidR="00161457">
        <w:rPr>
          <w:sz w:val="28"/>
        </w:rPr>
        <w:t>ю</w:t>
      </w:r>
      <w:r w:rsidR="00DD6178">
        <w:rPr>
          <w:sz w:val="28"/>
        </w:rPr>
        <w:t xml:space="preserve"> </w:t>
      </w:r>
      <w:r w:rsidR="00B13C0E">
        <w:rPr>
          <w:sz w:val="28"/>
        </w:rPr>
        <w:br/>
      </w:r>
      <w:r w:rsidR="00DD6178">
        <w:rPr>
          <w:sz w:val="28"/>
        </w:rPr>
        <w:t>№</w:t>
      </w:r>
      <w:r w:rsidR="00C829B2">
        <w:rPr>
          <w:sz w:val="28"/>
        </w:rPr>
        <w:t>3</w:t>
      </w:r>
      <w:r w:rsidR="0016145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2860A4" w:rsidRDefault="00FE4124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Постановление администрации</w:t>
      </w:r>
      <w:r w:rsidR="00A66A87">
        <w:rPr>
          <w:sz w:val="28"/>
        </w:rPr>
        <w:t xml:space="preserve"> Устьянского муниципального района</w:t>
      </w:r>
      <w:r>
        <w:rPr>
          <w:sz w:val="28"/>
        </w:rPr>
        <w:t xml:space="preserve"> от </w:t>
      </w:r>
      <w:r w:rsidR="002A1AE2">
        <w:rPr>
          <w:sz w:val="28"/>
        </w:rPr>
        <w:t>17</w:t>
      </w:r>
      <w:r w:rsidR="00074024">
        <w:rPr>
          <w:sz w:val="28"/>
        </w:rPr>
        <w:t xml:space="preserve"> </w:t>
      </w:r>
      <w:r w:rsidR="002A1AE2">
        <w:rPr>
          <w:sz w:val="28"/>
        </w:rPr>
        <w:t>марта</w:t>
      </w:r>
      <w:r>
        <w:rPr>
          <w:sz w:val="28"/>
        </w:rPr>
        <w:t xml:space="preserve"> 20</w:t>
      </w:r>
      <w:r w:rsidR="002A1AE2">
        <w:rPr>
          <w:sz w:val="28"/>
        </w:rPr>
        <w:t>22</w:t>
      </w:r>
      <w:r>
        <w:rPr>
          <w:sz w:val="28"/>
        </w:rPr>
        <w:t xml:space="preserve"> года №</w:t>
      </w:r>
      <w:r w:rsidR="002A1AE2">
        <w:rPr>
          <w:sz w:val="28"/>
        </w:rPr>
        <w:t xml:space="preserve"> 481</w:t>
      </w:r>
      <w:r w:rsidR="00DD6178">
        <w:rPr>
          <w:sz w:val="28"/>
        </w:rPr>
        <w:t xml:space="preserve"> «</w:t>
      </w:r>
      <w:r w:rsidR="00074024">
        <w:rPr>
          <w:sz w:val="28"/>
        </w:rPr>
        <w:t xml:space="preserve">Об организации центра и мест тестирования </w:t>
      </w:r>
      <w:r w:rsidR="00B13C0E">
        <w:rPr>
          <w:sz w:val="28"/>
        </w:rPr>
        <w:t xml:space="preserve">          </w:t>
      </w:r>
      <w:r w:rsidR="00074024">
        <w:rPr>
          <w:sz w:val="28"/>
        </w:rPr>
        <w:t>по выполнению нормативов Всероссийского физкультурного спортивного комплекса «Готов к труду и обороне» на территории МО «</w:t>
      </w:r>
      <w:proofErr w:type="spellStart"/>
      <w:r w:rsidR="00074024">
        <w:rPr>
          <w:sz w:val="28"/>
        </w:rPr>
        <w:t>Устьянский</w:t>
      </w:r>
      <w:proofErr w:type="spellEnd"/>
      <w:r w:rsidR="00074024">
        <w:rPr>
          <w:sz w:val="28"/>
        </w:rPr>
        <w:t xml:space="preserve"> муниципальный район»</w:t>
      </w:r>
      <w:r w:rsidR="00DD6178">
        <w:rPr>
          <w:sz w:val="28"/>
        </w:rPr>
        <w:t xml:space="preserve"> считать утратившим силу.</w:t>
      </w:r>
    </w:p>
    <w:p w:rsidR="006D187A" w:rsidRDefault="00DD6178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Контроль по выполнению настоящего постановления возложить </w:t>
      </w:r>
      <w:r w:rsidR="00B13C0E">
        <w:rPr>
          <w:sz w:val="28"/>
        </w:rPr>
        <w:t xml:space="preserve">      </w:t>
      </w:r>
      <w:r>
        <w:rPr>
          <w:sz w:val="28"/>
        </w:rPr>
        <w:t xml:space="preserve">на </w:t>
      </w:r>
      <w:r w:rsidR="008B2F31">
        <w:rPr>
          <w:sz w:val="28"/>
        </w:rPr>
        <w:t>начальника Управления культуры, спорта, туризма и молодежи Устьянского муниципального округа Лютову А.В.</w:t>
      </w:r>
      <w:r w:rsidR="00F636C5">
        <w:rPr>
          <w:sz w:val="28"/>
        </w:rPr>
        <w:t xml:space="preserve"> </w:t>
      </w:r>
    </w:p>
    <w:p w:rsidR="002860A4" w:rsidRPr="008B2F31" w:rsidRDefault="008B2F31" w:rsidP="008B2F31">
      <w:pPr>
        <w:ind w:firstLine="720"/>
        <w:jc w:val="both"/>
        <w:rPr>
          <w:sz w:val="20"/>
        </w:rPr>
      </w:pPr>
      <w:r>
        <w:rPr>
          <w:sz w:val="28"/>
        </w:rPr>
        <w:t xml:space="preserve">6. </w:t>
      </w:r>
      <w:r w:rsidR="008F56F2" w:rsidRPr="008B2F31">
        <w:rPr>
          <w:sz w:val="28"/>
        </w:rPr>
        <w:t xml:space="preserve">Настоящее постановление вступает в силу после его </w:t>
      </w:r>
      <w:r w:rsidR="0062167D" w:rsidRPr="008B2F31">
        <w:rPr>
          <w:sz w:val="28"/>
        </w:rPr>
        <w:t>официального</w:t>
      </w:r>
      <w:r>
        <w:rPr>
          <w:sz w:val="28"/>
        </w:rPr>
        <w:t xml:space="preserve"> </w:t>
      </w:r>
      <w:r w:rsidR="0062167D" w:rsidRPr="008B2F31">
        <w:rPr>
          <w:sz w:val="28"/>
        </w:rPr>
        <w:t>опубликования</w:t>
      </w:r>
      <w:r w:rsidR="00A66A87">
        <w:rPr>
          <w:sz w:val="28"/>
        </w:rPr>
        <w:t>.</w:t>
      </w:r>
    </w:p>
    <w:p w:rsidR="00421A6E" w:rsidRPr="00421A6E" w:rsidRDefault="00421A6E" w:rsidP="00967B64">
      <w:pPr>
        <w:ind w:firstLine="567"/>
        <w:rPr>
          <w:sz w:val="20"/>
        </w:rPr>
      </w:pPr>
    </w:p>
    <w:p w:rsidR="002860A4" w:rsidRDefault="002860A4" w:rsidP="00967B64">
      <w:pPr>
        <w:ind w:firstLine="567"/>
        <w:rPr>
          <w:rFonts w:asciiTheme="minorHAnsi" w:hAnsiTheme="minorHAnsi"/>
          <w:sz w:val="20"/>
        </w:rPr>
      </w:pPr>
    </w:p>
    <w:p w:rsidR="008B2F31" w:rsidRPr="008B2F31" w:rsidRDefault="008B2F31" w:rsidP="00B13C0E">
      <w:pPr>
        <w:rPr>
          <w:rFonts w:asciiTheme="minorHAnsi" w:hAnsiTheme="minorHAnsi"/>
          <w:sz w:val="20"/>
        </w:rPr>
      </w:pPr>
    </w:p>
    <w:p w:rsidR="002860A4" w:rsidRPr="001D5FFC" w:rsidRDefault="0062167D" w:rsidP="00235D26">
      <w:pPr>
        <w:rPr>
          <w:sz w:val="28"/>
        </w:rPr>
      </w:pPr>
      <w:r w:rsidRPr="001D5FFC">
        <w:rPr>
          <w:sz w:val="28"/>
        </w:rPr>
        <w:t>Глава Устьянского</w:t>
      </w:r>
      <w:r w:rsidR="00161457" w:rsidRPr="001D5FFC">
        <w:rPr>
          <w:sz w:val="28"/>
        </w:rPr>
        <w:t xml:space="preserve"> муниципального </w:t>
      </w:r>
      <w:r w:rsidR="00A66A87">
        <w:rPr>
          <w:sz w:val="28"/>
        </w:rPr>
        <w:t>округа</w:t>
      </w:r>
      <w:r w:rsidR="00161457" w:rsidRPr="001D5FFC">
        <w:rPr>
          <w:sz w:val="28"/>
        </w:rPr>
        <w:t xml:space="preserve">        </w:t>
      </w:r>
      <w:r w:rsidR="002860A4" w:rsidRPr="001D5FFC">
        <w:rPr>
          <w:sz w:val="28"/>
        </w:rPr>
        <w:t xml:space="preserve">  </w:t>
      </w:r>
      <w:r w:rsidR="001D5FFC">
        <w:rPr>
          <w:sz w:val="28"/>
        </w:rPr>
        <w:t xml:space="preserve">   </w:t>
      </w:r>
      <w:r w:rsidR="00235D26">
        <w:rPr>
          <w:sz w:val="28"/>
        </w:rPr>
        <w:t xml:space="preserve">     </w:t>
      </w:r>
      <w:r w:rsidR="00C255B5" w:rsidRPr="001D5FFC">
        <w:rPr>
          <w:sz w:val="28"/>
        </w:rPr>
        <w:t xml:space="preserve">    </w:t>
      </w:r>
      <w:r w:rsidR="002860A4" w:rsidRPr="001D5FFC">
        <w:rPr>
          <w:sz w:val="28"/>
        </w:rPr>
        <w:t xml:space="preserve">           </w:t>
      </w:r>
      <w:r w:rsidR="00FD6AFD">
        <w:rPr>
          <w:sz w:val="28"/>
        </w:rPr>
        <w:t xml:space="preserve">    </w:t>
      </w:r>
      <w:r w:rsidR="008B2F31">
        <w:rPr>
          <w:sz w:val="28"/>
        </w:rPr>
        <w:t xml:space="preserve">         </w:t>
      </w:r>
      <w:r w:rsidR="002860A4" w:rsidRPr="001D5FFC">
        <w:rPr>
          <w:sz w:val="28"/>
        </w:rPr>
        <w:t xml:space="preserve"> </w:t>
      </w:r>
      <w:r w:rsidR="00161457" w:rsidRPr="001D5FFC">
        <w:rPr>
          <w:sz w:val="28"/>
        </w:rPr>
        <w:t>С.А.Котлов</w:t>
      </w:r>
      <w:r w:rsidR="002860A4" w:rsidRPr="001D5FFC">
        <w:rPr>
          <w:sz w:val="28"/>
        </w:rPr>
        <w:t xml:space="preserve"> </w:t>
      </w:r>
    </w:p>
    <w:p w:rsidR="002860A4" w:rsidRPr="001D5FFC" w:rsidRDefault="002860A4">
      <w:pPr>
        <w:rPr>
          <w:rFonts w:ascii="MS Sans Serif" w:hAnsi="MS Sans Serif"/>
          <w:sz w:val="20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A66A87" w:rsidRDefault="00A66A87">
      <w:pPr>
        <w:rPr>
          <w:b/>
          <w:sz w:val="28"/>
        </w:rPr>
      </w:pPr>
    </w:p>
    <w:p w:rsidR="00A66A87" w:rsidRDefault="00A66A87">
      <w:pPr>
        <w:rPr>
          <w:b/>
          <w:sz w:val="28"/>
        </w:rPr>
      </w:pPr>
    </w:p>
    <w:p w:rsidR="00A66A87" w:rsidRDefault="00A66A87">
      <w:pPr>
        <w:rPr>
          <w:b/>
          <w:sz w:val="28"/>
        </w:rPr>
      </w:pPr>
    </w:p>
    <w:p w:rsidR="00A66A87" w:rsidRDefault="00A66A87">
      <w:pPr>
        <w:rPr>
          <w:b/>
          <w:sz w:val="28"/>
        </w:rPr>
      </w:pPr>
    </w:p>
    <w:p w:rsidR="00A66A87" w:rsidRDefault="00A66A87">
      <w:pPr>
        <w:rPr>
          <w:b/>
          <w:sz w:val="28"/>
        </w:rPr>
      </w:pPr>
    </w:p>
    <w:p w:rsidR="00BB0164" w:rsidRDefault="00BB0164" w:rsidP="00A66A87">
      <w:pPr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2860A4" w:rsidRDefault="00050001">
      <w:pPr>
        <w:ind w:hanging="426"/>
        <w:jc w:val="right"/>
        <w:rPr>
          <w:sz w:val="28"/>
        </w:rPr>
      </w:pPr>
      <w:r>
        <w:rPr>
          <w:sz w:val="28"/>
        </w:rPr>
        <w:t>Приложение №</w:t>
      </w:r>
      <w:r w:rsidR="002860A4">
        <w:rPr>
          <w:sz w:val="28"/>
        </w:rPr>
        <w:t xml:space="preserve"> 1</w:t>
      </w:r>
    </w:p>
    <w:p w:rsidR="002860A4" w:rsidRDefault="002860A4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456AB" w:rsidRDefault="001D5FFC">
      <w:pPr>
        <w:ind w:hanging="426"/>
        <w:jc w:val="right"/>
        <w:rPr>
          <w:sz w:val="28"/>
        </w:rPr>
      </w:pPr>
      <w:r>
        <w:rPr>
          <w:sz w:val="28"/>
        </w:rPr>
        <w:t>Устьянского муниципального</w:t>
      </w:r>
      <w:r w:rsidR="008456AB">
        <w:rPr>
          <w:sz w:val="28"/>
        </w:rPr>
        <w:t xml:space="preserve"> </w:t>
      </w:r>
      <w:r w:rsidR="00275C6F">
        <w:rPr>
          <w:sz w:val="28"/>
        </w:rPr>
        <w:t>округа</w:t>
      </w:r>
      <w:r>
        <w:rPr>
          <w:sz w:val="28"/>
        </w:rPr>
        <w:t xml:space="preserve"> </w:t>
      </w:r>
    </w:p>
    <w:p w:rsidR="002860A4" w:rsidRDefault="00800437">
      <w:pPr>
        <w:ind w:hanging="426"/>
        <w:jc w:val="right"/>
        <w:rPr>
          <w:sz w:val="28"/>
        </w:rPr>
      </w:pPr>
      <w:r>
        <w:rPr>
          <w:sz w:val="28"/>
        </w:rPr>
        <w:t xml:space="preserve">от </w:t>
      </w:r>
      <w:r w:rsidR="00235D26">
        <w:rPr>
          <w:sz w:val="28"/>
        </w:rPr>
        <w:t>1</w:t>
      </w:r>
      <w:r w:rsidR="00275C6F">
        <w:rPr>
          <w:sz w:val="28"/>
        </w:rPr>
        <w:t>2</w:t>
      </w:r>
      <w:r w:rsidR="00235D26">
        <w:rPr>
          <w:sz w:val="28"/>
        </w:rPr>
        <w:t xml:space="preserve"> </w:t>
      </w:r>
      <w:r w:rsidR="00275C6F">
        <w:rPr>
          <w:sz w:val="28"/>
        </w:rPr>
        <w:t>февраля</w:t>
      </w:r>
      <w:r>
        <w:rPr>
          <w:sz w:val="28"/>
        </w:rPr>
        <w:t xml:space="preserve"> 202</w:t>
      </w:r>
      <w:r w:rsidR="00275C6F">
        <w:rPr>
          <w:sz w:val="28"/>
        </w:rPr>
        <w:t>5</w:t>
      </w:r>
      <w:r w:rsidR="00FE4124">
        <w:rPr>
          <w:sz w:val="28"/>
        </w:rPr>
        <w:t xml:space="preserve"> года </w:t>
      </w:r>
      <w:r w:rsidR="00275C6F">
        <w:rPr>
          <w:sz w:val="28"/>
        </w:rPr>
        <w:t>№ 516</w:t>
      </w:r>
      <w:r w:rsidR="00050001">
        <w:rPr>
          <w:sz w:val="28"/>
        </w:rPr>
        <w:t xml:space="preserve">  </w:t>
      </w:r>
    </w:p>
    <w:p w:rsidR="002860A4" w:rsidRPr="00967B64" w:rsidRDefault="00050001">
      <w:pPr>
        <w:ind w:hanging="426"/>
        <w:jc w:val="right"/>
        <w:rPr>
          <w:rFonts w:ascii="MS Sans Serif" w:hAnsi="MS Sans Serif"/>
          <w:sz w:val="20"/>
        </w:rPr>
      </w:pPr>
      <w:r>
        <w:rPr>
          <w:sz w:val="28"/>
        </w:rPr>
        <w:t xml:space="preserve"> </w:t>
      </w:r>
    </w:p>
    <w:p w:rsidR="002860A4" w:rsidRPr="00967B64" w:rsidRDefault="002860A4">
      <w:pPr>
        <w:ind w:hanging="426"/>
        <w:jc w:val="right"/>
        <w:rPr>
          <w:rFonts w:ascii="MS Sans Serif" w:hAnsi="MS Sans Serif"/>
          <w:sz w:val="20"/>
        </w:rPr>
      </w:pPr>
    </w:p>
    <w:p w:rsidR="002860A4" w:rsidRPr="00A66A87" w:rsidRDefault="002860A4" w:rsidP="00FE4124">
      <w:pPr>
        <w:ind w:firstLine="567"/>
        <w:jc w:val="center"/>
        <w:rPr>
          <w:b/>
          <w:sz w:val="28"/>
          <w:szCs w:val="28"/>
        </w:rPr>
      </w:pPr>
      <w:r w:rsidRPr="00A66A87">
        <w:rPr>
          <w:b/>
          <w:sz w:val="28"/>
          <w:szCs w:val="28"/>
        </w:rPr>
        <w:t>ПОЛОЖЕНИЕ</w:t>
      </w:r>
    </w:p>
    <w:p w:rsidR="00A66A87" w:rsidRDefault="00FE4124" w:rsidP="00A66A87">
      <w:pPr>
        <w:ind w:hanging="426"/>
        <w:jc w:val="center"/>
        <w:rPr>
          <w:b/>
          <w:sz w:val="28"/>
          <w:szCs w:val="28"/>
        </w:rPr>
      </w:pPr>
      <w:r w:rsidRPr="00A66A87">
        <w:rPr>
          <w:b/>
          <w:sz w:val="28"/>
          <w:szCs w:val="28"/>
        </w:rPr>
        <w:t xml:space="preserve">       </w:t>
      </w:r>
      <w:r w:rsidR="00ED3013" w:rsidRPr="00A66A87">
        <w:rPr>
          <w:b/>
          <w:sz w:val="28"/>
          <w:szCs w:val="28"/>
        </w:rPr>
        <w:t>о</w:t>
      </w:r>
      <w:r w:rsidR="00ED3013" w:rsidRPr="00A66A87">
        <w:rPr>
          <w:sz w:val="28"/>
          <w:szCs w:val="28"/>
        </w:rPr>
        <w:t xml:space="preserve"> </w:t>
      </w:r>
      <w:r w:rsidR="00A66A87" w:rsidRPr="00A66A87">
        <w:rPr>
          <w:b/>
          <w:sz w:val="28"/>
          <w:szCs w:val="28"/>
        </w:rPr>
        <w:t xml:space="preserve">муниципальном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</w:t>
      </w:r>
    </w:p>
    <w:p w:rsidR="00A77071" w:rsidRPr="00C36807" w:rsidRDefault="00A66A87" w:rsidP="00A66A87">
      <w:pPr>
        <w:ind w:hanging="426"/>
        <w:jc w:val="center"/>
        <w:rPr>
          <w:b/>
          <w:sz w:val="28"/>
        </w:rPr>
      </w:pPr>
      <w:r w:rsidRPr="00A66A87">
        <w:rPr>
          <w:b/>
          <w:sz w:val="28"/>
          <w:szCs w:val="28"/>
        </w:rPr>
        <w:t xml:space="preserve">в </w:t>
      </w:r>
      <w:proofErr w:type="spellStart"/>
      <w:r w:rsidRPr="00A66A87">
        <w:rPr>
          <w:b/>
          <w:sz w:val="28"/>
          <w:szCs w:val="28"/>
        </w:rPr>
        <w:t>Устьянском</w:t>
      </w:r>
      <w:proofErr w:type="spellEnd"/>
      <w:r w:rsidRPr="00A66A87">
        <w:rPr>
          <w:b/>
          <w:sz w:val="28"/>
          <w:szCs w:val="28"/>
        </w:rPr>
        <w:t xml:space="preserve"> муниципальном округе</w:t>
      </w:r>
      <w:r w:rsidRPr="00C36807">
        <w:rPr>
          <w:sz w:val="28"/>
          <w:szCs w:val="28"/>
        </w:rPr>
        <w:t xml:space="preserve"> </w:t>
      </w:r>
    </w:p>
    <w:p w:rsidR="00A77071" w:rsidRPr="00C36807" w:rsidRDefault="00C36807" w:rsidP="00A77071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071" w:rsidRPr="00C36807">
        <w:rPr>
          <w:sz w:val="28"/>
          <w:szCs w:val="28"/>
        </w:rPr>
        <w:t xml:space="preserve">1.1. </w:t>
      </w:r>
      <w:proofErr w:type="gramStart"/>
      <w:r w:rsidR="00A77071" w:rsidRPr="00C36807">
        <w:rPr>
          <w:sz w:val="28"/>
          <w:szCs w:val="28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в </w:t>
      </w:r>
      <w:proofErr w:type="spellStart"/>
      <w:r w:rsidR="00A77071" w:rsidRPr="00C36807">
        <w:rPr>
          <w:sz w:val="28"/>
          <w:szCs w:val="28"/>
        </w:rPr>
        <w:t>Устьянском</w:t>
      </w:r>
      <w:proofErr w:type="spellEnd"/>
      <w:r w:rsidR="00A77071" w:rsidRPr="00C36807">
        <w:rPr>
          <w:sz w:val="28"/>
          <w:szCs w:val="28"/>
        </w:rPr>
        <w:t xml:space="preserve"> муниципальном округе (далее соответственно – Положение, Центр тестирования ВФСК ГТО) разработано </w:t>
      </w:r>
      <w:r w:rsidR="00B13C0E">
        <w:rPr>
          <w:sz w:val="28"/>
          <w:szCs w:val="28"/>
        </w:rPr>
        <w:t xml:space="preserve">         </w:t>
      </w:r>
      <w:r w:rsidR="00A77071" w:rsidRPr="00C36807">
        <w:rPr>
          <w:sz w:val="28"/>
          <w:szCs w:val="28"/>
        </w:rPr>
        <w:t>в соответствии с пунктом 26 Положения о Всероссийском физкультурно-спортивном комплексе «Готов к труду и обороне» (ГТО), утвержденного</w:t>
      </w:r>
      <w:proofErr w:type="gramEnd"/>
      <w:r w:rsidR="00A77071" w:rsidRPr="00C36807">
        <w:rPr>
          <w:sz w:val="28"/>
          <w:szCs w:val="28"/>
        </w:rPr>
        <w:t xml:space="preserve"> постановлением Правительства Российской Федерации от 11.06.2014 № 540 </w:t>
      </w:r>
      <w:r w:rsidR="00B13C0E">
        <w:rPr>
          <w:sz w:val="28"/>
          <w:szCs w:val="28"/>
        </w:rPr>
        <w:t xml:space="preserve">      </w:t>
      </w:r>
      <w:r w:rsidR="00A77071" w:rsidRPr="00C36807">
        <w:rPr>
          <w:sz w:val="28"/>
          <w:szCs w:val="28"/>
        </w:rPr>
        <w:t>«Об утверждении положения о Всероссийском физкультурно-спортивном комплексе «Готов к труду и обороне» (ГТО)».</w:t>
      </w:r>
    </w:p>
    <w:p w:rsidR="00A77071" w:rsidRPr="00C36807" w:rsidRDefault="00C36807" w:rsidP="00A77071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071" w:rsidRPr="00C36807">
        <w:rPr>
          <w:sz w:val="28"/>
          <w:szCs w:val="28"/>
        </w:rPr>
        <w:t>1.2. Положение устанавливает порядок организации и деятельности Центра тестирования ВФСК ГТО,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A77071" w:rsidRPr="00C36807" w:rsidRDefault="00C36807" w:rsidP="00A77071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7071" w:rsidRPr="00C36807">
        <w:rPr>
          <w:sz w:val="28"/>
          <w:szCs w:val="28"/>
        </w:rPr>
        <w:t xml:space="preserve">1.3. </w:t>
      </w:r>
      <w:proofErr w:type="gramStart"/>
      <w:r w:rsidR="00A77071" w:rsidRPr="00C36807">
        <w:rPr>
          <w:sz w:val="28"/>
          <w:szCs w:val="28"/>
        </w:rPr>
        <w:t xml:space="preserve">Центр тестирования ВФСК ГТО является подразделением </w:t>
      </w:r>
      <w:r w:rsidR="00B13C0E">
        <w:rPr>
          <w:sz w:val="28"/>
          <w:szCs w:val="28"/>
        </w:rPr>
        <w:t xml:space="preserve">                </w:t>
      </w:r>
      <w:r w:rsidR="00A77071" w:rsidRPr="00C36807">
        <w:rPr>
          <w:sz w:val="28"/>
          <w:szCs w:val="28"/>
        </w:rPr>
        <w:t>МБОУ «ОСОШ №2» СП «Октябрьская СШ» и координационным органом, обеспечивающим взаимодействие между образовательными организациями, общественными объединениями и другими организациями  Устьянского муниципального округа по вопросам, связанным с введением ГТО, разрабатывающим и оформляющим необходимую документацию.</w:t>
      </w:r>
      <w:proofErr w:type="gramEnd"/>
    </w:p>
    <w:p w:rsidR="002860A4" w:rsidRPr="00DB798A" w:rsidRDefault="00C36807" w:rsidP="00C3680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7071" w:rsidRPr="00A64E00">
        <w:rPr>
          <w:sz w:val="28"/>
          <w:szCs w:val="28"/>
        </w:rPr>
        <w:t xml:space="preserve">1.4. Непосредственное руководство Центром тестирования ВФСК ГТО осуществляет лицо, назначенное </w:t>
      </w:r>
      <w:r w:rsidR="00A64E00" w:rsidRPr="00A64E00">
        <w:rPr>
          <w:sz w:val="28"/>
          <w:szCs w:val="28"/>
        </w:rPr>
        <w:t xml:space="preserve">начальником управления культуры, спорта, туризма и молодежи Устьянского муниципального округа, по согласованию с </w:t>
      </w:r>
      <w:r w:rsidR="008534D4" w:rsidRPr="00A64E00">
        <w:rPr>
          <w:sz w:val="28"/>
          <w:szCs w:val="28"/>
        </w:rPr>
        <w:t>директором</w:t>
      </w:r>
      <w:r w:rsidR="00A77071" w:rsidRPr="00A64E00">
        <w:rPr>
          <w:sz w:val="28"/>
          <w:szCs w:val="28"/>
        </w:rPr>
        <w:t xml:space="preserve"> муниципального бюджетного</w:t>
      </w:r>
      <w:r w:rsidRPr="00A64E00">
        <w:rPr>
          <w:sz w:val="28"/>
          <w:szCs w:val="28"/>
        </w:rPr>
        <w:t xml:space="preserve"> образовательного</w:t>
      </w:r>
      <w:r w:rsidR="00A77071" w:rsidRPr="00A64E00">
        <w:rPr>
          <w:sz w:val="28"/>
          <w:szCs w:val="28"/>
        </w:rPr>
        <w:t xml:space="preserve"> учреждения «</w:t>
      </w:r>
      <w:r w:rsidRPr="00A64E00">
        <w:rPr>
          <w:sz w:val="28"/>
          <w:szCs w:val="28"/>
        </w:rPr>
        <w:t>ОСОШ</w:t>
      </w:r>
      <w:r w:rsidR="00A77071" w:rsidRPr="00A64E00">
        <w:rPr>
          <w:sz w:val="28"/>
          <w:szCs w:val="28"/>
        </w:rPr>
        <w:t xml:space="preserve"> №2»</w:t>
      </w:r>
      <w:r w:rsidR="00DB798A" w:rsidRPr="00DB798A">
        <w:rPr>
          <w:sz w:val="28"/>
          <w:szCs w:val="28"/>
        </w:rPr>
        <w:t>.</w:t>
      </w:r>
    </w:p>
    <w:p w:rsidR="002860A4" w:rsidRDefault="002860A4" w:rsidP="00ED3013">
      <w:pPr>
        <w:numPr>
          <w:ilvl w:val="0"/>
          <w:numId w:val="7"/>
        </w:numPr>
        <w:jc w:val="center"/>
        <w:rPr>
          <w:b/>
          <w:sz w:val="28"/>
        </w:rPr>
      </w:pPr>
      <w:r w:rsidRPr="00FB119E">
        <w:rPr>
          <w:b/>
          <w:sz w:val="28"/>
        </w:rPr>
        <w:lastRenderedPageBreak/>
        <w:t>Цели и задачи Центра тестирования</w:t>
      </w:r>
    </w:p>
    <w:p w:rsidR="00D91B3D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8B63A7">
        <w:rPr>
          <w:sz w:val="28"/>
          <w:szCs w:val="28"/>
        </w:rPr>
        <w:t xml:space="preserve">2.1. </w:t>
      </w:r>
      <w:r w:rsidR="00ED3013" w:rsidRPr="008B63A7">
        <w:rPr>
          <w:sz w:val="28"/>
          <w:szCs w:val="28"/>
        </w:rPr>
        <w:t xml:space="preserve">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</w:t>
      </w:r>
      <w:hyperlink r:id="rId9" w:anchor="6540IN" w:history="1"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</w:r>
      </w:hyperlink>
      <w:r w:rsidR="00ED3013" w:rsidRPr="008B63A7">
        <w:rPr>
          <w:sz w:val="28"/>
          <w:szCs w:val="28"/>
        </w:rPr>
        <w:t xml:space="preserve">, утвержденных </w:t>
      </w:r>
      <w:hyperlink r:id="rId10" w:anchor="64U0IK" w:history="1"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приказом Министерства 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спорта Российской Федерации от 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8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июля 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2014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№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575</w:t>
        </w:r>
      </w:hyperlink>
      <w:r w:rsidR="00D91B3D">
        <w:rPr>
          <w:sz w:val="28"/>
          <w:szCs w:val="28"/>
        </w:rPr>
        <w:t>.</w:t>
      </w:r>
    </w:p>
    <w:p w:rsidR="00ED3013" w:rsidRPr="008B63A7" w:rsidRDefault="008B63A7" w:rsidP="00D91B3D">
      <w:pPr>
        <w:pStyle w:val="formattext"/>
        <w:spacing w:after="240" w:afterAutospacing="0"/>
        <w:ind w:firstLine="567"/>
        <w:jc w:val="center"/>
        <w:rPr>
          <w:b/>
          <w:sz w:val="28"/>
          <w:szCs w:val="28"/>
        </w:rPr>
      </w:pPr>
      <w:r w:rsidRPr="008B63A7">
        <w:rPr>
          <w:b/>
          <w:sz w:val="28"/>
          <w:szCs w:val="28"/>
        </w:rPr>
        <w:t>2.2.</w:t>
      </w:r>
      <w:r w:rsidR="00ED3013" w:rsidRPr="008B63A7">
        <w:rPr>
          <w:b/>
          <w:sz w:val="28"/>
          <w:szCs w:val="28"/>
        </w:rPr>
        <w:t xml:space="preserve"> Задачи центра тестирования:</w:t>
      </w:r>
    </w:p>
    <w:p w:rsidR="00ED3013" w:rsidRPr="008B63A7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D3013" w:rsidRPr="008B63A7">
        <w:rPr>
          <w:sz w:val="28"/>
          <w:szCs w:val="28"/>
        </w:rPr>
        <w:t xml:space="preserve">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ED3013" w:rsidRPr="008B63A7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ED3013" w:rsidRPr="008B63A7">
        <w:rPr>
          <w:sz w:val="28"/>
          <w:szCs w:val="28"/>
        </w:rPr>
        <w:t xml:space="preserve"> Организация и проведение тестирования населения по выполнению нормативов испытаний (тестов) комплекса ГТО.</w:t>
      </w:r>
    </w:p>
    <w:p w:rsidR="00ED3013" w:rsidRDefault="008B63A7" w:rsidP="008B63A7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D3013" w:rsidRPr="008B63A7">
        <w:rPr>
          <w:sz w:val="28"/>
          <w:szCs w:val="28"/>
        </w:rPr>
        <w:t>3.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2860A4" w:rsidRDefault="00D91B3D" w:rsidP="00F83B5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2</w:t>
      </w:r>
      <w:r w:rsidR="008B63A7">
        <w:rPr>
          <w:b/>
          <w:sz w:val="28"/>
        </w:rPr>
        <w:t>.</w:t>
      </w:r>
      <w:r w:rsidR="002860A4" w:rsidRPr="000417B5">
        <w:rPr>
          <w:b/>
          <w:sz w:val="28"/>
        </w:rPr>
        <w:t xml:space="preserve"> </w:t>
      </w:r>
      <w:r>
        <w:rPr>
          <w:b/>
          <w:sz w:val="28"/>
        </w:rPr>
        <w:t xml:space="preserve">3. </w:t>
      </w:r>
      <w:r w:rsidR="002860A4" w:rsidRPr="000417B5">
        <w:rPr>
          <w:b/>
          <w:sz w:val="28"/>
        </w:rPr>
        <w:t>Основны</w:t>
      </w:r>
      <w:r w:rsidR="00421A6E" w:rsidRPr="000417B5">
        <w:rPr>
          <w:b/>
          <w:sz w:val="28"/>
        </w:rPr>
        <w:t>ми видами</w:t>
      </w:r>
      <w:r w:rsidR="002860A4" w:rsidRPr="000417B5">
        <w:rPr>
          <w:b/>
          <w:sz w:val="28"/>
        </w:rPr>
        <w:t xml:space="preserve"> деятельности Центра тестирования</w:t>
      </w:r>
      <w:r w:rsidR="00421A6E" w:rsidRPr="000417B5">
        <w:rPr>
          <w:b/>
          <w:sz w:val="28"/>
        </w:rPr>
        <w:t xml:space="preserve"> являются</w:t>
      </w:r>
      <w:r w:rsidR="002860A4" w:rsidRPr="000417B5">
        <w:rPr>
          <w:b/>
          <w:sz w:val="28"/>
        </w:rPr>
        <w:t>: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B7" w:rsidRPr="008D590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F4BB7" w:rsidRPr="008D5901">
        <w:rPr>
          <w:sz w:val="28"/>
          <w:szCs w:val="28"/>
        </w:rPr>
        <w:t>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F4BB7" w:rsidRPr="008D5901">
        <w:rPr>
          <w:sz w:val="28"/>
          <w:szCs w:val="28"/>
        </w:rPr>
        <w:t xml:space="preserve"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</w:t>
      </w:r>
      <w:hyperlink r:id="rId11" w:anchor="6540IN" w:history="1">
        <w:r w:rsidR="003F4BB7" w:rsidRPr="008D5901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требованиях</w:t>
        </w:r>
      </w:hyperlink>
      <w:r w:rsidR="003F4BB7" w:rsidRPr="008D5901">
        <w:rPr>
          <w:sz w:val="28"/>
          <w:szCs w:val="28"/>
        </w:rPr>
        <w:t>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63A7" w:rsidRP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.3. Осуществление тестирования населения по выполнению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63A7" w:rsidRP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.4.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.6. 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 xml:space="preserve">.7.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</w:t>
      </w:r>
      <w:r>
        <w:rPr>
          <w:sz w:val="28"/>
          <w:szCs w:val="28"/>
        </w:rPr>
        <w:t>Архангельской области.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.9. Участие в организации повышения квалификации специалистов в области физической культуры и спорта по комплексу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.10. Обеспечение судейства выполнения нормативов испытаний (тестов) комплекса ГТО населением.</w:t>
      </w:r>
    </w:p>
    <w:p w:rsidR="003F4BB7" w:rsidRPr="008D5901" w:rsidRDefault="00D91B3D" w:rsidP="008D590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 xml:space="preserve">.11. </w:t>
      </w:r>
      <w:proofErr w:type="gramStart"/>
      <w:r w:rsidR="003F4BB7" w:rsidRPr="008D5901">
        <w:rPr>
          <w:sz w:val="28"/>
          <w:szCs w:val="28"/>
        </w:rPr>
        <w:t>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  <w:proofErr w:type="gramEnd"/>
    </w:p>
    <w:p w:rsidR="00A64E00" w:rsidRPr="006F235D" w:rsidRDefault="00D91B3D" w:rsidP="008D590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3.12.</w:t>
      </w:r>
      <w:r w:rsidR="003F4BB7" w:rsidRPr="008D5901">
        <w:rPr>
          <w:sz w:val="28"/>
          <w:szCs w:val="28"/>
        </w:rPr>
        <w:t xml:space="preserve"> Для организации тестирования в отдаленных, труднодоступных и малонаселенных местах может организовываться выездная комиссия центра тестирования</w:t>
      </w:r>
    </w:p>
    <w:p w:rsidR="002860A4" w:rsidRDefault="002860A4" w:rsidP="00451594">
      <w:pPr>
        <w:ind w:firstLine="567"/>
        <w:jc w:val="center"/>
        <w:rPr>
          <w:b/>
          <w:sz w:val="28"/>
        </w:rPr>
      </w:pPr>
      <w:r w:rsidRPr="00451594">
        <w:rPr>
          <w:b/>
          <w:sz w:val="28"/>
        </w:rPr>
        <w:t xml:space="preserve">III. </w:t>
      </w:r>
      <w:r w:rsidR="00D91B3D">
        <w:rPr>
          <w:b/>
          <w:sz w:val="28"/>
        </w:rPr>
        <w:t>Права и обязанности Центра тестирования</w:t>
      </w:r>
    </w:p>
    <w:p w:rsidR="003F4BB7" w:rsidRPr="00DA6C16" w:rsidRDefault="00752C75" w:rsidP="00752C75">
      <w:pPr>
        <w:pStyle w:val="formattext"/>
        <w:spacing w:after="240" w:afterAutospacing="0"/>
        <w:jc w:val="both"/>
        <w:rPr>
          <w:b/>
          <w:sz w:val="28"/>
          <w:szCs w:val="28"/>
        </w:rPr>
      </w:pPr>
      <w:r w:rsidRPr="00DA6C16">
        <w:rPr>
          <w:b/>
          <w:sz w:val="28"/>
          <w:szCs w:val="28"/>
        </w:rPr>
        <w:t xml:space="preserve">3.1. </w:t>
      </w:r>
      <w:r w:rsidR="003F4BB7" w:rsidRPr="00DA6C16">
        <w:rPr>
          <w:b/>
          <w:sz w:val="28"/>
          <w:szCs w:val="28"/>
        </w:rPr>
        <w:t>Центр тестирования имеет право: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.1.</w:t>
      </w:r>
      <w:r w:rsidRPr="00752C75">
        <w:rPr>
          <w:sz w:val="28"/>
          <w:szCs w:val="28"/>
        </w:rPr>
        <w:t>1.</w:t>
      </w:r>
      <w:r w:rsidR="003F4BB7" w:rsidRPr="00752C75">
        <w:rPr>
          <w:sz w:val="28"/>
          <w:szCs w:val="28"/>
        </w:rPr>
        <w:t xml:space="preserve">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lastRenderedPageBreak/>
        <w:t>3.1.</w:t>
      </w:r>
      <w:r w:rsidR="003F4BB7" w:rsidRPr="00752C75">
        <w:rPr>
          <w:sz w:val="28"/>
          <w:szCs w:val="28"/>
        </w:rPr>
        <w:t>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</w:t>
      </w:r>
      <w:r w:rsidRPr="00752C75">
        <w:rPr>
          <w:sz w:val="28"/>
          <w:szCs w:val="28"/>
        </w:rPr>
        <w:t>1.</w:t>
      </w:r>
      <w:r w:rsidR="003F4BB7" w:rsidRPr="00752C75">
        <w:rPr>
          <w:sz w:val="28"/>
          <w:szCs w:val="28"/>
        </w:rPr>
        <w:t>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</w:t>
      </w:r>
      <w:r w:rsidR="003F4BB7" w:rsidRPr="00DA6C16">
        <w:rPr>
          <w:sz w:val="28"/>
          <w:szCs w:val="28"/>
        </w:rPr>
        <w:t xml:space="preserve"> </w:t>
      </w:r>
      <w:hyperlink r:id="rId12" w:anchor="6540IN" w:history="1">
        <w:r w:rsidR="003F4BB7" w:rsidRPr="00DA6C16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 w:rsidR="003F4BB7" w:rsidRPr="00752C75">
        <w:rPr>
          <w:sz w:val="28"/>
          <w:szCs w:val="28"/>
        </w:rPr>
        <w:t>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3.1</w:t>
      </w:r>
      <w:r w:rsidR="003F4BB7" w:rsidRPr="00752C75">
        <w:rPr>
          <w:sz w:val="28"/>
          <w:szCs w:val="28"/>
        </w:rPr>
        <w:t xml:space="preserve">.4. Привлекать </w:t>
      </w:r>
      <w:r w:rsidRPr="00752C75">
        <w:rPr>
          <w:sz w:val="28"/>
          <w:szCs w:val="28"/>
        </w:rPr>
        <w:t xml:space="preserve">судей, прошедших </w:t>
      </w:r>
      <w:proofErr w:type="gramStart"/>
      <w:r w:rsidRPr="00752C75">
        <w:rPr>
          <w:sz w:val="28"/>
          <w:szCs w:val="28"/>
        </w:rPr>
        <w:t>обучение по направлению</w:t>
      </w:r>
      <w:proofErr w:type="gramEnd"/>
      <w:r w:rsidRPr="00752C75">
        <w:rPr>
          <w:sz w:val="28"/>
          <w:szCs w:val="28"/>
        </w:rPr>
        <w:t xml:space="preserve"> реализации Комплекса ГТО</w:t>
      </w:r>
      <w:r w:rsidR="00DA6C16">
        <w:rPr>
          <w:sz w:val="28"/>
          <w:szCs w:val="28"/>
        </w:rPr>
        <w:t xml:space="preserve"> и</w:t>
      </w:r>
      <w:r w:rsidRPr="00752C75">
        <w:rPr>
          <w:sz w:val="28"/>
          <w:szCs w:val="28"/>
        </w:rPr>
        <w:t xml:space="preserve"> </w:t>
      </w:r>
      <w:r w:rsidR="003F4BB7" w:rsidRPr="00752C75">
        <w:rPr>
          <w:sz w:val="28"/>
          <w:szCs w:val="28"/>
        </w:rPr>
        <w:t>волонтеров для организации процесса тестирования населения.</w:t>
      </w:r>
    </w:p>
    <w:p w:rsidR="003F4BB7" w:rsidRPr="00DA6C16" w:rsidRDefault="00752C75" w:rsidP="00752C75">
      <w:pPr>
        <w:pStyle w:val="formattext"/>
        <w:spacing w:after="240" w:afterAutospacing="0"/>
        <w:jc w:val="both"/>
        <w:rPr>
          <w:b/>
          <w:sz w:val="28"/>
          <w:szCs w:val="28"/>
        </w:rPr>
      </w:pPr>
      <w:r w:rsidRPr="00DA6C16">
        <w:rPr>
          <w:b/>
          <w:sz w:val="28"/>
          <w:szCs w:val="28"/>
        </w:rPr>
        <w:t>3.2.</w:t>
      </w:r>
      <w:r w:rsidR="003F4BB7" w:rsidRPr="00DA6C16">
        <w:rPr>
          <w:b/>
          <w:sz w:val="28"/>
          <w:szCs w:val="28"/>
        </w:rPr>
        <w:t xml:space="preserve"> Центр тестирования обязан:</w:t>
      </w:r>
    </w:p>
    <w:p w:rsidR="003F4BB7" w:rsidRPr="00752C75" w:rsidRDefault="00752C75" w:rsidP="00DA6C16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</w:t>
      </w:r>
      <w:r w:rsidRPr="00752C75">
        <w:rPr>
          <w:sz w:val="28"/>
          <w:szCs w:val="28"/>
        </w:rPr>
        <w:t>2.</w:t>
      </w:r>
      <w:r w:rsidR="003F4BB7" w:rsidRPr="00752C75">
        <w:rPr>
          <w:sz w:val="28"/>
          <w:szCs w:val="28"/>
        </w:rPr>
        <w:t>1.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F4BB7" w:rsidRPr="00752C75" w:rsidRDefault="00752C75" w:rsidP="00DA6C16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.2.</w:t>
      </w:r>
      <w:r w:rsidRPr="00752C75">
        <w:rPr>
          <w:sz w:val="28"/>
          <w:szCs w:val="28"/>
        </w:rPr>
        <w:t>2.</w:t>
      </w:r>
      <w:r w:rsidR="003F4BB7" w:rsidRPr="00752C75">
        <w:rPr>
          <w:sz w:val="28"/>
          <w:szCs w:val="28"/>
        </w:rPr>
        <w:t xml:space="preserve">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3.2.3. Вести учет граждан, прошедших тестирование и своевременно заносить данные о сдаче нормативов в автоматизированную информационную систему комплекса ГТО (</w:t>
      </w:r>
      <w:r w:rsidR="00B22F5B">
        <w:rPr>
          <w:sz w:val="28"/>
          <w:szCs w:val="28"/>
        </w:rPr>
        <w:t>ВФСК</w:t>
      </w:r>
      <w:r w:rsidRPr="00752C75">
        <w:rPr>
          <w:sz w:val="28"/>
          <w:szCs w:val="28"/>
        </w:rPr>
        <w:t xml:space="preserve"> </w:t>
      </w:r>
      <w:r w:rsidR="00B22F5B">
        <w:rPr>
          <w:sz w:val="28"/>
          <w:szCs w:val="28"/>
        </w:rPr>
        <w:t>«</w:t>
      </w:r>
      <w:r w:rsidRPr="00752C75">
        <w:rPr>
          <w:sz w:val="28"/>
          <w:szCs w:val="28"/>
        </w:rPr>
        <w:t>ГТО</w:t>
      </w:r>
      <w:r w:rsidR="00B22F5B">
        <w:rPr>
          <w:sz w:val="28"/>
          <w:szCs w:val="28"/>
        </w:rPr>
        <w:t>»</w:t>
      </w:r>
      <w:r w:rsidRPr="00752C75">
        <w:rPr>
          <w:sz w:val="28"/>
          <w:szCs w:val="28"/>
        </w:rPr>
        <w:t>).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 xml:space="preserve">3.2.4. Вести учет граждан, сдавших </w:t>
      </w:r>
      <w:r w:rsidR="00B22F5B" w:rsidRPr="00752C75">
        <w:rPr>
          <w:sz w:val="28"/>
          <w:szCs w:val="28"/>
        </w:rPr>
        <w:t>нормативы на</w:t>
      </w:r>
      <w:r w:rsidRPr="00752C75">
        <w:rPr>
          <w:sz w:val="28"/>
          <w:szCs w:val="28"/>
        </w:rPr>
        <w:t xml:space="preserve"> знак отличия ВФСК «ГТО» и организовывать</w:t>
      </w:r>
      <w:r w:rsidR="00DA6C16">
        <w:rPr>
          <w:sz w:val="28"/>
          <w:szCs w:val="28"/>
        </w:rPr>
        <w:t>,</w:t>
      </w:r>
      <w:r w:rsidRPr="00752C75">
        <w:rPr>
          <w:sz w:val="28"/>
          <w:szCs w:val="28"/>
        </w:rPr>
        <w:t xml:space="preserve"> совместно с отделом спорта и молодежи </w:t>
      </w:r>
      <w:r w:rsidR="00722893">
        <w:rPr>
          <w:sz w:val="28"/>
          <w:szCs w:val="28"/>
        </w:rPr>
        <w:t xml:space="preserve">Управления культуры, спорта, туризма и молодежи </w:t>
      </w:r>
      <w:r w:rsidRPr="00752C75">
        <w:rPr>
          <w:sz w:val="28"/>
          <w:szCs w:val="28"/>
        </w:rPr>
        <w:t xml:space="preserve">администрации Устьянского муниципального </w:t>
      </w:r>
      <w:r w:rsidR="00722893">
        <w:rPr>
          <w:sz w:val="28"/>
          <w:szCs w:val="28"/>
        </w:rPr>
        <w:t>округа</w:t>
      </w:r>
      <w:r w:rsidR="00DA6C16">
        <w:rPr>
          <w:sz w:val="28"/>
          <w:szCs w:val="28"/>
        </w:rPr>
        <w:t>,</w:t>
      </w:r>
      <w:r w:rsidRPr="00752C75">
        <w:rPr>
          <w:sz w:val="28"/>
          <w:szCs w:val="28"/>
        </w:rPr>
        <w:t xml:space="preserve"> вручение знаков ГТО и удостоверений Министерства спорта Российской Федерации.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 xml:space="preserve">3.2.5. Проводить работу по подготовке ежеквартальных и годовых отчетов о работе Центра тестирования с предоставлением данной информации в отдел спорта и молодежи </w:t>
      </w:r>
      <w:r w:rsidR="00722893">
        <w:rPr>
          <w:sz w:val="28"/>
          <w:szCs w:val="28"/>
        </w:rPr>
        <w:t>Управления культуры, спорта, туризма и молодежи</w:t>
      </w:r>
      <w:r w:rsidR="00722893" w:rsidRPr="00752C75">
        <w:rPr>
          <w:sz w:val="28"/>
          <w:szCs w:val="28"/>
        </w:rPr>
        <w:t xml:space="preserve"> </w:t>
      </w:r>
      <w:r w:rsidRPr="00752C75">
        <w:rPr>
          <w:sz w:val="28"/>
          <w:szCs w:val="28"/>
        </w:rPr>
        <w:t xml:space="preserve">администрации Устьянского муниципального </w:t>
      </w:r>
      <w:r w:rsidR="00722893">
        <w:rPr>
          <w:sz w:val="28"/>
          <w:szCs w:val="28"/>
        </w:rPr>
        <w:t>округа.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 xml:space="preserve">3.2.6. </w:t>
      </w:r>
      <w:r w:rsidR="00DA6C16">
        <w:rPr>
          <w:sz w:val="28"/>
          <w:szCs w:val="28"/>
        </w:rPr>
        <w:t xml:space="preserve">Своевременно предоставлять информацию для подготовки </w:t>
      </w:r>
      <w:r w:rsidRPr="00752C75">
        <w:rPr>
          <w:sz w:val="28"/>
          <w:szCs w:val="28"/>
        </w:rPr>
        <w:t xml:space="preserve">ежегодной статистической отчетности по форме 2-ГТО в отдел спорта и молодежи </w:t>
      </w:r>
      <w:r w:rsidR="00722893">
        <w:rPr>
          <w:sz w:val="28"/>
          <w:szCs w:val="28"/>
        </w:rPr>
        <w:t>Управления культуры, спорта, туризма и молодежи</w:t>
      </w:r>
      <w:r w:rsidR="00722893" w:rsidRPr="00752C75">
        <w:rPr>
          <w:sz w:val="28"/>
          <w:szCs w:val="28"/>
        </w:rPr>
        <w:t xml:space="preserve"> администрации Устьянского муниципального </w:t>
      </w:r>
      <w:r w:rsidR="00722893">
        <w:rPr>
          <w:sz w:val="28"/>
          <w:szCs w:val="28"/>
        </w:rPr>
        <w:t>округа.</w:t>
      </w:r>
    </w:p>
    <w:p w:rsidR="002860A4" w:rsidRPr="00752C75" w:rsidRDefault="00DA6C16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="00752C75" w:rsidRPr="00752C75">
        <w:rPr>
          <w:sz w:val="28"/>
          <w:szCs w:val="28"/>
        </w:rPr>
        <w:t>. Осуществлять тестирование на объектах спорта, соответствующих требованиям безопасности.</w:t>
      </w:r>
    </w:p>
    <w:p w:rsidR="007207F0" w:rsidRPr="00967B64" w:rsidRDefault="007207F0" w:rsidP="007207F0">
      <w:pPr>
        <w:ind w:firstLine="567"/>
        <w:jc w:val="both"/>
        <w:rPr>
          <w:rFonts w:ascii="MS Sans Serif" w:hAnsi="MS Sans Serif"/>
          <w:sz w:val="20"/>
        </w:rPr>
      </w:pPr>
    </w:p>
    <w:p w:rsidR="002860A4" w:rsidRDefault="003A1BA1" w:rsidP="003A1BA1">
      <w:pPr>
        <w:ind w:left="-426"/>
        <w:jc w:val="center"/>
        <w:rPr>
          <w:b/>
          <w:sz w:val="28"/>
        </w:rPr>
      </w:pPr>
      <w:r w:rsidRPr="003A1BA1">
        <w:rPr>
          <w:b/>
          <w:sz w:val="28"/>
          <w:lang w:val="en-US"/>
        </w:rPr>
        <w:lastRenderedPageBreak/>
        <w:t>IV</w:t>
      </w:r>
      <w:r w:rsidRPr="001D5FF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860A4" w:rsidRPr="00451594">
        <w:rPr>
          <w:b/>
          <w:sz w:val="28"/>
        </w:rPr>
        <w:t>Материально-техническое обеспечение</w:t>
      </w:r>
    </w:p>
    <w:p w:rsidR="002860A4" w:rsidRPr="00967B64" w:rsidRDefault="002860A4" w:rsidP="00F83B53">
      <w:pPr>
        <w:ind w:firstLine="567"/>
        <w:jc w:val="both"/>
        <w:rPr>
          <w:rFonts w:ascii="MS Sans Serif" w:hAnsi="MS Sans Serif"/>
          <w:sz w:val="20"/>
        </w:rPr>
      </w:pPr>
    </w:p>
    <w:p w:rsidR="002860A4" w:rsidRDefault="00451594" w:rsidP="00F83B53">
      <w:pPr>
        <w:ind w:firstLine="567"/>
        <w:jc w:val="both"/>
        <w:rPr>
          <w:sz w:val="28"/>
        </w:rPr>
      </w:pPr>
      <w:r>
        <w:rPr>
          <w:sz w:val="28"/>
        </w:rPr>
        <w:t>4.1</w:t>
      </w:r>
      <w:r w:rsidR="002860A4">
        <w:rPr>
          <w:sz w:val="28"/>
        </w:rPr>
        <w:t>. Центр</w:t>
      </w:r>
      <w:r w:rsidR="007207F0">
        <w:rPr>
          <w:sz w:val="28"/>
        </w:rPr>
        <w:t xml:space="preserve"> </w:t>
      </w:r>
      <w:r w:rsidR="002860A4">
        <w:rPr>
          <w:sz w:val="28"/>
        </w:rPr>
        <w:t>тестирования осуществля</w:t>
      </w:r>
      <w:r w:rsidR="006C18DE">
        <w:rPr>
          <w:sz w:val="28"/>
        </w:rPr>
        <w:t>е</w:t>
      </w:r>
      <w:r w:rsidR="002860A4">
        <w:rPr>
          <w:sz w:val="28"/>
        </w:rPr>
        <w:t>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2860A4" w:rsidRDefault="002860A4">
      <w:pPr>
        <w:ind w:hanging="426"/>
        <w:rPr>
          <w:rFonts w:asciiTheme="minorHAnsi" w:hAnsiTheme="minorHAnsi"/>
          <w:sz w:val="20"/>
        </w:rPr>
      </w:pPr>
    </w:p>
    <w:p w:rsidR="00D91B3D" w:rsidRDefault="00D91B3D">
      <w:pPr>
        <w:ind w:hanging="426"/>
        <w:rPr>
          <w:rFonts w:asciiTheme="minorHAnsi" w:hAnsiTheme="minorHAnsi"/>
          <w:sz w:val="20"/>
        </w:rPr>
      </w:pPr>
    </w:p>
    <w:p w:rsidR="00D91B3D" w:rsidRDefault="00D91B3D">
      <w:pPr>
        <w:ind w:hanging="426"/>
        <w:rPr>
          <w:rFonts w:asciiTheme="minorHAnsi" w:hAnsiTheme="minorHAnsi"/>
          <w:sz w:val="20"/>
        </w:rPr>
      </w:pPr>
    </w:p>
    <w:p w:rsidR="00D91B3D" w:rsidRPr="00D91B3D" w:rsidRDefault="00D91B3D">
      <w:pPr>
        <w:ind w:hanging="426"/>
        <w:rPr>
          <w:rFonts w:asciiTheme="minorHAnsi" w:hAnsiTheme="minorHAnsi"/>
          <w:sz w:val="20"/>
        </w:rPr>
      </w:pPr>
    </w:p>
    <w:p w:rsidR="002860A4" w:rsidRPr="00967B64" w:rsidRDefault="002860A4">
      <w:pPr>
        <w:ind w:hanging="426"/>
        <w:rPr>
          <w:rFonts w:ascii="MS Sans Serif" w:hAnsi="MS Sans Serif"/>
          <w:sz w:val="20"/>
        </w:rPr>
      </w:pPr>
    </w:p>
    <w:p w:rsidR="002860A4" w:rsidRDefault="002860A4">
      <w:pPr>
        <w:ind w:hanging="426"/>
        <w:rPr>
          <w:sz w:val="20"/>
        </w:rPr>
      </w:pPr>
    </w:p>
    <w:p w:rsidR="00451594" w:rsidRDefault="00451594">
      <w:pPr>
        <w:ind w:hanging="426"/>
        <w:rPr>
          <w:sz w:val="20"/>
        </w:rPr>
      </w:pPr>
    </w:p>
    <w:p w:rsidR="002860A4" w:rsidRPr="00967B64" w:rsidRDefault="002860A4">
      <w:pPr>
        <w:ind w:hanging="426"/>
        <w:rPr>
          <w:rFonts w:ascii="MS Sans Serif" w:hAnsi="MS Sans Serif"/>
          <w:sz w:val="20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Default="00427E2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B13C0E" w:rsidRDefault="00B13C0E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C36807" w:rsidRDefault="00C36807">
      <w:pPr>
        <w:ind w:hanging="426"/>
        <w:jc w:val="right"/>
        <w:rPr>
          <w:sz w:val="28"/>
        </w:rPr>
      </w:pPr>
    </w:p>
    <w:p w:rsidR="00967B64" w:rsidRDefault="00967B64" w:rsidP="00F83B53"/>
    <w:p w:rsidR="00451594" w:rsidRDefault="001D5FFC" w:rsidP="00451594">
      <w:pPr>
        <w:ind w:hanging="426"/>
        <w:jc w:val="right"/>
        <w:rPr>
          <w:sz w:val="28"/>
        </w:rPr>
      </w:pPr>
      <w:r>
        <w:rPr>
          <w:sz w:val="28"/>
        </w:rPr>
        <w:t>Приложение № 2</w:t>
      </w:r>
    </w:p>
    <w:p w:rsidR="00257F6E" w:rsidRDefault="00257F6E" w:rsidP="00257F6E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57F6E" w:rsidRDefault="00D91B3D" w:rsidP="00257F6E">
      <w:pPr>
        <w:ind w:hanging="426"/>
        <w:jc w:val="right"/>
        <w:rPr>
          <w:sz w:val="28"/>
        </w:rPr>
      </w:pPr>
      <w:r>
        <w:rPr>
          <w:sz w:val="28"/>
        </w:rPr>
        <w:t xml:space="preserve">  Устьянского муниципального </w:t>
      </w:r>
      <w:r w:rsidR="00B22F5B">
        <w:rPr>
          <w:sz w:val="28"/>
        </w:rPr>
        <w:t>округа</w:t>
      </w:r>
      <w:r w:rsidR="00257F6E">
        <w:rPr>
          <w:sz w:val="28"/>
        </w:rPr>
        <w:t xml:space="preserve"> </w:t>
      </w:r>
    </w:p>
    <w:p w:rsidR="00451594" w:rsidRDefault="00B22F5B" w:rsidP="00257F6E">
      <w:pPr>
        <w:ind w:hanging="426"/>
        <w:jc w:val="right"/>
        <w:rPr>
          <w:sz w:val="28"/>
        </w:rPr>
      </w:pPr>
      <w:r>
        <w:rPr>
          <w:sz w:val="28"/>
        </w:rPr>
        <w:t>От 17</w:t>
      </w:r>
      <w:r w:rsidR="00235D26">
        <w:rPr>
          <w:sz w:val="28"/>
        </w:rPr>
        <w:t xml:space="preserve"> </w:t>
      </w:r>
      <w:r w:rsidR="00885D50">
        <w:rPr>
          <w:sz w:val="28"/>
        </w:rPr>
        <w:t>февраля</w:t>
      </w:r>
      <w:r>
        <w:rPr>
          <w:sz w:val="28"/>
        </w:rPr>
        <w:t xml:space="preserve"> 202</w:t>
      </w:r>
      <w:r w:rsidR="00885D50">
        <w:rPr>
          <w:sz w:val="28"/>
        </w:rPr>
        <w:t>5</w:t>
      </w:r>
      <w:r w:rsidR="00257F6E">
        <w:rPr>
          <w:sz w:val="28"/>
        </w:rPr>
        <w:t xml:space="preserve"> года №</w:t>
      </w:r>
      <w:r w:rsidR="00235D26">
        <w:rPr>
          <w:sz w:val="28"/>
        </w:rPr>
        <w:t xml:space="preserve"> </w:t>
      </w:r>
      <w:r w:rsidR="00885D50">
        <w:rPr>
          <w:sz w:val="28"/>
        </w:rPr>
        <w:t>516</w:t>
      </w:r>
    </w:p>
    <w:p w:rsidR="00451594" w:rsidRPr="00C36807" w:rsidRDefault="00451594" w:rsidP="00451594">
      <w:pPr>
        <w:ind w:hanging="426"/>
        <w:rPr>
          <w:rFonts w:asciiTheme="minorHAnsi" w:hAnsiTheme="minorHAnsi"/>
          <w:sz w:val="20"/>
        </w:rPr>
      </w:pPr>
    </w:p>
    <w:p w:rsidR="00451594" w:rsidRDefault="00451594" w:rsidP="00565867">
      <w:pPr>
        <w:ind w:hanging="426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4F3CD8" w:rsidRPr="00C36807" w:rsidRDefault="008F56F2" w:rsidP="00C36807">
      <w:pPr>
        <w:ind w:hanging="426"/>
        <w:jc w:val="center"/>
        <w:rPr>
          <w:sz w:val="28"/>
        </w:rPr>
      </w:pPr>
      <w:r w:rsidRPr="00565867">
        <w:rPr>
          <w:sz w:val="28"/>
        </w:rPr>
        <w:t xml:space="preserve">Центров и </w:t>
      </w:r>
      <w:r w:rsidR="00257F6E" w:rsidRPr="00565867">
        <w:rPr>
          <w:sz w:val="28"/>
        </w:rPr>
        <w:t>мест тестирования по выполнению</w:t>
      </w:r>
      <w:r w:rsidR="00257F6E" w:rsidRPr="00565867">
        <w:rPr>
          <w:sz w:val="28"/>
          <w:szCs w:val="28"/>
        </w:rPr>
        <w:t xml:space="preserve"> </w:t>
      </w:r>
      <w:r w:rsidR="00722893">
        <w:rPr>
          <w:sz w:val="28"/>
          <w:szCs w:val="28"/>
        </w:rPr>
        <w:t>видов</w:t>
      </w:r>
      <w:r w:rsidR="00257F6E" w:rsidRPr="00565867">
        <w:rPr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 (ГТО) </w:t>
      </w:r>
      <w:r w:rsidR="00257F6E" w:rsidRPr="00565867">
        <w:rPr>
          <w:sz w:val="28"/>
        </w:rPr>
        <w:t>на территории</w:t>
      </w:r>
      <w:r w:rsidRPr="00565867">
        <w:rPr>
          <w:sz w:val="28"/>
        </w:rPr>
        <w:t xml:space="preserve"> Устьянского</w:t>
      </w:r>
      <w:r w:rsidR="00257F6E" w:rsidRPr="00565867">
        <w:rPr>
          <w:sz w:val="28"/>
        </w:rPr>
        <w:t xml:space="preserve"> муниципал</w:t>
      </w:r>
      <w:r w:rsidRPr="00565867">
        <w:rPr>
          <w:sz w:val="28"/>
        </w:rPr>
        <w:t>ьного</w:t>
      </w:r>
      <w:r w:rsidR="00257F6E" w:rsidRPr="00565867">
        <w:rPr>
          <w:sz w:val="28"/>
        </w:rPr>
        <w:t xml:space="preserve"> </w:t>
      </w:r>
      <w:r w:rsidR="00885D50">
        <w:rPr>
          <w:sz w:val="28"/>
        </w:rPr>
        <w:t>округа</w:t>
      </w:r>
    </w:p>
    <w:tbl>
      <w:tblPr>
        <w:tblStyle w:val="a9"/>
        <w:tblW w:w="0" w:type="auto"/>
        <w:tblLook w:val="01E0"/>
      </w:tblPr>
      <w:tblGrid>
        <w:gridCol w:w="641"/>
        <w:gridCol w:w="3011"/>
        <w:gridCol w:w="2810"/>
        <w:gridCol w:w="3253"/>
      </w:tblGrid>
      <w:tr w:rsidR="008F56F2" w:rsidTr="008F56F2">
        <w:tc>
          <w:tcPr>
            <w:tcW w:w="641" w:type="dxa"/>
          </w:tcPr>
          <w:p w:rsidR="008F56F2" w:rsidRPr="001D5FFC" w:rsidRDefault="008F56F2" w:rsidP="00451594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 xml:space="preserve">№ </w:t>
            </w:r>
            <w:proofErr w:type="spellStart"/>
            <w:proofErr w:type="gramStart"/>
            <w:r w:rsidRPr="001D5FFC">
              <w:rPr>
                <w:sz w:val="28"/>
              </w:rPr>
              <w:t>п</w:t>
            </w:r>
            <w:proofErr w:type="spellEnd"/>
            <w:proofErr w:type="gramEnd"/>
            <w:r w:rsidRPr="001D5FFC">
              <w:rPr>
                <w:sz w:val="28"/>
              </w:rPr>
              <w:t>/</w:t>
            </w:r>
            <w:proofErr w:type="spellStart"/>
            <w:r w:rsidRPr="001D5FFC">
              <w:rPr>
                <w:sz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8F56F2" w:rsidRPr="001D5FFC" w:rsidRDefault="00885D50" w:rsidP="008F56F2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>Наименование организации</w:t>
            </w:r>
          </w:p>
        </w:tc>
        <w:tc>
          <w:tcPr>
            <w:tcW w:w="2810" w:type="dxa"/>
          </w:tcPr>
          <w:p w:rsidR="008F56F2" w:rsidRPr="001D5FFC" w:rsidRDefault="008F56F2" w:rsidP="008F56F2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 xml:space="preserve">Наименование объекта ВФСК ГТО   </w:t>
            </w:r>
          </w:p>
        </w:tc>
        <w:tc>
          <w:tcPr>
            <w:tcW w:w="3253" w:type="dxa"/>
          </w:tcPr>
          <w:p w:rsidR="008F56F2" w:rsidRPr="001D5FFC" w:rsidRDefault="008F56F2" w:rsidP="00451594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>Адрес места тестирования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1.</w:t>
            </w:r>
          </w:p>
        </w:tc>
        <w:tc>
          <w:tcPr>
            <w:tcW w:w="3011" w:type="dxa"/>
          </w:tcPr>
          <w:p w:rsidR="008F56F2" w:rsidRPr="004F3CD8" w:rsidRDefault="00885D50" w:rsidP="00FB119E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«ОСОШ №2»</w:t>
            </w:r>
            <w:r>
              <w:rPr>
                <w:sz w:val="28"/>
                <w:szCs w:val="28"/>
              </w:rPr>
              <w:t xml:space="preserve"> СП «</w:t>
            </w:r>
            <w:proofErr w:type="gramStart"/>
            <w:r w:rsidRPr="00FB119E">
              <w:rPr>
                <w:sz w:val="28"/>
                <w:szCs w:val="28"/>
              </w:rPr>
              <w:t>Октябрьская</w:t>
            </w:r>
            <w:proofErr w:type="gramEnd"/>
            <w:r w:rsidRPr="00FB119E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2810" w:type="dxa"/>
          </w:tcPr>
          <w:p w:rsidR="008F56F2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>Центр тестирования</w:t>
            </w:r>
          </w:p>
        </w:tc>
        <w:tc>
          <w:tcPr>
            <w:tcW w:w="3253" w:type="dxa"/>
          </w:tcPr>
          <w:p w:rsidR="008F56F2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 xml:space="preserve">п. Октябрьский, </w:t>
            </w:r>
          </w:p>
          <w:p w:rsidR="008F56F2" w:rsidRPr="004F3CD8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 w:rsidR="00885D50">
              <w:rPr>
                <w:sz w:val="28"/>
              </w:rPr>
              <w:t>Клубная, 7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2.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D3FC8">
              <w:rPr>
                <w:sz w:val="28"/>
                <w:szCs w:val="28"/>
              </w:rPr>
              <w:t>МБОУ «ОСОШ №2»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8F56F2" w:rsidRPr="008F56F2" w:rsidRDefault="008F56F2">
            <w:r w:rsidRPr="008F56F2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84113D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</w:rPr>
              <w:t>п. Октябрьский ул. Клубная, 7 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 w:rsidRPr="00FB119E">
              <w:rPr>
                <w:sz w:val="28"/>
                <w:szCs w:val="28"/>
                <w:shd w:val="clear" w:color="auto" w:fill="FFFFFF"/>
              </w:rPr>
              <w:t>Киземская</w:t>
            </w:r>
            <w:proofErr w:type="spellEnd"/>
            <w:r w:rsidRPr="00FB119E">
              <w:rPr>
                <w:sz w:val="28"/>
                <w:szCs w:val="28"/>
                <w:shd w:val="clear" w:color="auto" w:fill="FFFFFF"/>
              </w:rPr>
              <w:t xml:space="preserve"> средняя </w:t>
            </w:r>
            <w:r w:rsidR="00885D50" w:rsidRPr="00FB119E">
              <w:rPr>
                <w:sz w:val="28"/>
                <w:szCs w:val="28"/>
                <w:shd w:val="clear" w:color="auto" w:fill="FFFFFF"/>
              </w:rPr>
              <w:t>общеобразовательная школа</w:t>
            </w:r>
            <w:r w:rsidRPr="00FB119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C65E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п. Кизема, ул. Ленина, д. 13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 w:rsidRPr="00FB119E">
              <w:rPr>
                <w:sz w:val="28"/>
                <w:szCs w:val="28"/>
                <w:shd w:val="clear" w:color="auto" w:fill="FFFFFF"/>
              </w:rPr>
              <w:t>Строевская</w:t>
            </w:r>
            <w:proofErr w:type="spellEnd"/>
            <w:r w:rsidRPr="00FB119E">
              <w:rPr>
                <w:sz w:val="28"/>
                <w:szCs w:val="28"/>
                <w:shd w:val="clear" w:color="auto" w:fill="FFFFFF"/>
              </w:rPr>
              <w:t xml:space="preserve"> средняя общеобразовательная школа»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FB119E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FB119E">
              <w:rPr>
                <w:sz w:val="28"/>
                <w:szCs w:val="28"/>
                <w:shd w:val="clear" w:color="auto" w:fill="FFFFFF"/>
              </w:rPr>
              <w:t>Строевское</w:t>
            </w:r>
            <w:proofErr w:type="spellEnd"/>
            <w:r w:rsidRPr="00FB119E">
              <w:rPr>
                <w:sz w:val="28"/>
                <w:szCs w:val="28"/>
                <w:shd w:val="clear" w:color="auto" w:fill="FFFFFF"/>
              </w:rPr>
              <w:t>, ул. Центральная, д. 35</w:t>
            </w:r>
            <w:r w:rsidRPr="00FB119E">
              <w:rPr>
                <w:sz w:val="28"/>
                <w:szCs w:val="28"/>
              </w:rPr>
              <w:br/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«Устьянская средняя общеобразовательная школа»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FB119E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с. Шангалы, ул. 50 лет Октября, д. 1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11" w:type="dxa"/>
          </w:tcPr>
          <w:p w:rsidR="008F56F2" w:rsidRPr="004F3CD8" w:rsidRDefault="008F56F2" w:rsidP="00565867">
            <w:pPr>
              <w:rPr>
                <w:sz w:val="28"/>
              </w:rPr>
            </w:pPr>
            <w:r>
              <w:rPr>
                <w:sz w:val="28"/>
              </w:rPr>
              <w:t>ГАПОУ АО «</w:t>
            </w:r>
            <w:proofErr w:type="spellStart"/>
            <w:r>
              <w:rPr>
                <w:sz w:val="28"/>
              </w:rPr>
              <w:t>Устьянский</w:t>
            </w:r>
            <w:proofErr w:type="spellEnd"/>
            <w:r>
              <w:rPr>
                <w:sz w:val="28"/>
              </w:rPr>
              <w:t xml:space="preserve"> индустриальный техникум»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5349D1" w:rsidRDefault="008F56F2" w:rsidP="00FB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9D1">
              <w:rPr>
                <w:sz w:val="28"/>
                <w:szCs w:val="28"/>
              </w:rPr>
              <w:t xml:space="preserve">. </w:t>
            </w:r>
            <w:proofErr w:type="gramStart"/>
            <w:r w:rsidR="00885D50" w:rsidRPr="005349D1">
              <w:rPr>
                <w:sz w:val="28"/>
                <w:szCs w:val="28"/>
              </w:rPr>
              <w:t>Октябрьский</w:t>
            </w:r>
            <w:proofErr w:type="gramEnd"/>
            <w:r w:rsidR="00885D50">
              <w:rPr>
                <w:sz w:val="28"/>
                <w:szCs w:val="28"/>
              </w:rPr>
              <w:t xml:space="preserve">, </w:t>
            </w:r>
            <w:r w:rsidR="00885D50" w:rsidRPr="005349D1">
              <w:rPr>
                <w:sz w:val="28"/>
                <w:szCs w:val="28"/>
              </w:rPr>
              <w:t>ул.</w:t>
            </w:r>
            <w:r w:rsidRPr="005349D1">
              <w:rPr>
                <w:sz w:val="28"/>
                <w:szCs w:val="28"/>
              </w:rPr>
              <w:t xml:space="preserve"> Свободы, д. 1</w:t>
            </w:r>
          </w:p>
        </w:tc>
      </w:tr>
      <w:tr w:rsidR="00A72CC8" w:rsidTr="008F56F2">
        <w:tc>
          <w:tcPr>
            <w:tcW w:w="641" w:type="dxa"/>
          </w:tcPr>
          <w:p w:rsidR="00A72CC8" w:rsidRDefault="00A72CC8" w:rsidP="00A72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11" w:type="dxa"/>
          </w:tcPr>
          <w:p w:rsidR="00A72CC8" w:rsidRDefault="00A72CC8" w:rsidP="00A72CC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«ОСОШ №</w:t>
            </w:r>
            <w:r>
              <w:rPr>
                <w:sz w:val="28"/>
                <w:szCs w:val="28"/>
              </w:rPr>
              <w:t>1</w:t>
            </w:r>
            <w:r w:rsidRPr="00FD3F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A72CC8" w:rsidRPr="00A2668E" w:rsidRDefault="00A72CC8" w:rsidP="00A72CC8">
            <w:pPr>
              <w:rPr>
                <w:sz w:val="28"/>
              </w:rPr>
            </w:pPr>
            <w:r w:rsidRPr="008F56F2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A72CC8" w:rsidRDefault="00A72CC8" w:rsidP="00A72CC8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</w:rPr>
              <w:t xml:space="preserve">п. </w:t>
            </w:r>
            <w:proofErr w:type="gramStart"/>
            <w:r w:rsidRPr="00FB119E">
              <w:rPr>
                <w:sz w:val="28"/>
                <w:szCs w:val="28"/>
              </w:rPr>
              <w:t>Октябрьский</w:t>
            </w:r>
            <w:proofErr w:type="gramEnd"/>
            <w:r w:rsidRPr="00FB119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Ленина</w:t>
            </w:r>
            <w:r w:rsidRPr="00FB11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58</w:t>
            </w:r>
            <w:r w:rsidRPr="00FB119E">
              <w:rPr>
                <w:sz w:val="28"/>
                <w:szCs w:val="28"/>
              </w:rPr>
              <w:t> </w:t>
            </w:r>
          </w:p>
        </w:tc>
      </w:tr>
      <w:tr w:rsidR="00A72CC8" w:rsidTr="008F56F2">
        <w:tc>
          <w:tcPr>
            <w:tcW w:w="641" w:type="dxa"/>
          </w:tcPr>
          <w:p w:rsidR="00A72CC8" w:rsidRDefault="00A72CC8" w:rsidP="00A72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11" w:type="dxa"/>
          </w:tcPr>
          <w:p w:rsidR="00A72CC8" w:rsidRPr="00FD3FC8" w:rsidRDefault="00A72CC8" w:rsidP="00A72CC8">
            <w:pPr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МБОУ «</w:t>
            </w:r>
            <w:proofErr w:type="spellStart"/>
            <w:r w:rsidRPr="00A72CC8">
              <w:rPr>
                <w:sz w:val="28"/>
                <w:szCs w:val="28"/>
              </w:rPr>
              <w:t>Бестужевская</w:t>
            </w:r>
            <w:proofErr w:type="spellEnd"/>
            <w:r w:rsidRPr="00A72CC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810" w:type="dxa"/>
          </w:tcPr>
          <w:p w:rsidR="00A72CC8" w:rsidRPr="008F56F2" w:rsidRDefault="00A72CC8" w:rsidP="00A72CC8">
            <w:pPr>
              <w:rPr>
                <w:sz w:val="28"/>
              </w:rPr>
            </w:pPr>
            <w:r w:rsidRPr="008F56F2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A72CC8" w:rsidRPr="00FB119E" w:rsidRDefault="0067354C" w:rsidP="00A72CC8">
            <w:pPr>
              <w:rPr>
                <w:sz w:val="28"/>
                <w:szCs w:val="28"/>
              </w:rPr>
            </w:pPr>
            <w:proofErr w:type="spellStart"/>
            <w:r w:rsidRPr="0067354C">
              <w:rPr>
                <w:sz w:val="28"/>
                <w:szCs w:val="28"/>
              </w:rPr>
              <w:t>Веригинская</w:t>
            </w:r>
            <w:proofErr w:type="spellEnd"/>
            <w:r w:rsidRPr="0067354C">
              <w:rPr>
                <w:sz w:val="28"/>
                <w:szCs w:val="28"/>
              </w:rPr>
              <w:t xml:space="preserve"> </w:t>
            </w:r>
            <w:proofErr w:type="spellStart"/>
            <w:r w:rsidRPr="0067354C">
              <w:rPr>
                <w:sz w:val="28"/>
                <w:szCs w:val="28"/>
              </w:rPr>
              <w:t>д</w:t>
            </w:r>
            <w:proofErr w:type="spellEnd"/>
            <w:r w:rsidRPr="0067354C">
              <w:rPr>
                <w:sz w:val="28"/>
                <w:szCs w:val="28"/>
              </w:rPr>
              <w:t xml:space="preserve">, Бестужево </w:t>
            </w:r>
            <w:proofErr w:type="spellStart"/>
            <w:proofErr w:type="gramStart"/>
            <w:r w:rsidRPr="006735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354C">
              <w:rPr>
                <w:sz w:val="28"/>
                <w:szCs w:val="28"/>
              </w:rPr>
              <w:t>/о, 22</w:t>
            </w:r>
          </w:p>
        </w:tc>
      </w:tr>
      <w:tr w:rsidR="00FB01BD" w:rsidTr="008F56F2">
        <w:tc>
          <w:tcPr>
            <w:tcW w:w="641" w:type="dxa"/>
          </w:tcPr>
          <w:p w:rsidR="00FB01BD" w:rsidRDefault="00FB01BD" w:rsidP="00A72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11" w:type="dxa"/>
          </w:tcPr>
          <w:p w:rsidR="00FB01BD" w:rsidRPr="00A72CC8" w:rsidRDefault="00FB01BD" w:rsidP="00A72CC8">
            <w:pPr>
              <w:rPr>
                <w:sz w:val="28"/>
                <w:szCs w:val="28"/>
              </w:rPr>
            </w:pPr>
            <w:r w:rsidRPr="00FB01BD">
              <w:rPr>
                <w:sz w:val="28"/>
                <w:szCs w:val="28"/>
              </w:rPr>
              <w:t>МБОУ «Центр развития ребёнка - детский сад «</w:t>
            </w:r>
            <w:proofErr w:type="spellStart"/>
            <w:r w:rsidRPr="00FB01BD">
              <w:rPr>
                <w:sz w:val="28"/>
                <w:szCs w:val="28"/>
              </w:rPr>
              <w:t>Алёнушка</w:t>
            </w:r>
            <w:proofErr w:type="spellEnd"/>
            <w:r w:rsidRPr="00FB01BD">
              <w:rPr>
                <w:sz w:val="28"/>
                <w:szCs w:val="28"/>
              </w:rPr>
              <w:t>»</w:t>
            </w:r>
          </w:p>
        </w:tc>
        <w:tc>
          <w:tcPr>
            <w:tcW w:w="2810" w:type="dxa"/>
          </w:tcPr>
          <w:p w:rsidR="00FB01BD" w:rsidRPr="008F56F2" w:rsidRDefault="00FB01BD" w:rsidP="00A72CC8">
            <w:pPr>
              <w:rPr>
                <w:sz w:val="28"/>
              </w:rPr>
            </w:pPr>
            <w:r w:rsidRPr="008F56F2">
              <w:rPr>
                <w:sz w:val="28"/>
              </w:rPr>
              <w:t>Место тестирования</w:t>
            </w:r>
          </w:p>
        </w:tc>
        <w:tc>
          <w:tcPr>
            <w:tcW w:w="3253" w:type="dxa"/>
          </w:tcPr>
          <w:p w:rsidR="00FB01BD" w:rsidRPr="0067354C" w:rsidRDefault="00FB01BD" w:rsidP="00A7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Октябрьский, </w:t>
            </w:r>
            <w:r w:rsidRPr="00FB01BD">
              <w:rPr>
                <w:sz w:val="28"/>
                <w:szCs w:val="28"/>
              </w:rPr>
              <w:t>ул. Магистральная, д. 1, корп. Б.</w:t>
            </w:r>
          </w:p>
        </w:tc>
      </w:tr>
      <w:tr w:rsidR="00FB01BD" w:rsidTr="008F56F2">
        <w:tc>
          <w:tcPr>
            <w:tcW w:w="641" w:type="dxa"/>
          </w:tcPr>
          <w:p w:rsidR="00FB01BD" w:rsidRDefault="00FB01BD" w:rsidP="00FB0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11" w:type="dxa"/>
          </w:tcPr>
          <w:p w:rsidR="00FB01BD" w:rsidRPr="00FB01BD" w:rsidRDefault="00FB01BD" w:rsidP="00FB01BD">
            <w:pPr>
              <w:rPr>
                <w:sz w:val="28"/>
                <w:szCs w:val="28"/>
              </w:rPr>
            </w:pPr>
            <w:r w:rsidRPr="00FB01BD">
              <w:rPr>
                <w:color w:val="000000"/>
                <w:sz w:val="28"/>
                <w:szCs w:val="28"/>
              </w:rPr>
              <w:t xml:space="preserve">МБОУ «Начальная </w:t>
            </w:r>
            <w:r w:rsidRPr="00FB01BD">
              <w:rPr>
                <w:color w:val="000000"/>
                <w:sz w:val="28"/>
                <w:szCs w:val="28"/>
              </w:rPr>
              <w:lastRenderedPageBreak/>
              <w:t xml:space="preserve">школа – детский сад М. </w:t>
            </w:r>
            <w:proofErr w:type="spellStart"/>
            <w:r w:rsidRPr="00FB01BD">
              <w:rPr>
                <w:color w:val="000000"/>
                <w:sz w:val="28"/>
                <w:szCs w:val="28"/>
              </w:rPr>
              <w:t>Монтессори</w:t>
            </w:r>
            <w:proofErr w:type="spellEnd"/>
            <w:r w:rsidRPr="00FB01B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10" w:type="dxa"/>
          </w:tcPr>
          <w:p w:rsidR="00FB01BD" w:rsidRPr="008F56F2" w:rsidRDefault="00FB01BD" w:rsidP="00FB01BD">
            <w:pPr>
              <w:rPr>
                <w:sz w:val="28"/>
              </w:rPr>
            </w:pPr>
            <w:r w:rsidRPr="008F56F2">
              <w:rPr>
                <w:sz w:val="28"/>
              </w:rPr>
              <w:lastRenderedPageBreak/>
              <w:t>Место тестирования</w:t>
            </w:r>
          </w:p>
        </w:tc>
        <w:tc>
          <w:tcPr>
            <w:tcW w:w="3253" w:type="dxa"/>
          </w:tcPr>
          <w:p w:rsidR="00FB01BD" w:rsidRPr="00FB01BD" w:rsidRDefault="00FB01BD" w:rsidP="00FB01BD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п. </w:t>
            </w:r>
            <w:r w:rsidRPr="00FB01BD"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Октябрьский, ул. </w:t>
            </w:r>
            <w:r w:rsidRPr="00FB01BD"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Магистральная, д. 7-а</w:t>
            </w:r>
            <w:r w:rsidRPr="00FB01BD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B13C0E" w:rsidRDefault="00B13C0E" w:rsidP="00257F6E">
      <w:pPr>
        <w:ind w:hanging="426"/>
        <w:jc w:val="right"/>
        <w:rPr>
          <w:sz w:val="28"/>
        </w:rPr>
      </w:pPr>
    </w:p>
    <w:p w:rsidR="00257F6E" w:rsidRDefault="001D5FFC" w:rsidP="00257F6E">
      <w:pPr>
        <w:ind w:hanging="426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 xml:space="preserve">  Устьянского муниципального </w:t>
      </w:r>
      <w:r w:rsidR="00885D50">
        <w:rPr>
          <w:sz w:val="28"/>
        </w:rPr>
        <w:t>округа</w:t>
      </w:r>
      <w:r>
        <w:rPr>
          <w:sz w:val="28"/>
        </w:rPr>
        <w:t xml:space="preserve"> 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 xml:space="preserve">От    </w:t>
      </w:r>
      <w:r w:rsidR="00235D26">
        <w:rPr>
          <w:sz w:val="28"/>
        </w:rPr>
        <w:t xml:space="preserve">17 </w:t>
      </w:r>
      <w:r w:rsidR="00885D50">
        <w:rPr>
          <w:sz w:val="28"/>
        </w:rPr>
        <w:t>февраля</w:t>
      </w:r>
      <w:r w:rsidR="00235D26">
        <w:rPr>
          <w:sz w:val="28"/>
        </w:rPr>
        <w:t xml:space="preserve"> 202</w:t>
      </w:r>
      <w:r w:rsidR="00885D50">
        <w:rPr>
          <w:sz w:val="28"/>
        </w:rPr>
        <w:t>5</w:t>
      </w:r>
      <w:r w:rsidR="00235D26">
        <w:rPr>
          <w:sz w:val="28"/>
        </w:rPr>
        <w:t xml:space="preserve"> года № </w:t>
      </w:r>
      <w:r w:rsidR="00885D50">
        <w:rPr>
          <w:sz w:val="28"/>
        </w:rPr>
        <w:t>516</w:t>
      </w:r>
    </w:p>
    <w:p w:rsidR="00257F6E" w:rsidRPr="00967B64" w:rsidRDefault="00257F6E" w:rsidP="00257F6E">
      <w:pPr>
        <w:ind w:hanging="426"/>
        <w:rPr>
          <w:rFonts w:ascii="MS Sans Serif" w:hAnsi="MS Sans Serif"/>
          <w:sz w:val="20"/>
        </w:rPr>
      </w:pPr>
    </w:p>
    <w:p w:rsidR="006C18DE" w:rsidRDefault="006C18DE" w:rsidP="00257F6E">
      <w:pPr>
        <w:ind w:hanging="426"/>
        <w:jc w:val="center"/>
        <w:rPr>
          <w:b/>
          <w:sz w:val="28"/>
        </w:rPr>
      </w:pPr>
    </w:p>
    <w:p w:rsidR="00257F6E" w:rsidRDefault="001234F2" w:rsidP="00257F6E">
      <w:pPr>
        <w:ind w:hanging="426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257F6E" w:rsidRPr="00565867" w:rsidRDefault="00565867" w:rsidP="00257F6E">
      <w:pPr>
        <w:ind w:hanging="426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885D50" w:rsidRPr="00565867">
        <w:rPr>
          <w:sz w:val="28"/>
        </w:rPr>
        <w:t>главной судейской коллегии</w:t>
      </w:r>
      <w:r w:rsidR="001234F2" w:rsidRPr="00565867">
        <w:rPr>
          <w:sz w:val="28"/>
        </w:rPr>
        <w:t xml:space="preserve"> </w:t>
      </w:r>
      <w:r w:rsidR="00257F6E" w:rsidRPr="00565867">
        <w:rPr>
          <w:sz w:val="28"/>
        </w:rPr>
        <w:t xml:space="preserve">по </w:t>
      </w:r>
      <w:r w:rsidR="001234F2" w:rsidRPr="00565867">
        <w:rPr>
          <w:sz w:val="28"/>
        </w:rPr>
        <w:t>оценке выполнения видов испытаний К</w:t>
      </w:r>
      <w:r w:rsidR="00257F6E" w:rsidRPr="00565867">
        <w:rPr>
          <w:sz w:val="28"/>
          <w:szCs w:val="28"/>
        </w:rPr>
        <w:t xml:space="preserve">омплекса (ГТО) </w:t>
      </w:r>
      <w:r w:rsidR="001234F2" w:rsidRPr="00565867">
        <w:rPr>
          <w:sz w:val="28"/>
          <w:szCs w:val="28"/>
        </w:rPr>
        <w:t xml:space="preserve">в местах тестирования </w:t>
      </w:r>
      <w:r w:rsidR="00257F6E" w:rsidRPr="00565867">
        <w:rPr>
          <w:sz w:val="28"/>
        </w:rPr>
        <w:t xml:space="preserve">на </w:t>
      </w:r>
      <w:r w:rsidR="00885D50" w:rsidRPr="00565867">
        <w:rPr>
          <w:sz w:val="28"/>
        </w:rPr>
        <w:t>территории Устьянского</w:t>
      </w:r>
      <w:r w:rsidR="00FD3FC8" w:rsidRPr="00565867">
        <w:rPr>
          <w:sz w:val="28"/>
        </w:rPr>
        <w:t xml:space="preserve"> </w:t>
      </w:r>
      <w:r w:rsidR="00257F6E" w:rsidRPr="00565867">
        <w:rPr>
          <w:sz w:val="28"/>
        </w:rPr>
        <w:t>муниципальн</w:t>
      </w:r>
      <w:r w:rsidR="00FD3FC8" w:rsidRPr="00565867">
        <w:rPr>
          <w:sz w:val="28"/>
        </w:rPr>
        <w:t>ого</w:t>
      </w:r>
      <w:r w:rsidR="00257F6E" w:rsidRPr="00565867">
        <w:rPr>
          <w:sz w:val="28"/>
        </w:rPr>
        <w:t xml:space="preserve"> </w:t>
      </w:r>
      <w:r w:rsidR="00885D50">
        <w:rPr>
          <w:sz w:val="28"/>
        </w:rPr>
        <w:t>округа</w:t>
      </w:r>
    </w:p>
    <w:p w:rsidR="00257F6E" w:rsidRPr="00565867" w:rsidRDefault="00257F6E" w:rsidP="00257F6E">
      <w:pPr>
        <w:ind w:hanging="426"/>
        <w:jc w:val="center"/>
        <w:rPr>
          <w:sz w:val="28"/>
        </w:rPr>
      </w:pPr>
    </w:p>
    <w:tbl>
      <w:tblPr>
        <w:tblStyle w:val="a9"/>
        <w:tblW w:w="0" w:type="auto"/>
        <w:tblLook w:val="01E0"/>
      </w:tblPr>
      <w:tblGrid>
        <w:gridCol w:w="623"/>
        <w:gridCol w:w="2199"/>
        <w:gridCol w:w="2810"/>
        <w:gridCol w:w="2332"/>
        <w:gridCol w:w="2033"/>
      </w:tblGrid>
      <w:tr w:rsidR="001234F2" w:rsidTr="00AE0E84">
        <w:tc>
          <w:tcPr>
            <w:tcW w:w="623" w:type="dxa"/>
          </w:tcPr>
          <w:p w:rsidR="001234F2" w:rsidRPr="005349D1" w:rsidRDefault="001234F2" w:rsidP="00070668">
            <w:pPr>
              <w:jc w:val="center"/>
              <w:rPr>
                <w:b/>
                <w:sz w:val="28"/>
              </w:rPr>
            </w:pPr>
            <w:r w:rsidRPr="005349D1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5349D1">
              <w:rPr>
                <w:b/>
                <w:sz w:val="28"/>
              </w:rPr>
              <w:t>п</w:t>
            </w:r>
            <w:proofErr w:type="spellEnd"/>
            <w:proofErr w:type="gramEnd"/>
            <w:r w:rsidRPr="005349D1">
              <w:rPr>
                <w:b/>
                <w:sz w:val="28"/>
              </w:rPr>
              <w:t>/</w:t>
            </w:r>
            <w:proofErr w:type="spellStart"/>
            <w:r w:rsidRPr="005349D1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199" w:type="dxa"/>
          </w:tcPr>
          <w:p w:rsidR="001234F2" w:rsidRDefault="001234F2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810" w:type="dxa"/>
          </w:tcPr>
          <w:p w:rsidR="001234F2" w:rsidRPr="005349D1" w:rsidRDefault="001234F2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учреждения</w:t>
            </w:r>
          </w:p>
        </w:tc>
        <w:tc>
          <w:tcPr>
            <w:tcW w:w="2332" w:type="dxa"/>
          </w:tcPr>
          <w:p w:rsidR="001234F2" w:rsidRPr="005349D1" w:rsidRDefault="001653A7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033" w:type="dxa"/>
          </w:tcPr>
          <w:p w:rsidR="001234F2" w:rsidRPr="005349D1" w:rsidRDefault="001653A7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Судейская категория </w:t>
            </w:r>
          </w:p>
        </w:tc>
      </w:tr>
      <w:tr w:rsidR="00427E27" w:rsidTr="00AE0E84">
        <w:tc>
          <w:tcPr>
            <w:tcW w:w="623" w:type="dxa"/>
          </w:tcPr>
          <w:p w:rsidR="00427E27" w:rsidRPr="004F3CD8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27E27" w:rsidRPr="004F3CD8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FB119E" w:rsidRDefault="00427E27" w:rsidP="00AE0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</w:t>
            </w:r>
            <w:r w:rsidR="00AE0E84">
              <w:rPr>
                <w:sz w:val="28"/>
                <w:szCs w:val="28"/>
              </w:rPr>
              <w:t>а Галина Александровна</w:t>
            </w:r>
          </w:p>
        </w:tc>
        <w:tc>
          <w:tcPr>
            <w:tcW w:w="2810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№1»</w:t>
            </w:r>
          </w:p>
        </w:tc>
        <w:tc>
          <w:tcPr>
            <w:tcW w:w="2332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Pr="004F3CD8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Анфимов Михаил Павлович</w:t>
            </w:r>
          </w:p>
        </w:tc>
        <w:tc>
          <w:tcPr>
            <w:tcW w:w="2810" w:type="dxa"/>
          </w:tcPr>
          <w:p w:rsidR="00427E27" w:rsidRPr="00FB119E" w:rsidRDefault="00427E27" w:rsidP="00FD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№2»</w:t>
            </w:r>
          </w:p>
        </w:tc>
        <w:tc>
          <w:tcPr>
            <w:tcW w:w="2332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Pr="004F3CD8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Резанов</w:t>
            </w:r>
            <w:proofErr w:type="spellEnd"/>
            <w:r>
              <w:rPr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2810" w:type="dxa"/>
          </w:tcPr>
          <w:p w:rsidR="00427E27" w:rsidRPr="00FB119E" w:rsidRDefault="00427E27" w:rsidP="0056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№2»</w:t>
            </w:r>
          </w:p>
        </w:tc>
        <w:tc>
          <w:tcPr>
            <w:tcW w:w="2332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Pr="004F3CD8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  <w:szCs w:val="28"/>
              </w:rPr>
            </w:pPr>
            <w:r w:rsidRPr="00235D26">
              <w:rPr>
                <w:sz w:val="28"/>
                <w:szCs w:val="28"/>
              </w:rPr>
              <w:t xml:space="preserve">Байдаков </w:t>
            </w:r>
          </w:p>
          <w:p w:rsidR="00427E27" w:rsidRPr="00235D26" w:rsidRDefault="00427E27" w:rsidP="00070668">
            <w:pPr>
              <w:rPr>
                <w:sz w:val="28"/>
                <w:szCs w:val="28"/>
              </w:rPr>
            </w:pPr>
            <w:r w:rsidRPr="00235D26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2810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FD3FC8">
              <w:rPr>
                <w:sz w:val="28"/>
                <w:szCs w:val="28"/>
              </w:rPr>
              <w:t>МБОУ «ОСОШ №2»</w:t>
            </w:r>
            <w:r>
              <w:rPr>
                <w:sz w:val="28"/>
                <w:szCs w:val="28"/>
              </w:rPr>
              <w:t xml:space="preserve"> СП «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 w:rsidR="00534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СШ»</w:t>
            </w:r>
          </w:p>
        </w:tc>
        <w:tc>
          <w:tcPr>
            <w:tcW w:w="2332" w:type="dxa"/>
          </w:tcPr>
          <w:p w:rsidR="00427E27" w:rsidRDefault="00427E27">
            <w:r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Pr="004F3CD8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Медведникова</w:t>
            </w:r>
          </w:p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Наталья Владимировна</w:t>
            </w:r>
          </w:p>
        </w:tc>
        <w:tc>
          <w:tcPr>
            <w:tcW w:w="2810" w:type="dxa"/>
          </w:tcPr>
          <w:p w:rsidR="00427E27" w:rsidRPr="004F3CD8" w:rsidRDefault="00427E27" w:rsidP="00FD3FC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 xml:space="preserve">Устьянская </w:t>
            </w:r>
            <w:r w:rsidRPr="00FD3FC8">
              <w:rPr>
                <w:sz w:val="28"/>
                <w:szCs w:val="28"/>
              </w:rPr>
              <w:t xml:space="preserve">СОШ»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427E27" w:rsidRDefault="00427E27">
            <w:r w:rsidRPr="003E2F31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proofErr w:type="spellStart"/>
            <w:r w:rsidRPr="00235D26">
              <w:rPr>
                <w:sz w:val="28"/>
              </w:rPr>
              <w:t>Сидорец</w:t>
            </w:r>
            <w:proofErr w:type="spellEnd"/>
            <w:r w:rsidRPr="00235D26">
              <w:rPr>
                <w:sz w:val="28"/>
              </w:rPr>
              <w:t xml:space="preserve"> Андрей Евгеньевич</w:t>
            </w:r>
          </w:p>
        </w:tc>
        <w:tc>
          <w:tcPr>
            <w:tcW w:w="2810" w:type="dxa"/>
          </w:tcPr>
          <w:p w:rsidR="00427E27" w:rsidRDefault="00427E27">
            <w:r w:rsidRPr="00D6495C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2" w:type="dxa"/>
          </w:tcPr>
          <w:p w:rsidR="00427E27" w:rsidRDefault="00427E27"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 xml:space="preserve">Дерябина Наталья </w:t>
            </w:r>
            <w:proofErr w:type="spellStart"/>
            <w:r w:rsidRPr="00235D26">
              <w:rPr>
                <w:sz w:val="28"/>
              </w:rPr>
              <w:t>Климовна</w:t>
            </w:r>
            <w:proofErr w:type="spellEnd"/>
          </w:p>
        </w:tc>
        <w:tc>
          <w:tcPr>
            <w:tcW w:w="2810" w:type="dxa"/>
          </w:tcPr>
          <w:p w:rsidR="00427E27" w:rsidRDefault="00427E27">
            <w:r w:rsidRPr="00D6495C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2" w:type="dxa"/>
          </w:tcPr>
          <w:p w:rsidR="00427E27" w:rsidRDefault="00427E27"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466813" w:rsidP="00070668">
            <w:pPr>
              <w:rPr>
                <w:sz w:val="28"/>
              </w:rPr>
            </w:pPr>
            <w:r>
              <w:rPr>
                <w:sz w:val="28"/>
              </w:rPr>
              <w:t>Молчанов Анатолий Леонидович</w:t>
            </w:r>
          </w:p>
        </w:tc>
        <w:tc>
          <w:tcPr>
            <w:tcW w:w="2810" w:type="dxa"/>
          </w:tcPr>
          <w:p w:rsidR="00427E27" w:rsidRPr="004F3CD8" w:rsidRDefault="00427E27" w:rsidP="00FD3FC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</w:t>
            </w:r>
            <w:proofErr w:type="spellStart"/>
            <w:r w:rsidR="00466813">
              <w:rPr>
                <w:sz w:val="28"/>
                <w:szCs w:val="28"/>
              </w:rPr>
              <w:t>Строевская</w:t>
            </w:r>
            <w:proofErr w:type="spellEnd"/>
            <w:r w:rsidRPr="00FD3FC8">
              <w:rPr>
                <w:sz w:val="28"/>
                <w:szCs w:val="28"/>
              </w:rPr>
              <w:t xml:space="preserve"> СОШ»  </w:t>
            </w:r>
          </w:p>
        </w:tc>
        <w:tc>
          <w:tcPr>
            <w:tcW w:w="2332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rPr>
          <w:trHeight w:val="853"/>
        </w:trPr>
        <w:tc>
          <w:tcPr>
            <w:tcW w:w="623" w:type="dxa"/>
          </w:tcPr>
          <w:p w:rsidR="00427E27" w:rsidRDefault="00534D71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27E27"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534D71" w:rsidP="00070668">
            <w:pPr>
              <w:rPr>
                <w:sz w:val="28"/>
              </w:rPr>
            </w:pPr>
            <w:r>
              <w:rPr>
                <w:sz w:val="28"/>
              </w:rPr>
              <w:t>Петров Валерий Валерьевич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Березницкая</w:t>
            </w:r>
            <w:proofErr w:type="spellEnd"/>
            <w:r>
              <w:rPr>
                <w:sz w:val="28"/>
              </w:rPr>
              <w:t xml:space="preserve"> общеобразовательная гимназия»</w:t>
            </w:r>
          </w:p>
        </w:tc>
        <w:tc>
          <w:tcPr>
            <w:tcW w:w="2332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34D71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Федоров</w:t>
            </w:r>
          </w:p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 xml:space="preserve"> Сергей </w:t>
            </w:r>
            <w:r>
              <w:rPr>
                <w:sz w:val="28"/>
              </w:rPr>
              <w:lastRenderedPageBreak/>
              <w:t>Александрович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lastRenderedPageBreak/>
              <w:t>МБОУ «ОСОШ №2» СП «</w:t>
            </w:r>
            <w:proofErr w:type="gramStart"/>
            <w:r w:rsidRPr="00FD3FC8">
              <w:rPr>
                <w:sz w:val="28"/>
                <w:szCs w:val="28"/>
              </w:rPr>
              <w:t>Октябрьская</w:t>
            </w:r>
            <w:proofErr w:type="gramEnd"/>
            <w:r w:rsidRPr="00FD3FC8">
              <w:rPr>
                <w:sz w:val="28"/>
                <w:szCs w:val="28"/>
              </w:rPr>
              <w:t xml:space="preserve"> </w:t>
            </w:r>
            <w:r w:rsidRPr="00FD3FC8">
              <w:rPr>
                <w:sz w:val="28"/>
                <w:szCs w:val="28"/>
              </w:rPr>
              <w:lastRenderedPageBreak/>
              <w:t>СШ»</w:t>
            </w:r>
          </w:p>
        </w:tc>
        <w:tc>
          <w:tcPr>
            <w:tcW w:w="2332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lastRenderedPageBreak/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534D7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Филимонов Леонид Григорьевич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«ОСОШ №2» СП «</w:t>
            </w:r>
            <w:proofErr w:type="gramStart"/>
            <w:r w:rsidRPr="00FD3FC8">
              <w:rPr>
                <w:sz w:val="28"/>
                <w:szCs w:val="28"/>
              </w:rPr>
              <w:t>Октябрьская</w:t>
            </w:r>
            <w:proofErr w:type="gramEnd"/>
            <w:r w:rsidRPr="00FD3FC8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2332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34D71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534D71" w:rsidP="008C0A9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Едемская</w:t>
            </w:r>
            <w:proofErr w:type="spellEnd"/>
            <w:r>
              <w:rPr>
                <w:sz w:val="28"/>
              </w:rPr>
              <w:t xml:space="preserve"> Любовь Александровна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Малодорская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  <w:tc>
          <w:tcPr>
            <w:tcW w:w="2332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9E03B7" w:rsidTr="00AE0E84">
        <w:tc>
          <w:tcPr>
            <w:tcW w:w="623" w:type="dxa"/>
          </w:tcPr>
          <w:p w:rsidR="009E03B7" w:rsidRDefault="009E03B7" w:rsidP="009E0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99" w:type="dxa"/>
          </w:tcPr>
          <w:p w:rsidR="009E03B7" w:rsidRDefault="009E03B7" w:rsidP="009E03B7">
            <w:pPr>
              <w:rPr>
                <w:sz w:val="28"/>
              </w:rPr>
            </w:pPr>
            <w:r>
              <w:rPr>
                <w:sz w:val="28"/>
              </w:rPr>
              <w:t xml:space="preserve">Попов </w:t>
            </w:r>
          </w:p>
          <w:p w:rsidR="009E03B7" w:rsidRDefault="009E03B7" w:rsidP="009E03B7">
            <w:pPr>
              <w:rPr>
                <w:sz w:val="28"/>
              </w:rPr>
            </w:pPr>
            <w:r>
              <w:rPr>
                <w:sz w:val="28"/>
              </w:rPr>
              <w:t>Денис Николаевич</w:t>
            </w:r>
          </w:p>
        </w:tc>
        <w:tc>
          <w:tcPr>
            <w:tcW w:w="2810" w:type="dxa"/>
          </w:tcPr>
          <w:p w:rsidR="009E03B7" w:rsidRPr="004F3CD8" w:rsidRDefault="009E03B7" w:rsidP="009E03B7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2" w:type="dxa"/>
          </w:tcPr>
          <w:p w:rsidR="009E03B7" w:rsidRPr="005349D1" w:rsidRDefault="009E03B7" w:rsidP="009E03B7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9E03B7" w:rsidRDefault="009E03B7" w:rsidP="009E03B7"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AE0E84">
        <w:tc>
          <w:tcPr>
            <w:tcW w:w="623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34D71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199" w:type="dxa"/>
          </w:tcPr>
          <w:p w:rsidR="00427E27" w:rsidRDefault="00427E27" w:rsidP="00565867">
            <w:pPr>
              <w:rPr>
                <w:sz w:val="28"/>
              </w:rPr>
            </w:pPr>
            <w:r>
              <w:rPr>
                <w:sz w:val="28"/>
              </w:rPr>
              <w:t>Пушкина Ирина Николаевна</w:t>
            </w:r>
          </w:p>
        </w:tc>
        <w:tc>
          <w:tcPr>
            <w:tcW w:w="2810" w:type="dxa"/>
          </w:tcPr>
          <w:p w:rsidR="00427E27" w:rsidRPr="004F3CD8" w:rsidRDefault="00D426B9" w:rsidP="00D426B9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культуры и туризма </w:t>
            </w:r>
            <w:r w:rsidR="00427E27">
              <w:rPr>
                <w:sz w:val="28"/>
              </w:rPr>
              <w:t>администрации Устьянского муниципального района</w:t>
            </w:r>
          </w:p>
        </w:tc>
        <w:tc>
          <w:tcPr>
            <w:tcW w:w="2332" w:type="dxa"/>
          </w:tcPr>
          <w:p w:rsidR="00427E27" w:rsidRPr="005349D1" w:rsidRDefault="00427E27" w:rsidP="00D4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FB01B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ачальника </w:t>
            </w:r>
            <w:r w:rsidR="00D426B9" w:rsidRPr="00D426B9">
              <w:rPr>
                <w:sz w:val="28"/>
              </w:rPr>
              <w:t>Управлени</w:t>
            </w:r>
            <w:r w:rsidR="00D426B9">
              <w:rPr>
                <w:sz w:val="28"/>
              </w:rPr>
              <w:t>я</w:t>
            </w:r>
            <w:r w:rsidR="00D426B9" w:rsidRPr="00D426B9">
              <w:rPr>
                <w:sz w:val="28"/>
              </w:rPr>
              <w:t xml:space="preserve"> культуры и туризма</w:t>
            </w:r>
            <w:r w:rsidR="00D42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427E27" w:rsidRDefault="00427E27">
            <w:r w:rsidRPr="00F526F8">
              <w:rPr>
                <w:sz w:val="28"/>
              </w:rPr>
              <w:t xml:space="preserve">Спортивный </w:t>
            </w:r>
            <w:r w:rsidR="00534D71" w:rsidRPr="00F526F8">
              <w:rPr>
                <w:sz w:val="28"/>
              </w:rPr>
              <w:t>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9E03B7" w:rsidTr="00AE0E84">
        <w:tc>
          <w:tcPr>
            <w:tcW w:w="623" w:type="dxa"/>
          </w:tcPr>
          <w:p w:rsidR="009E03B7" w:rsidRDefault="009E03B7" w:rsidP="009E0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99" w:type="dxa"/>
          </w:tcPr>
          <w:p w:rsidR="009E03B7" w:rsidRDefault="009E03B7" w:rsidP="009E0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Крук</w:t>
            </w:r>
            <w:proofErr w:type="spellEnd"/>
            <w:r>
              <w:rPr>
                <w:sz w:val="28"/>
              </w:rPr>
              <w:t xml:space="preserve"> Сергей Владимирович</w:t>
            </w:r>
          </w:p>
        </w:tc>
        <w:tc>
          <w:tcPr>
            <w:tcW w:w="2810" w:type="dxa"/>
          </w:tcPr>
          <w:p w:rsidR="009E03B7" w:rsidRDefault="009E03B7" w:rsidP="009E03B7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Киземская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D3FC8">
              <w:rPr>
                <w:sz w:val="28"/>
                <w:szCs w:val="28"/>
              </w:rPr>
              <w:t xml:space="preserve">СОШ»  </w:t>
            </w:r>
          </w:p>
        </w:tc>
        <w:tc>
          <w:tcPr>
            <w:tcW w:w="2332" w:type="dxa"/>
          </w:tcPr>
          <w:p w:rsidR="009E03B7" w:rsidRDefault="009E03B7" w:rsidP="009E03B7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9E03B7" w:rsidRPr="00F526F8" w:rsidRDefault="009E03B7" w:rsidP="009E03B7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9E03B7" w:rsidTr="00AE0E84">
        <w:tc>
          <w:tcPr>
            <w:tcW w:w="623" w:type="dxa"/>
          </w:tcPr>
          <w:p w:rsidR="009E03B7" w:rsidRDefault="009E03B7" w:rsidP="009E0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199" w:type="dxa"/>
          </w:tcPr>
          <w:p w:rsidR="009E03B7" w:rsidRDefault="009E03B7" w:rsidP="009E03B7">
            <w:pPr>
              <w:rPr>
                <w:sz w:val="28"/>
              </w:rPr>
            </w:pPr>
            <w:r>
              <w:rPr>
                <w:sz w:val="28"/>
              </w:rPr>
              <w:t>Птичкин Сергей Олегович</w:t>
            </w:r>
          </w:p>
        </w:tc>
        <w:tc>
          <w:tcPr>
            <w:tcW w:w="2810" w:type="dxa"/>
          </w:tcPr>
          <w:p w:rsidR="009E03B7" w:rsidRPr="00FD3FC8" w:rsidRDefault="009E03B7" w:rsidP="009E03B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Малодорская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  <w:tc>
          <w:tcPr>
            <w:tcW w:w="2332" w:type="dxa"/>
          </w:tcPr>
          <w:p w:rsidR="009E03B7" w:rsidRPr="003F6438" w:rsidRDefault="009E03B7" w:rsidP="009E03B7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технологии, </w:t>
            </w:r>
            <w:r w:rsidRPr="003F6438">
              <w:rPr>
                <w:sz w:val="28"/>
                <w:szCs w:val="28"/>
              </w:rPr>
              <w:t>физкультуры</w:t>
            </w:r>
          </w:p>
        </w:tc>
        <w:tc>
          <w:tcPr>
            <w:tcW w:w="2033" w:type="dxa"/>
          </w:tcPr>
          <w:p w:rsidR="009E03B7" w:rsidRPr="00F526F8" w:rsidRDefault="009E03B7" w:rsidP="009E03B7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66813" w:rsidTr="00AE0E84">
        <w:tc>
          <w:tcPr>
            <w:tcW w:w="623" w:type="dxa"/>
          </w:tcPr>
          <w:p w:rsidR="00466813" w:rsidRDefault="00466813" w:rsidP="004668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199" w:type="dxa"/>
          </w:tcPr>
          <w:p w:rsidR="00466813" w:rsidRDefault="00466813" w:rsidP="0046681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Аваев</w:t>
            </w:r>
            <w:proofErr w:type="spellEnd"/>
            <w:r>
              <w:rPr>
                <w:sz w:val="28"/>
              </w:rPr>
              <w:t xml:space="preserve"> Алексей Вячеславович</w:t>
            </w:r>
          </w:p>
        </w:tc>
        <w:tc>
          <w:tcPr>
            <w:tcW w:w="2810" w:type="dxa"/>
          </w:tcPr>
          <w:p w:rsidR="00466813" w:rsidRDefault="00466813" w:rsidP="00466813">
            <w:pPr>
              <w:rPr>
                <w:sz w:val="28"/>
              </w:rPr>
            </w:pPr>
            <w:r>
              <w:rPr>
                <w:sz w:val="28"/>
              </w:rPr>
              <w:t>ГАПОУ АО «УИТ»</w:t>
            </w:r>
          </w:p>
        </w:tc>
        <w:tc>
          <w:tcPr>
            <w:tcW w:w="2332" w:type="dxa"/>
          </w:tcPr>
          <w:p w:rsidR="00466813" w:rsidRPr="003F6438" w:rsidRDefault="00466813" w:rsidP="00466813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466813" w:rsidRPr="00F526F8" w:rsidRDefault="00466813" w:rsidP="00466813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67354C" w:rsidTr="00AE0E84">
        <w:tc>
          <w:tcPr>
            <w:tcW w:w="623" w:type="dxa"/>
          </w:tcPr>
          <w:p w:rsidR="0067354C" w:rsidRDefault="0067354C" w:rsidP="00673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199" w:type="dxa"/>
          </w:tcPr>
          <w:p w:rsidR="0067354C" w:rsidRDefault="0067354C" w:rsidP="0067354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Викулина</w:t>
            </w:r>
            <w:proofErr w:type="spellEnd"/>
            <w:r>
              <w:rPr>
                <w:sz w:val="28"/>
              </w:rPr>
              <w:t xml:space="preserve"> Ольга Александровна</w:t>
            </w:r>
          </w:p>
        </w:tc>
        <w:tc>
          <w:tcPr>
            <w:tcW w:w="2810" w:type="dxa"/>
          </w:tcPr>
          <w:p w:rsidR="0067354C" w:rsidRDefault="0067354C" w:rsidP="0067354C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Бестужевская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D3FC8">
              <w:rPr>
                <w:sz w:val="28"/>
                <w:szCs w:val="28"/>
              </w:rPr>
              <w:t xml:space="preserve">СОШ»  </w:t>
            </w:r>
          </w:p>
        </w:tc>
        <w:tc>
          <w:tcPr>
            <w:tcW w:w="2332" w:type="dxa"/>
          </w:tcPr>
          <w:p w:rsidR="0067354C" w:rsidRPr="003F6438" w:rsidRDefault="0067354C" w:rsidP="0067354C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67354C" w:rsidRPr="00F526F8" w:rsidRDefault="0067354C" w:rsidP="0067354C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FB01BD" w:rsidTr="00AE0E84">
        <w:tc>
          <w:tcPr>
            <w:tcW w:w="623" w:type="dxa"/>
          </w:tcPr>
          <w:p w:rsidR="00FB01BD" w:rsidRDefault="00FB01BD" w:rsidP="00FB0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t>9.</w:t>
            </w:r>
          </w:p>
        </w:tc>
        <w:tc>
          <w:tcPr>
            <w:tcW w:w="2199" w:type="dxa"/>
          </w:tcPr>
          <w:p w:rsidR="00FB01BD" w:rsidRDefault="00FB01BD" w:rsidP="00FB01BD">
            <w:pPr>
              <w:rPr>
                <w:sz w:val="28"/>
              </w:rPr>
            </w:pPr>
            <w:r>
              <w:rPr>
                <w:sz w:val="28"/>
              </w:rPr>
              <w:t>Пушкина Виктория Евгеньевна</w:t>
            </w:r>
          </w:p>
        </w:tc>
        <w:tc>
          <w:tcPr>
            <w:tcW w:w="2810" w:type="dxa"/>
          </w:tcPr>
          <w:p w:rsidR="00FB01BD" w:rsidRPr="00FD3FC8" w:rsidRDefault="00FB01BD" w:rsidP="00FB01BD">
            <w:pPr>
              <w:rPr>
                <w:sz w:val="28"/>
                <w:szCs w:val="28"/>
              </w:rPr>
            </w:pPr>
            <w:r w:rsidRPr="00FB01BD">
              <w:rPr>
                <w:sz w:val="28"/>
                <w:szCs w:val="28"/>
              </w:rPr>
              <w:t>МБОУ «Центр развития ребёнка - детский сад «</w:t>
            </w:r>
            <w:proofErr w:type="spellStart"/>
            <w:r w:rsidRPr="00FB01BD">
              <w:rPr>
                <w:sz w:val="28"/>
                <w:szCs w:val="28"/>
              </w:rPr>
              <w:t>Алёнушка</w:t>
            </w:r>
            <w:proofErr w:type="spellEnd"/>
            <w:r w:rsidRPr="00FB01BD">
              <w:rPr>
                <w:sz w:val="28"/>
                <w:szCs w:val="28"/>
              </w:rPr>
              <w:t>»</w:t>
            </w:r>
          </w:p>
        </w:tc>
        <w:tc>
          <w:tcPr>
            <w:tcW w:w="2332" w:type="dxa"/>
          </w:tcPr>
          <w:p w:rsidR="00FB01BD" w:rsidRPr="003F6438" w:rsidRDefault="00FB01BD" w:rsidP="00FB01BD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FB01BD" w:rsidRPr="00F526F8" w:rsidRDefault="00FB01BD" w:rsidP="00FB01BD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  <w:tr w:rsidR="00FB01BD" w:rsidTr="00AE0E84">
        <w:tc>
          <w:tcPr>
            <w:tcW w:w="623" w:type="dxa"/>
          </w:tcPr>
          <w:p w:rsidR="00FB01BD" w:rsidRDefault="00FB01BD" w:rsidP="00FB0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199" w:type="dxa"/>
          </w:tcPr>
          <w:p w:rsidR="00FB01BD" w:rsidRDefault="00FB01BD" w:rsidP="00FB01BD">
            <w:pPr>
              <w:rPr>
                <w:sz w:val="28"/>
              </w:rPr>
            </w:pPr>
            <w:r>
              <w:rPr>
                <w:sz w:val="28"/>
              </w:rPr>
              <w:t>Никитинская Нина Васильевна</w:t>
            </w:r>
          </w:p>
        </w:tc>
        <w:tc>
          <w:tcPr>
            <w:tcW w:w="2810" w:type="dxa"/>
          </w:tcPr>
          <w:p w:rsidR="00FB01BD" w:rsidRPr="00FB01BD" w:rsidRDefault="00FB01BD" w:rsidP="00FB01BD">
            <w:pPr>
              <w:rPr>
                <w:sz w:val="28"/>
                <w:szCs w:val="28"/>
              </w:rPr>
            </w:pPr>
            <w:r w:rsidRPr="00FB01BD">
              <w:rPr>
                <w:color w:val="000000"/>
                <w:sz w:val="28"/>
                <w:szCs w:val="28"/>
              </w:rPr>
              <w:t xml:space="preserve">МБОУ «Начальная школа – детский сад М. </w:t>
            </w:r>
            <w:proofErr w:type="spellStart"/>
            <w:r w:rsidRPr="00FB01BD">
              <w:rPr>
                <w:color w:val="000000"/>
                <w:sz w:val="28"/>
                <w:szCs w:val="28"/>
              </w:rPr>
              <w:t>Монтессори</w:t>
            </w:r>
            <w:proofErr w:type="spellEnd"/>
            <w:r w:rsidRPr="00FB01B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2" w:type="dxa"/>
          </w:tcPr>
          <w:p w:rsidR="00FB01BD" w:rsidRPr="003F6438" w:rsidRDefault="00FB01BD" w:rsidP="00FB01BD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033" w:type="dxa"/>
          </w:tcPr>
          <w:p w:rsidR="00FB01BD" w:rsidRPr="00F526F8" w:rsidRDefault="00FB01BD" w:rsidP="00FB01BD">
            <w:pPr>
              <w:rPr>
                <w:sz w:val="28"/>
              </w:rPr>
            </w:pPr>
            <w:r w:rsidRPr="00F526F8">
              <w:rPr>
                <w:sz w:val="28"/>
              </w:rPr>
              <w:t>Спортивный судья III</w:t>
            </w:r>
            <w:r w:rsidRPr="00F526F8">
              <w:rPr>
                <w:sz w:val="28"/>
                <w:lang w:val="en-US"/>
              </w:rPr>
              <w:t xml:space="preserve"> </w:t>
            </w:r>
            <w:r w:rsidRPr="00F526F8">
              <w:rPr>
                <w:sz w:val="28"/>
              </w:rPr>
              <w:t>категории</w:t>
            </w:r>
          </w:p>
        </w:tc>
      </w:tr>
    </w:tbl>
    <w:p w:rsidR="0067354C" w:rsidRPr="00FB01BD" w:rsidRDefault="0067354C" w:rsidP="00F83B53">
      <w:pPr>
        <w:rPr>
          <w:rFonts w:asciiTheme="minorHAnsi" w:hAnsiTheme="minorHAnsi"/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p w:rsidR="0067354C" w:rsidRDefault="0067354C" w:rsidP="00F83B53">
      <w:pPr>
        <w:rPr>
          <w:sz w:val="20"/>
        </w:rPr>
      </w:pPr>
    </w:p>
    <w:sectPr w:rsidR="0067354C" w:rsidSect="00C63B5A">
      <w:endnotePr>
        <w:numFmt w:val="decimal"/>
        <w:numStart w:val="0"/>
      </w:endnotePr>
      <w:pgSz w:w="12240" w:h="15840"/>
      <w:pgMar w:top="993" w:right="758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2E" w:rsidRDefault="00B3632E" w:rsidP="00001298">
      <w:r>
        <w:separator/>
      </w:r>
    </w:p>
  </w:endnote>
  <w:endnote w:type="continuationSeparator" w:id="0">
    <w:p w:rsidR="00B3632E" w:rsidRDefault="00B3632E" w:rsidP="0000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2E" w:rsidRDefault="00B3632E" w:rsidP="00001298">
      <w:r>
        <w:separator/>
      </w:r>
    </w:p>
  </w:footnote>
  <w:footnote w:type="continuationSeparator" w:id="0">
    <w:p w:rsidR="00B3632E" w:rsidRDefault="00B3632E" w:rsidP="0000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657"/>
    <w:multiLevelType w:val="hybridMultilevel"/>
    <w:tmpl w:val="1B202382"/>
    <w:lvl w:ilvl="0" w:tplc="CBBA5674">
      <w:start w:val="1"/>
      <w:numFmt w:val="upperRoman"/>
      <w:lvlText w:val="%1."/>
      <w:lvlJc w:val="left"/>
      <w:pPr>
        <w:ind w:left="29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345C74C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Sans Serif" w:hAnsi="MS Sans Serif" w:cs="Times New Roman"/>
      </w:rPr>
    </w:lvl>
  </w:abstractNum>
  <w:abstractNum w:abstractNumId="2">
    <w:nsid w:val="3BE874B4"/>
    <w:multiLevelType w:val="hybridMultilevel"/>
    <w:tmpl w:val="CC9893A8"/>
    <w:lvl w:ilvl="0" w:tplc="FF8C5FDA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EB65872"/>
    <w:multiLevelType w:val="hybridMultilevel"/>
    <w:tmpl w:val="00000000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S Sans Serif" w:hAnsi="MS Sans Serif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MS Sans Serif" w:hAnsi="MS Sans Serif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S Sans Serif" w:hAnsi="MS Sans Serif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MS Sans Serif" w:hAnsi="MS Sans Serif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MS Sans Serif" w:hAnsi="MS Sans Serif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S Sans Serif" w:hAnsi="MS Sans Serif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MS Sans Serif" w:hAnsi="MS Sans Serif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MS Sans Serif" w:hAnsi="MS Sans Serif" w:cs="Times New Roman"/>
      </w:rPr>
    </w:lvl>
  </w:abstractNum>
  <w:abstractNum w:abstractNumId="4">
    <w:nsid w:val="50D24AA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Sans Serif" w:hAnsi="MS Sans Serif" w:cs="Times New Roman"/>
      </w:rPr>
    </w:lvl>
  </w:abstractNum>
  <w:abstractNum w:abstractNumId="5">
    <w:nsid w:val="5A8F6E5C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1440" w:hanging="360"/>
      </w:pPr>
      <w:rPr>
        <w:rFonts w:ascii="MS Sans Serif" w:hAnsi="MS Sans Serif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S Sans Serif" w:hAnsi="MS Sans Serif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MS Sans Serif" w:hAnsi="MS Sans Serif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S Sans Serif" w:hAnsi="MS Sans Serif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MS Sans Serif" w:hAnsi="MS Sans Serif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MS Sans Serif" w:hAnsi="MS Sans Serif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S Sans Serif" w:hAnsi="MS Sans Serif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MS Sans Serif" w:hAnsi="MS Sans Serif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MS Sans Serif" w:hAnsi="MS Sans Serif" w:cs="Times New Roman"/>
      </w:rPr>
    </w:lvl>
  </w:abstractNum>
  <w:abstractNum w:abstractNumId="6">
    <w:nsid w:val="65AB1085"/>
    <w:multiLevelType w:val="hybridMultilevel"/>
    <w:tmpl w:val="475E306C"/>
    <w:lvl w:ilvl="0" w:tplc="EDA2EEE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doNotExpandShiftReturn/>
  </w:compat>
  <w:rsids>
    <w:rsidRoot w:val="002860A4"/>
    <w:rsid w:val="00001298"/>
    <w:rsid w:val="000274EC"/>
    <w:rsid w:val="00037C78"/>
    <w:rsid w:val="000417B5"/>
    <w:rsid w:val="00050001"/>
    <w:rsid w:val="00070668"/>
    <w:rsid w:val="00074024"/>
    <w:rsid w:val="000764ED"/>
    <w:rsid w:val="00081B4E"/>
    <w:rsid w:val="000E15CC"/>
    <w:rsid w:val="000E3E07"/>
    <w:rsid w:val="000E44EB"/>
    <w:rsid w:val="0011367F"/>
    <w:rsid w:val="001234F2"/>
    <w:rsid w:val="00124963"/>
    <w:rsid w:val="00141736"/>
    <w:rsid w:val="00147474"/>
    <w:rsid w:val="00156EDB"/>
    <w:rsid w:val="00161457"/>
    <w:rsid w:val="001653A7"/>
    <w:rsid w:val="001A1C57"/>
    <w:rsid w:val="001B6788"/>
    <w:rsid w:val="001D5FFC"/>
    <w:rsid w:val="00235D26"/>
    <w:rsid w:val="00257F6E"/>
    <w:rsid w:val="00275C6F"/>
    <w:rsid w:val="002860A4"/>
    <w:rsid w:val="0028647D"/>
    <w:rsid w:val="002979ED"/>
    <w:rsid w:val="002A13C7"/>
    <w:rsid w:val="002A1AE2"/>
    <w:rsid w:val="002B2610"/>
    <w:rsid w:val="002F3F45"/>
    <w:rsid w:val="00323A3E"/>
    <w:rsid w:val="003551CB"/>
    <w:rsid w:val="00373148"/>
    <w:rsid w:val="00381AE5"/>
    <w:rsid w:val="003A1BA1"/>
    <w:rsid w:val="003E2F31"/>
    <w:rsid w:val="003F4BB7"/>
    <w:rsid w:val="003F6438"/>
    <w:rsid w:val="004024ED"/>
    <w:rsid w:val="00421A6E"/>
    <w:rsid w:val="00424AD6"/>
    <w:rsid w:val="00427E27"/>
    <w:rsid w:val="00430512"/>
    <w:rsid w:val="00451594"/>
    <w:rsid w:val="00466813"/>
    <w:rsid w:val="0048178E"/>
    <w:rsid w:val="004B6DAC"/>
    <w:rsid w:val="004C0198"/>
    <w:rsid w:val="004C3D55"/>
    <w:rsid w:val="004F3CD8"/>
    <w:rsid w:val="005349D1"/>
    <w:rsid w:val="00534D71"/>
    <w:rsid w:val="00565867"/>
    <w:rsid w:val="0057541D"/>
    <w:rsid w:val="0058554B"/>
    <w:rsid w:val="0062167D"/>
    <w:rsid w:val="006635A4"/>
    <w:rsid w:val="0067354C"/>
    <w:rsid w:val="006C18DE"/>
    <w:rsid w:val="006C3F82"/>
    <w:rsid w:val="006D187A"/>
    <w:rsid w:val="006E3042"/>
    <w:rsid w:val="006F235D"/>
    <w:rsid w:val="007207F0"/>
    <w:rsid w:val="00722893"/>
    <w:rsid w:val="007251AE"/>
    <w:rsid w:val="007477FF"/>
    <w:rsid w:val="00752C75"/>
    <w:rsid w:val="00764349"/>
    <w:rsid w:val="00800437"/>
    <w:rsid w:val="0084113D"/>
    <w:rsid w:val="0084220A"/>
    <w:rsid w:val="008456AB"/>
    <w:rsid w:val="00850D70"/>
    <w:rsid w:val="008534D4"/>
    <w:rsid w:val="0087087F"/>
    <w:rsid w:val="00885D50"/>
    <w:rsid w:val="008A6079"/>
    <w:rsid w:val="008B2F31"/>
    <w:rsid w:val="008B63A7"/>
    <w:rsid w:val="008C0A9F"/>
    <w:rsid w:val="008C7CD4"/>
    <w:rsid w:val="008D5901"/>
    <w:rsid w:val="008E2729"/>
    <w:rsid w:val="008F56F2"/>
    <w:rsid w:val="00911F33"/>
    <w:rsid w:val="00914CBA"/>
    <w:rsid w:val="00967B64"/>
    <w:rsid w:val="009815E9"/>
    <w:rsid w:val="00991EFC"/>
    <w:rsid w:val="00996407"/>
    <w:rsid w:val="009E03B7"/>
    <w:rsid w:val="00A14E49"/>
    <w:rsid w:val="00A2668E"/>
    <w:rsid w:val="00A64E00"/>
    <w:rsid w:val="00A66A87"/>
    <w:rsid w:val="00A72CC8"/>
    <w:rsid w:val="00A77071"/>
    <w:rsid w:val="00AA396A"/>
    <w:rsid w:val="00AB6173"/>
    <w:rsid w:val="00AD1D7C"/>
    <w:rsid w:val="00AE0E84"/>
    <w:rsid w:val="00B13C0E"/>
    <w:rsid w:val="00B159FD"/>
    <w:rsid w:val="00B22F5B"/>
    <w:rsid w:val="00B3632E"/>
    <w:rsid w:val="00BB0164"/>
    <w:rsid w:val="00BB2A34"/>
    <w:rsid w:val="00BF3E62"/>
    <w:rsid w:val="00BF5AC9"/>
    <w:rsid w:val="00C066CD"/>
    <w:rsid w:val="00C069F1"/>
    <w:rsid w:val="00C255B5"/>
    <w:rsid w:val="00C25A37"/>
    <w:rsid w:val="00C36807"/>
    <w:rsid w:val="00C414FE"/>
    <w:rsid w:val="00C442C5"/>
    <w:rsid w:val="00C4672F"/>
    <w:rsid w:val="00C63B5A"/>
    <w:rsid w:val="00C65E67"/>
    <w:rsid w:val="00C716AA"/>
    <w:rsid w:val="00C81A86"/>
    <w:rsid w:val="00C829B2"/>
    <w:rsid w:val="00CA5A03"/>
    <w:rsid w:val="00CB195F"/>
    <w:rsid w:val="00D426B9"/>
    <w:rsid w:val="00D62B4D"/>
    <w:rsid w:val="00D6495C"/>
    <w:rsid w:val="00D829F8"/>
    <w:rsid w:val="00D90319"/>
    <w:rsid w:val="00D91B3D"/>
    <w:rsid w:val="00DA07FF"/>
    <w:rsid w:val="00DA6C16"/>
    <w:rsid w:val="00DA7F64"/>
    <w:rsid w:val="00DB798A"/>
    <w:rsid w:val="00DC66AE"/>
    <w:rsid w:val="00DD6178"/>
    <w:rsid w:val="00E03B3E"/>
    <w:rsid w:val="00E32CA6"/>
    <w:rsid w:val="00E6411F"/>
    <w:rsid w:val="00ED3013"/>
    <w:rsid w:val="00EE4ED8"/>
    <w:rsid w:val="00F2364B"/>
    <w:rsid w:val="00F526F8"/>
    <w:rsid w:val="00F5749E"/>
    <w:rsid w:val="00F636C5"/>
    <w:rsid w:val="00F83B53"/>
    <w:rsid w:val="00FA657B"/>
    <w:rsid w:val="00FB01BD"/>
    <w:rsid w:val="00FB119E"/>
    <w:rsid w:val="00FD3FC8"/>
    <w:rsid w:val="00FD6AFD"/>
    <w:rsid w:val="00FE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F82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F8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6C3F8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F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3F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6C3F82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C3F8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6C3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4"/>
      <w:szCs w:val="24"/>
    </w:rPr>
  </w:style>
  <w:style w:type="paragraph" w:customStyle="1" w:styleId="ConsPlusTitle">
    <w:name w:val="ConsPlusTitle"/>
    <w:uiPriority w:val="99"/>
    <w:rsid w:val="006C3F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Title">
    <w:name w:val="ConsTitle"/>
    <w:uiPriority w:val="99"/>
    <w:rsid w:val="006C3F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styleId="a5">
    <w:name w:val="List Paragraph"/>
    <w:basedOn w:val="a"/>
    <w:uiPriority w:val="99"/>
    <w:qFormat/>
    <w:rsid w:val="006C3F82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a7"/>
    <w:uiPriority w:val="99"/>
    <w:semiHidden/>
    <w:rsid w:val="006C3F82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3F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6C3F82"/>
    <w:rPr>
      <w:rFonts w:ascii="MS Sans Serif" w:hAnsi="MS Sans Serif" w:cs="Times New Roman"/>
      <w:color w:val="0000FF"/>
      <w:u w:val="single"/>
      <w:lang w:val="ru-RU"/>
    </w:rPr>
  </w:style>
  <w:style w:type="paragraph" w:customStyle="1" w:styleId="ListParagraph1">
    <w:name w:val="List Paragraph1"/>
    <w:basedOn w:val="a"/>
    <w:uiPriority w:val="99"/>
    <w:rsid w:val="006C3F82"/>
    <w:pPr>
      <w:ind w:left="720"/>
    </w:pPr>
    <w:rPr>
      <w:rFonts w:ascii="MS Sans Serif" w:hAnsi="MS Sans Serif"/>
    </w:rPr>
  </w:style>
  <w:style w:type="table" w:styleId="a9">
    <w:name w:val="Table Grid"/>
    <w:basedOn w:val="a1"/>
    <w:uiPriority w:val="59"/>
    <w:rsid w:val="004F3CD8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FB119E"/>
    <w:pPr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5658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65867"/>
    <w:rPr>
      <w:rFonts w:cs="Times New Roman"/>
      <w:sz w:val="24"/>
      <w:szCs w:val="24"/>
    </w:rPr>
  </w:style>
  <w:style w:type="paragraph" w:customStyle="1" w:styleId="ad">
    <w:name w:val="обычный"/>
    <w:basedOn w:val="a"/>
    <w:rsid w:val="00565867"/>
    <w:pPr>
      <w:autoSpaceDE/>
      <w:autoSpaceDN/>
      <w:adjustRightInd/>
    </w:pPr>
    <w:rPr>
      <w:color w:val="000000"/>
      <w:sz w:val="20"/>
      <w:szCs w:val="20"/>
    </w:rPr>
  </w:style>
  <w:style w:type="paragraph" w:styleId="ae">
    <w:name w:val="No Spacing"/>
    <w:uiPriority w:val="1"/>
    <w:qFormat/>
    <w:rsid w:val="00565867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formattext">
    <w:name w:val="formattext"/>
    <w:basedOn w:val="a"/>
    <w:rsid w:val="00ED3013"/>
    <w:pPr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B01BD"/>
    <w:rPr>
      <w:b/>
    </w:rPr>
  </w:style>
  <w:style w:type="paragraph" w:styleId="af0">
    <w:name w:val="Normal (Web)"/>
    <w:basedOn w:val="a"/>
    <w:uiPriority w:val="99"/>
    <w:unhideWhenUsed/>
    <w:rsid w:val="00A77071"/>
    <w:pPr>
      <w:autoSpaceDE/>
      <w:autoSpaceDN/>
      <w:adjustRightInd/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0012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1298"/>
    <w:rPr>
      <w:sz w:val="24"/>
      <w:szCs w:val="24"/>
    </w:rPr>
  </w:style>
  <w:style w:type="paragraph" w:styleId="af3">
    <w:name w:val="footer"/>
    <w:basedOn w:val="a"/>
    <w:link w:val="af4"/>
    <w:uiPriority w:val="99"/>
    <w:rsid w:val="000012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12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083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083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08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8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C939-75F6-4AA2-9358-69B34FC9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RePack by SPecialiST</cp:lastModifiedBy>
  <cp:revision>4</cp:revision>
  <cp:lastPrinted>2025-03-05T08:05:00Z</cp:lastPrinted>
  <dcterms:created xsi:type="dcterms:W3CDTF">2025-02-27T09:24:00Z</dcterms:created>
  <dcterms:modified xsi:type="dcterms:W3CDTF">2025-03-05T08:05:00Z</dcterms:modified>
</cp:coreProperties>
</file>