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60" w:rsidRPr="00A67E07" w:rsidRDefault="00B22F60" w:rsidP="00B22F60">
      <w:pPr>
        <w:jc w:val="right"/>
      </w:pPr>
      <w:r w:rsidRPr="00A67E07">
        <w:t xml:space="preserve">Приложение </w:t>
      </w:r>
      <w:r>
        <w:t>№ 1</w:t>
      </w:r>
    </w:p>
    <w:p w:rsidR="00B22F60" w:rsidRPr="00A67E07" w:rsidRDefault="00B22F60" w:rsidP="00B22F60">
      <w:pPr>
        <w:jc w:val="right"/>
      </w:pPr>
      <w:r w:rsidRPr="00A67E07">
        <w:t>к Постановлению администрации</w:t>
      </w:r>
    </w:p>
    <w:p w:rsidR="00B22F60" w:rsidRPr="00A67E07" w:rsidRDefault="00B22F60" w:rsidP="00B22F60">
      <w:pPr>
        <w:jc w:val="right"/>
      </w:pPr>
      <w:r w:rsidRPr="00A67E07">
        <w:t>муниципального образования</w:t>
      </w:r>
    </w:p>
    <w:p w:rsidR="00B22F60" w:rsidRPr="00A67E07" w:rsidRDefault="00B22F60" w:rsidP="00B22F60">
      <w:pPr>
        <w:jc w:val="right"/>
      </w:pPr>
      <w:r w:rsidRPr="00A67E07">
        <w:t>«Устьянский муниципальный район»</w:t>
      </w:r>
    </w:p>
    <w:p w:rsidR="00B22F60" w:rsidRPr="0079739C" w:rsidRDefault="00B22F60" w:rsidP="00B22F60">
      <w:pPr>
        <w:jc w:val="right"/>
      </w:pPr>
      <w:r w:rsidRPr="0079739C">
        <w:t xml:space="preserve">от </w:t>
      </w:r>
      <w:r>
        <w:t>27</w:t>
      </w:r>
      <w:r w:rsidRPr="0079739C">
        <w:t xml:space="preserve"> </w:t>
      </w:r>
      <w:r>
        <w:t>февраля</w:t>
      </w:r>
      <w:r w:rsidRPr="0079739C">
        <w:t xml:space="preserve"> 201</w:t>
      </w:r>
      <w:r>
        <w:t>7</w:t>
      </w:r>
      <w:r w:rsidRPr="0079739C">
        <w:t xml:space="preserve"> года № </w:t>
      </w:r>
      <w:r>
        <w:t>179</w:t>
      </w:r>
      <w:r w:rsidRPr="0079739C">
        <w:t xml:space="preserve"> </w:t>
      </w:r>
    </w:p>
    <w:p w:rsidR="00B22F60" w:rsidRDefault="00B22F60" w:rsidP="00B22F60">
      <w:pPr>
        <w:jc w:val="center"/>
        <w:rPr>
          <w:b/>
          <w:sz w:val="28"/>
          <w:szCs w:val="28"/>
        </w:rPr>
      </w:pPr>
    </w:p>
    <w:p w:rsidR="00B22F60" w:rsidRDefault="00B22F60" w:rsidP="00B22F60">
      <w:pPr>
        <w:jc w:val="center"/>
      </w:pPr>
      <w:r w:rsidRPr="002F61DA">
        <w:t>В редакции постановления</w:t>
      </w:r>
      <w:r>
        <w:t xml:space="preserve"> администрации от 27.07.2017г. № 800, постановления администрации от 14.11.2017г. № 1276, постановления администрации от 22.02.2018г. № 190, постановления администрации от 09.04.2018г. № 402, постановления администрации от 27.06.2018г. № 742, постановления администрации от 13.11.2018г. № 1338, постановления администрации от 05.12.2018г. № 1491, постановления администрации от 28.12.2018г. № 1651, постановления администрации от 12.03.2019г. № 292, постановления администрации от 02.10.2019г. № 1210.</w:t>
      </w:r>
    </w:p>
    <w:p w:rsidR="0086685E" w:rsidRPr="0079739C" w:rsidRDefault="0086685E" w:rsidP="00A67E07">
      <w:pPr>
        <w:jc w:val="right"/>
      </w:pP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B65872" w:rsidRDefault="00463D49" w:rsidP="00463D49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>
        <w:rPr>
          <w:b/>
          <w:sz w:val="28"/>
          <w:szCs w:val="28"/>
        </w:rPr>
        <w:t>(подпрограммы)</w:t>
      </w:r>
    </w:p>
    <w:p w:rsid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 «Комплексное развитие муниципальных образований Устьянского района и госу</w:t>
      </w:r>
      <w:r w:rsidR="00EE6D36">
        <w:rPr>
          <w:u w:val="single"/>
        </w:rPr>
        <w:t xml:space="preserve">дарственная поддержка социально </w:t>
      </w:r>
      <w:r w:rsidRPr="00463D49">
        <w:rPr>
          <w:u w:val="single"/>
        </w:rPr>
        <w:t>ориентированных некоммерческих организаций на 201</w:t>
      </w:r>
      <w:r w:rsidR="00A232F2">
        <w:rPr>
          <w:u w:val="single"/>
        </w:rPr>
        <w:t>7</w:t>
      </w:r>
      <w:r w:rsidRPr="00463D49">
        <w:rPr>
          <w:u w:val="single"/>
        </w:rPr>
        <w:t>-20</w:t>
      </w:r>
      <w:r w:rsidR="0088063B">
        <w:rPr>
          <w:u w:val="single"/>
        </w:rPr>
        <w:t>19</w:t>
      </w:r>
      <w:r w:rsidRPr="00463D49">
        <w:rPr>
          <w:u w:val="single"/>
        </w:rPr>
        <w:t xml:space="preserve"> </w:t>
      </w:r>
      <w:r w:rsidR="00FE61F6">
        <w:rPr>
          <w:u w:val="single"/>
        </w:rPr>
        <w:t>годы</w:t>
      </w:r>
      <w:r w:rsidRPr="00463D49">
        <w:rPr>
          <w:u w:val="single"/>
        </w:rPr>
        <w:t>»</w:t>
      </w:r>
    </w:p>
    <w:p w:rsidR="00463D49" w:rsidRP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8"/>
        <w:gridCol w:w="6831"/>
      </w:tblGrid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7159" w:type="dxa"/>
          </w:tcPr>
          <w:p w:rsidR="00463D49" w:rsidRDefault="00463D49" w:rsidP="00C21C21">
            <w:pPr>
              <w:autoSpaceDE w:val="0"/>
              <w:autoSpaceDN w:val="0"/>
              <w:adjustRightInd w:val="0"/>
            </w:pPr>
            <w:r>
              <w:t xml:space="preserve">Администрация муниципального образования «Устьянский муниципальный район» </w:t>
            </w:r>
            <w:r w:rsidR="00C21C21">
              <w:t>(</w:t>
            </w:r>
            <w:r>
              <w:t>Отдел экономики</w:t>
            </w:r>
            <w:r w:rsidR="00C21C21">
              <w:t>)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7159" w:type="dxa"/>
          </w:tcPr>
          <w:p w:rsidR="00463D49" w:rsidRDefault="005065B3" w:rsidP="00752F18">
            <w:pPr>
              <w:autoSpaceDE w:val="0"/>
              <w:autoSpaceDN w:val="0"/>
              <w:adjustRightInd w:val="0"/>
            </w:pPr>
            <w:r>
              <w:t xml:space="preserve">Муниципальные образования района, социально ориентированные </w:t>
            </w:r>
            <w:r w:rsidR="00802418">
              <w:t>некоммерческие организации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7159" w:type="dxa"/>
          </w:tcPr>
          <w:p w:rsidR="00463D49" w:rsidRDefault="00B60E79" w:rsidP="00752F18">
            <w:pPr>
              <w:autoSpaceDE w:val="0"/>
              <w:autoSpaceDN w:val="0"/>
              <w:adjustRightInd w:val="0"/>
            </w:pPr>
            <w:r>
              <w:t>Создание условий для  развития и  эффективной деятельности  социально ориентированных НКО (далее - СО НКО)  и активного выдвижения гражданских инициатив, для развития  межрегионального, международного сотрудничества на территории  Устьянского района Архангельской области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7159" w:type="dxa"/>
          </w:tcPr>
          <w:p w:rsidR="00A638EB" w:rsidRPr="00A638EB" w:rsidRDefault="00A638EB" w:rsidP="00A638EB">
            <w:pPr>
              <w:jc w:val="both"/>
            </w:pPr>
            <w:r>
              <w:t xml:space="preserve">1. </w:t>
            </w:r>
            <w:r w:rsidRPr="00A638EB"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района;</w:t>
            </w:r>
          </w:p>
          <w:p w:rsidR="00A638EB" w:rsidRPr="00A638EB" w:rsidRDefault="00A638EB" w:rsidP="00A638EB">
            <w:pPr>
              <w:jc w:val="both"/>
            </w:pPr>
            <w:r>
              <w:t xml:space="preserve">2. </w:t>
            </w:r>
            <w:r w:rsidRPr="00A638EB">
              <w:t>Содействовать развитию партнерских отношений между СО НКО, органами местной власти, предпринимательством, другими  организациями, учреждениями, предприятиями в Устьянском районе</w:t>
            </w:r>
            <w:r>
              <w:t>;</w:t>
            </w:r>
          </w:p>
          <w:p w:rsidR="00463D49" w:rsidRPr="000264DC" w:rsidRDefault="00A638EB" w:rsidP="00D67833">
            <w:pPr>
              <w:jc w:val="both"/>
            </w:pPr>
            <w:r>
              <w:t xml:space="preserve">3. </w:t>
            </w:r>
            <w:r w:rsidRPr="00A638EB">
              <w:t>Поддержать инициативы СО НКО, направленные  на устойчи</w:t>
            </w:r>
            <w:r>
              <w:t>вое развитие Устьянского района</w:t>
            </w:r>
            <w:r w:rsidR="00D67833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7159" w:type="dxa"/>
          </w:tcPr>
          <w:p w:rsidR="00AE20A6" w:rsidRPr="00667823" w:rsidRDefault="00D67833" w:rsidP="00AE20A6">
            <w:r w:rsidRPr="00667823">
              <w:t>1. К</w:t>
            </w:r>
            <w:r w:rsidR="00AE20A6" w:rsidRPr="00667823">
              <w:t>оличеств</w:t>
            </w:r>
            <w:r w:rsidR="0038702C" w:rsidRPr="00667823">
              <w:t>о</w:t>
            </w:r>
            <w:r w:rsidR="00AE20A6" w:rsidRPr="00667823">
              <w:t xml:space="preserve"> жителей, задействованных в программных мероприятиях, (</w:t>
            </w:r>
            <w:r w:rsidR="00BF0C07" w:rsidRPr="00667823">
              <w:t>2</w:t>
            </w:r>
            <w:r w:rsidR="00AE20A6" w:rsidRPr="00667823">
              <w:t>0</w:t>
            </w:r>
            <w:r w:rsidR="00BF0C07" w:rsidRPr="00667823">
              <w:t>0</w:t>
            </w:r>
            <w:r w:rsidR="00AE20A6" w:rsidRPr="00667823">
              <w:t>0 чел. в 201</w:t>
            </w:r>
            <w:r w:rsidR="00BF0C07" w:rsidRPr="00667823">
              <w:t>7</w:t>
            </w:r>
            <w:r w:rsidR="00AE20A6" w:rsidRPr="00667823">
              <w:t xml:space="preserve">г., </w:t>
            </w:r>
            <w:r w:rsidR="00BF0C07" w:rsidRPr="00667823">
              <w:t>2000</w:t>
            </w:r>
            <w:r w:rsidR="00AE20A6" w:rsidRPr="00667823">
              <w:t xml:space="preserve"> чел. в 201</w:t>
            </w:r>
            <w:r w:rsidR="00BF0C07" w:rsidRPr="00667823">
              <w:t>8</w:t>
            </w:r>
            <w:r w:rsidR="00AE20A6" w:rsidRPr="00667823">
              <w:t>г., 2000 – 201</w:t>
            </w:r>
            <w:r w:rsidR="00BF0C07" w:rsidRPr="00667823">
              <w:t>9</w:t>
            </w:r>
            <w:r w:rsidR="00AE20A6" w:rsidRPr="00667823">
              <w:t>г.);</w:t>
            </w:r>
          </w:p>
          <w:p w:rsidR="00AE20A6" w:rsidRPr="00667823" w:rsidRDefault="0038702C" w:rsidP="00AE20A6">
            <w:r w:rsidRPr="00667823">
              <w:t>2. И</w:t>
            </w:r>
            <w:r w:rsidR="00AE20A6" w:rsidRPr="00667823">
              <w:t>нформированност</w:t>
            </w:r>
            <w:r w:rsidRPr="00667823">
              <w:t>ь</w:t>
            </w:r>
            <w:r w:rsidR="00AE20A6" w:rsidRPr="00667823">
              <w:t xml:space="preserve"> населения о деятельности НКО посредством публикаций в СМИ: </w:t>
            </w:r>
            <w:r w:rsidR="00BF0C07" w:rsidRPr="00667823">
              <w:t>25</w:t>
            </w:r>
            <w:r w:rsidR="00AE20A6" w:rsidRPr="00667823">
              <w:t xml:space="preserve"> в 201</w:t>
            </w:r>
            <w:r w:rsidR="00BF0C07" w:rsidRPr="00667823">
              <w:t>7</w:t>
            </w:r>
            <w:r w:rsidR="00AE20A6" w:rsidRPr="00667823">
              <w:t>г.</w:t>
            </w:r>
            <w:r w:rsidR="00AC763E" w:rsidRPr="00667823">
              <w:t>, 2</w:t>
            </w:r>
            <w:r w:rsidR="00BF0C07" w:rsidRPr="00667823">
              <w:t>5</w:t>
            </w:r>
            <w:r w:rsidR="005F1C4B" w:rsidRPr="00667823">
              <w:t xml:space="preserve"> – 2018</w:t>
            </w:r>
            <w:r w:rsidR="00AC763E" w:rsidRPr="00667823">
              <w:t>г., 26 – 201</w:t>
            </w:r>
            <w:r w:rsidR="005F1C4B" w:rsidRPr="00667823">
              <w:t>9</w:t>
            </w:r>
            <w:r w:rsidR="00AC763E" w:rsidRPr="00667823">
              <w:t>г.</w:t>
            </w:r>
            <w:r w:rsidR="00AE20A6" w:rsidRPr="00667823">
              <w:t>;</w:t>
            </w:r>
          </w:p>
          <w:p w:rsidR="00463D49" w:rsidRPr="00667823" w:rsidRDefault="003720FD" w:rsidP="00AE20A6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667823">
              <w:t>3. К</w:t>
            </w:r>
            <w:r w:rsidR="00AE20A6" w:rsidRPr="00667823">
              <w:t>оличеств</w:t>
            </w:r>
            <w:r w:rsidRPr="00667823">
              <w:t>о</w:t>
            </w:r>
            <w:r w:rsidR="00AE20A6" w:rsidRPr="00667823">
              <w:t xml:space="preserve"> мероприятий по социальной реабилитации людей с ограниченными возможностями: </w:t>
            </w:r>
            <w:r w:rsidR="00D17C01" w:rsidRPr="00667823">
              <w:t>15</w:t>
            </w:r>
            <w:r w:rsidR="00AE20A6" w:rsidRPr="00667823">
              <w:t xml:space="preserve"> в 201</w:t>
            </w:r>
            <w:r w:rsidR="00D17C01" w:rsidRPr="00667823">
              <w:t>7</w:t>
            </w:r>
            <w:r w:rsidR="00AE20A6" w:rsidRPr="00667823">
              <w:t xml:space="preserve">г., </w:t>
            </w:r>
            <w:r w:rsidR="00D17C01" w:rsidRPr="00667823">
              <w:t>16</w:t>
            </w:r>
            <w:r w:rsidR="00AE20A6" w:rsidRPr="00667823">
              <w:t xml:space="preserve"> в 201</w:t>
            </w:r>
            <w:r w:rsidR="00D17C01" w:rsidRPr="00667823">
              <w:t>8</w:t>
            </w:r>
            <w:r w:rsidR="00AE20A6" w:rsidRPr="00667823">
              <w:t xml:space="preserve">г., </w:t>
            </w:r>
            <w:r w:rsidR="00D17C01" w:rsidRPr="00667823">
              <w:t>17</w:t>
            </w:r>
            <w:r w:rsidR="00AE20A6" w:rsidRPr="00667823">
              <w:t xml:space="preserve"> в 201</w:t>
            </w:r>
            <w:r w:rsidR="00D17C01" w:rsidRPr="00667823">
              <w:t>9</w:t>
            </w:r>
            <w:r w:rsidR="00AE20A6" w:rsidRPr="00667823">
              <w:t>г.;</w:t>
            </w:r>
          </w:p>
          <w:p w:rsidR="00AE20A6" w:rsidRPr="00667823" w:rsidRDefault="00B155B2" w:rsidP="00AE20A6">
            <w:r>
              <w:t>4</w:t>
            </w:r>
            <w:r w:rsidR="00AE20A6" w:rsidRPr="00667823">
              <w:t xml:space="preserve">. Реализация проектов СО НКО </w:t>
            </w:r>
            <w:r w:rsidR="00CF5D1D" w:rsidRPr="00667823">
              <w:t>6</w:t>
            </w:r>
            <w:r w:rsidR="00AE20A6" w:rsidRPr="00667823">
              <w:t xml:space="preserve"> – 201</w:t>
            </w:r>
            <w:r w:rsidR="004A31E2" w:rsidRPr="00667823">
              <w:t>7</w:t>
            </w:r>
            <w:r w:rsidR="00AE20A6" w:rsidRPr="00667823">
              <w:t xml:space="preserve">г., </w:t>
            </w:r>
            <w:r w:rsidR="00CF5D1D" w:rsidRPr="00667823">
              <w:t>7</w:t>
            </w:r>
            <w:r w:rsidR="00AE20A6" w:rsidRPr="00667823">
              <w:t xml:space="preserve"> - 201</w:t>
            </w:r>
            <w:r w:rsidR="004A31E2" w:rsidRPr="00667823">
              <w:t>8</w:t>
            </w:r>
            <w:r w:rsidR="00AE20A6" w:rsidRPr="00667823">
              <w:t>г.</w:t>
            </w:r>
            <w:r w:rsidR="004A31E2" w:rsidRPr="00667823">
              <w:t xml:space="preserve">, </w:t>
            </w:r>
            <w:r w:rsidR="00CF5D1D" w:rsidRPr="00667823">
              <w:t>7</w:t>
            </w:r>
            <w:r w:rsidR="004A31E2" w:rsidRPr="00667823">
              <w:t xml:space="preserve"> – </w:t>
            </w:r>
            <w:r w:rsidR="004A31E2" w:rsidRPr="00667823">
              <w:lastRenderedPageBreak/>
              <w:t>2019г.</w:t>
            </w:r>
            <w:r w:rsidR="00AE20A6" w:rsidRPr="00667823">
              <w:t>;</w:t>
            </w:r>
          </w:p>
          <w:p w:rsidR="00AE20A6" w:rsidRPr="00667823" w:rsidRDefault="00B155B2" w:rsidP="00AE20A6">
            <w:r>
              <w:t>5</w:t>
            </w:r>
            <w:r w:rsidR="00AE20A6" w:rsidRPr="00667823">
              <w:t xml:space="preserve">. </w:t>
            </w:r>
            <w:r w:rsidR="00AF7561">
              <w:t>Увеличение к</w:t>
            </w:r>
            <w:r w:rsidR="00E3378E" w:rsidRPr="00667823">
              <w:t>оличеств</w:t>
            </w:r>
            <w:r w:rsidR="00AF7561">
              <w:t>а</w:t>
            </w:r>
            <w:r w:rsidR="00E3378E" w:rsidRPr="00667823">
              <w:t xml:space="preserve"> партнеров (организаций)  (</w:t>
            </w:r>
            <w:r w:rsidR="009A0C10">
              <w:t>1</w:t>
            </w:r>
            <w:r w:rsidR="00E3378E" w:rsidRPr="00667823">
              <w:t xml:space="preserve"> в 201</w:t>
            </w:r>
            <w:r w:rsidR="004A31E2" w:rsidRPr="00667823">
              <w:t>7</w:t>
            </w:r>
            <w:r w:rsidR="00E3378E" w:rsidRPr="00667823">
              <w:t xml:space="preserve">г., </w:t>
            </w:r>
            <w:r w:rsidR="009A0C10">
              <w:t>1</w:t>
            </w:r>
            <w:r w:rsidR="00E3378E" w:rsidRPr="00667823">
              <w:t xml:space="preserve"> в 201</w:t>
            </w:r>
            <w:r w:rsidR="004A31E2" w:rsidRPr="00667823">
              <w:t>8</w:t>
            </w:r>
            <w:r w:rsidR="00E3378E" w:rsidRPr="00667823">
              <w:t xml:space="preserve">г., </w:t>
            </w:r>
            <w:r w:rsidR="009A0C10">
              <w:t>1</w:t>
            </w:r>
            <w:r w:rsidR="00E3378E" w:rsidRPr="00667823">
              <w:t xml:space="preserve"> в 201</w:t>
            </w:r>
            <w:r w:rsidR="004A31E2" w:rsidRPr="00667823">
              <w:t>9</w:t>
            </w:r>
            <w:r w:rsidR="00E3378E" w:rsidRPr="00667823">
              <w:t>г.);</w:t>
            </w:r>
          </w:p>
          <w:p w:rsidR="00E3378E" w:rsidRPr="00667823" w:rsidRDefault="00B155B2" w:rsidP="00AE20A6">
            <w:r>
              <w:t>6</w:t>
            </w:r>
            <w:r w:rsidR="00C42B32" w:rsidRPr="00667823">
              <w:t>. Р</w:t>
            </w:r>
            <w:r w:rsidR="00D42DE6" w:rsidRPr="00667823">
              <w:t>еализованны</w:t>
            </w:r>
            <w:r w:rsidR="00C42B32" w:rsidRPr="00667823">
              <w:t>е</w:t>
            </w:r>
            <w:r w:rsidR="00D42DE6" w:rsidRPr="00667823">
              <w:t xml:space="preserve"> проект</w:t>
            </w:r>
            <w:r w:rsidR="00C42B32" w:rsidRPr="00667823">
              <w:t>ы</w:t>
            </w:r>
            <w:r w:rsidR="00D42DE6" w:rsidRPr="00667823">
              <w:t>, направленны</w:t>
            </w:r>
            <w:r w:rsidR="00C42B32" w:rsidRPr="00667823">
              <w:t>е</w:t>
            </w:r>
            <w:r w:rsidR="00D42DE6" w:rsidRPr="00667823">
              <w:t xml:space="preserve"> на развитие гражданской активности по решению местных проблем (</w:t>
            </w:r>
            <w:r w:rsidR="000C53E6" w:rsidRPr="00667823">
              <w:t>13</w:t>
            </w:r>
            <w:r w:rsidR="00D42DE6" w:rsidRPr="00667823">
              <w:t>-201</w:t>
            </w:r>
            <w:r w:rsidR="000C53E6" w:rsidRPr="00667823">
              <w:t>7</w:t>
            </w:r>
            <w:r w:rsidR="00D42DE6" w:rsidRPr="00667823">
              <w:t xml:space="preserve">г., </w:t>
            </w:r>
            <w:r w:rsidR="000C53E6" w:rsidRPr="00667823">
              <w:t>13</w:t>
            </w:r>
            <w:r w:rsidR="00D42DE6" w:rsidRPr="00667823">
              <w:t>-201</w:t>
            </w:r>
            <w:r w:rsidR="000C53E6" w:rsidRPr="00667823">
              <w:t>8</w:t>
            </w:r>
            <w:r w:rsidR="00D42DE6" w:rsidRPr="00667823">
              <w:t xml:space="preserve">г., </w:t>
            </w:r>
            <w:r w:rsidR="000C53E6" w:rsidRPr="00667823">
              <w:t>13</w:t>
            </w:r>
            <w:r w:rsidR="00D42DE6" w:rsidRPr="00667823">
              <w:t>-201</w:t>
            </w:r>
            <w:r w:rsidR="000C53E6" w:rsidRPr="00667823">
              <w:t>9</w:t>
            </w:r>
            <w:r w:rsidR="00D42DE6" w:rsidRPr="00667823">
              <w:t>г.);</w:t>
            </w:r>
          </w:p>
          <w:p w:rsidR="00AE20A6" w:rsidRDefault="00B155B2" w:rsidP="00C42B32">
            <w:r>
              <w:t>7</w:t>
            </w:r>
            <w:r w:rsidR="00C42B32" w:rsidRPr="00667823">
              <w:t>. С</w:t>
            </w:r>
            <w:r w:rsidR="00D42DE6" w:rsidRPr="00667823">
              <w:t>редств</w:t>
            </w:r>
            <w:r w:rsidR="00C42B32" w:rsidRPr="00667823">
              <w:t>а</w:t>
            </w:r>
            <w:r w:rsidR="00D42DE6" w:rsidRPr="00667823">
              <w:t>, привлекаемы</w:t>
            </w:r>
            <w:r w:rsidR="00C42B32" w:rsidRPr="00667823">
              <w:t>е</w:t>
            </w:r>
            <w:r w:rsidR="00D42DE6" w:rsidRPr="00667823">
              <w:t xml:space="preserve"> из внебюджетных источников: </w:t>
            </w:r>
            <w:r w:rsidR="00580ECE" w:rsidRPr="00667823">
              <w:t>700</w:t>
            </w:r>
            <w:r w:rsidR="00D42DE6" w:rsidRPr="00667823">
              <w:t>,0 тыс.руб. в 201</w:t>
            </w:r>
            <w:r w:rsidR="00580ECE" w:rsidRPr="00667823">
              <w:t>7</w:t>
            </w:r>
            <w:r w:rsidR="00D42DE6" w:rsidRPr="00667823">
              <w:t xml:space="preserve">г., </w:t>
            </w:r>
            <w:r w:rsidR="00580ECE" w:rsidRPr="00667823">
              <w:t>1100</w:t>
            </w:r>
            <w:r w:rsidR="00D42DE6" w:rsidRPr="00667823">
              <w:t>,0 тыс.руб.в 201</w:t>
            </w:r>
            <w:r w:rsidR="00580ECE" w:rsidRPr="00667823">
              <w:t>8</w:t>
            </w:r>
            <w:r w:rsidR="00D42DE6" w:rsidRPr="00667823">
              <w:t xml:space="preserve">г., </w:t>
            </w:r>
            <w:r w:rsidR="00580ECE" w:rsidRPr="00667823">
              <w:t>1200</w:t>
            </w:r>
            <w:r w:rsidR="00D42DE6" w:rsidRPr="00667823">
              <w:t>,0 тыс.руб. в 201</w:t>
            </w:r>
            <w:r w:rsidR="00580ECE" w:rsidRPr="00667823">
              <w:t>9</w:t>
            </w:r>
            <w:r w:rsidR="00D42DE6" w:rsidRPr="00667823">
              <w:t>г.</w:t>
            </w:r>
            <w:r w:rsidR="005B5EB8">
              <w:t>;</w:t>
            </w:r>
          </w:p>
          <w:p w:rsidR="0021046D" w:rsidRPr="00667823" w:rsidRDefault="0021046D" w:rsidP="009B54D7">
            <w:r>
              <w:t>8. Количество СО НКО</w:t>
            </w:r>
            <w:r w:rsidR="006F2F64">
              <w:t xml:space="preserve">, </w:t>
            </w:r>
            <w:r w:rsidR="009B54D7">
              <w:t>предоставляющих товары, работы, услуги для муниципальных нужд (2018</w:t>
            </w:r>
            <w:r w:rsidR="00402975">
              <w:t>г.</w:t>
            </w:r>
            <w:r w:rsidR="009B54D7">
              <w:t xml:space="preserve"> – 1ед., 2019</w:t>
            </w:r>
            <w:r w:rsidR="00402975">
              <w:t>г.</w:t>
            </w:r>
            <w:r w:rsidR="009B54D7">
              <w:t xml:space="preserve"> – 1 ед.)</w:t>
            </w:r>
            <w:r w:rsidR="006F2F64">
              <w:t xml:space="preserve">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463D49" w:rsidRDefault="00463D49" w:rsidP="0000576E">
            <w:pPr>
              <w:autoSpaceDE w:val="0"/>
              <w:autoSpaceDN w:val="0"/>
              <w:adjustRightInd w:val="0"/>
            </w:pPr>
            <w:r w:rsidRPr="00C15F18">
              <w:t>20</w:t>
            </w:r>
            <w:r>
              <w:t>1</w:t>
            </w:r>
            <w:r w:rsidR="000C53E6">
              <w:t>7</w:t>
            </w:r>
            <w:r w:rsidRPr="00C15F18">
              <w:t xml:space="preserve"> - 20</w:t>
            </w:r>
            <w:r w:rsidR="0000576E">
              <w:t>19</w:t>
            </w:r>
            <w:r>
              <w:t xml:space="preserve"> годы</w:t>
            </w:r>
            <w:r w:rsidRPr="00C15F18">
              <w:t xml:space="preserve">                               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7159" w:type="dxa"/>
          </w:tcPr>
          <w:p w:rsidR="00463D49" w:rsidRDefault="00064E43" w:rsidP="00752F18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030CB9">
              <w:t>Организация и проведение мероприятий в поддержку деятельности НКО района</w:t>
            </w:r>
            <w:r>
              <w:t>;</w:t>
            </w:r>
          </w:p>
          <w:p w:rsidR="0098356A" w:rsidRDefault="00064E43" w:rsidP="00752F18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="0098356A">
              <w:t xml:space="preserve">Осуществление закупок </w:t>
            </w:r>
            <w:r w:rsidR="00AC3715">
              <w:t xml:space="preserve">товаров, работ, </w:t>
            </w:r>
            <w:r w:rsidR="0098356A">
              <w:t>услуг для обеспечения муниципальных нужд</w:t>
            </w:r>
            <w:r w:rsidR="0021046D">
              <w:t xml:space="preserve"> у СО НКО;</w:t>
            </w:r>
          </w:p>
          <w:p w:rsidR="00064E43" w:rsidRDefault="0098356A" w:rsidP="00752F18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="00064E43" w:rsidRPr="009E652D">
              <w:t>Предоставление субсидий на конкурсной основе социально-ориентированным некоммерческим организациям</w:t>
            </w:r>
            <w:r w:rsidR="00064E43">
              <w:t>;</w:t>
            </w:r>
          </w:p>
          <w:p w:rsidR="00064E43" w:rsidRDefault="0098356A" w:rsidP="00752F18">
            <w:pPr>
              <w:autoSpaceDE w:val="0"/>
              <w:autoSpaceDN w:val="0"/>
              <w:adjustRightInd w:val="0"/>
            </w:pPr>
            <w:r>
              <w:t>4</w:t>
            </w:r>
            <w:r w:rsidR="00064E43">
              <w:t xml:space="preserve">. </w:t>
            </w:r>
            <w:r w:rsidR="00064E43" w:rsidRPr="00BF7A7B">
              <w:t>Сотрудничество с Устьянским землячеством</w:t>
            </w:r>
            <w:r w:rsidR="00064E43">
              <w:t xml:space="preserve"> и с Ассоциацией совета глав администрации Архангельской области</w:t>
            </w:r>
            <w:r w:rsidR="00190AFB">
              <w:t>;</w:t>
            </w:r>
          </w:p>
          <w:p w:rsidR="00190AFB" w:rsidRPr="005711C3" w:rsidRDefault="0098356A" w:rsidP="005A0F12">
            <w:pPr>
              <w:autoSpaceDE w:val="0"/>
              <w:autoSpaceDN w:val="0"/>
              <w:adjustRightInd w:val="0"/>
            </w:pPr>
            <w:r>
              <w:t>5</w:t>
            </w:r>
            <w:r w:rsidR="00190AFB">
              <w:t xml:space="preserve">. </w:t>
            </w:r>
            <w:r w:rsidR="00190AFB" w:rsidRPr="00EB10C5">
              <w:t>Организация и проведение районного  конкурса в поддержку территориального общественного самоуправления</w:t>
            </w:r>
            <w:r w:rsidR="00F12F71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Pr="006760E1" w:rsidRDefault="00463D49" w:rsidP="00752F18">
            <w:pPr>
              <w:autoSpaceDE w:val="0"/>
              <w:autoSpaceDN w:val="0"/>
              <w:adjustRightInd w:val="0"/>
            </w:pPr>
            <w:r w:rsidRPr="006760E1">
              <w:t xml:space="preserve">Объемы и источники  </w:t>
            </w:r>
            <w:r w:rsidRPr="006760E1">
              <w:br/>
              <w:t xml:space="preserve">финансирования      </w:t>
            </w:r>
            <w:r w:rsidRPr="006760E1">
              <w:br/>
              <w:t xml:space="preserve">программы (подпрограммы)             </w:t>
            </w:r>
          </w:p>
        </w:tc>
        <w:tc>
          <w:tcPr>
            <w:tcW w:w="7159" w:type="dxa"/>
          </w:tcPr>
          <w:p w:rsidR="00463D49" w:rsidRPr="00253385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8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253385" w:rsidRPr="002533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7CF8" w:rsidRPr="002533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0939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 w:rsidR="00CC7CF8" w:rsidRPr="0025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93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53385" w:rsidRPr="00253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3385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253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463D49" w:rsidRPr="00253385" w:rsidRDefault="00463D49" w:rsidP="000009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8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1A495D" w:rsidRPr="00253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05F" w:rsidRPr="0025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85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                   </w:t>
            </w:r>
            <w:r w:rsidRPr="00253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="0077489D" w:rsidRPr="0025338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00939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 w:rsidR="00CC7CF8" w:rsidRPr="0025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9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C7CF8" w:rsidRPr="002533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1963" w:rsidRPr="0025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85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253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– </w:t>
            </w:r>
            <w:r w:rsidR="00CC7CF8" w:rsidRPr="00253385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253385" w:rsidRPr="00253385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CC7CF8" w:rsidRPr="0025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385" w:rsidRPr="00253385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Pr="00253385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B959B4" w:rsidRPr="0025338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533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53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</w:t>
            </w:r>
            <w:r w:rsidR="001A495D" w:rsidRPr="002533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2A" w:rsidRPr="00253385"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  <w:r w:rsidR="00B97D9A" w:rsidRPr="002533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D0391" w:rsidRPr="0025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85">
              <w:rPr>
                <w:rFonts w:ascii="Times New Roman" w:hAnsi="Times New Roman" w:cs="Times New Roman"/>
                <w:sz w:val="24"/>
                <w:szCs w:val="24"/>
              </w:rPr>
              <w:t xml:space="preserve">рублей       </w:t>
            </w:r>
          </w:p>
        </w:tc>
      </w:tr>
      <w:tr w:rsidR="00D01B6E" w:rsidTr="00752F18">
        <w:tc>
          <w:tcPr>
            <w:tcW w:w="2802" w:type="dxa"/>
          </w:tcPr>
          <w:p w:rsidR="00D01B6E" w:rsidRPr="00C15F18" w:rsidRDefault="00D01B6E" w:rsidP="00752F18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D01B6E" w:rsidRPr="00046160" w:rsidRDefault="00DA696E" w:rsidP="006F2DD9">
            <w:r w:rsidRPr="00046160">
              <w:t>1. К</w:t>
            </w:r>
            <w:r w:rsidR="00D01B6E" w:rsidRPr="00046160">
              <w:t>оличеств</w:t>
            </w:r>
            <w:r w:rsidRPr="00046160">
              <w:t>о</w:t>
            </w:r>
            <w:r w:rsidR="00D01B6E" w:rsidRPr="00046160">
              <w:t xml:space="preserve"> жителей, задействованных</w:t>
            </w:r>
            <w:r w:rsidR="00EB6447" w:rsidRPr="00046160">
              <w:t xml:space="preserve"> в программных мероприятиях </w:t>
            </w:r>
            <w:r w:rsidR="00D01B6E" w:rsidRPr="00046160">
              <w:t xml:space="preserve"> </w:t>
            </w:r>
            <w:r w:rsidR="005A0F12" w:rsidRPr="00046160">
              <w:t>6</w:t>
            </w:r>
            <w:r w:rsidR="00D01B6E" w:rsidRPr="00046160">
              <w:t>000 человек;</w:t>
            </w:r>
          </w:p>
          <w:p w:rsidR="00D01B6E" w:rsidRPr="00046160" w:rsidRDefault="00DA696E" w:rsidP="006F2DD9">
            <w:r w:rsidRPr="00046160">
              <w:t>2. И</w:t>
            </w:r>
            <w:r w:rsidR="00D01B6E" w:rsidRPr="00046160">
              <w:t>нформированност</w:t>
            </w:r>
            <w:r w:rsidRPr="00046160">
              <w:t>ь</w:t>
            </w:r>
            <w:r w:rsidR="00D01B6E" w:rsidRPr="00046160">
              <w:t xml:space="preserve"> населения о деятельности НКО посредством публикаций в СМИ: </w:t>
            </w:r>
            <w:r w:rsidR="005A0F12" w:rsidRPr="00046160">
              <w:t>76</w:t>
            </w:r>
            <w:r w:rsidR="00087C62" w:rsidRPr="00046160">
              <w:t xml:space="preserve"> публикаций</w:t>
            </w:r>
            <w:r w:rsidR="00EB6447" w:rsidRPr="00046160">
              <w:t>;</w:t>
            </w:r>
          </w:p>
          <w:p w:rsidR="00D01B6E" w:rsidRPr="00046160" w:rsidRDefault="00DA696E" w:rsidP="006F2DD9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046160">
              <w:t>3. К</w:t>
            </w:r>
            <w:r w:rsidR="00D01B6E" w:rsidRPr="00046160">
              <w:t>оличеств</w:t>
            </w:r>
            <w:r w:rsidRPr="00046160">
              <w:t>о</w:t>
            </w:r>
            <w:r w:rsidR="00D01B6E" w:rsidRPr="00046160">
              <w:t xml:space="preserve"> мероприятий по социальной реабилитации людей с ограниченными возможностями: </w:t>
            </w:r>
            <w:r w:rsidR="00741BA6" w:rsidRPr="00046160">
              <w:t>48</w:t>
            </w:r>
            <w:r w:rsidR="002E02D1" w:rsidRPr="00046160">
              <w:t xml:space="preserve"> мероприяти</w:t>
            </w:r>
            <w:r w:rsidR="00C47C51">
              <w:t>й</w:t>
            </w:r>
            <w:r w:rsidR="00D01B6E" w:rsidRPr="00046160">
              <w:t>;</w:t>
            </w:r>
          </w:p>
          <w:p w:rsidR="00D01B6E" w:rsidRPr="00046160" w:rsidRDefault="00D01B6E" w:rsidP="006F2DD9">
            <w:r w:rsidRPr="00046160">
              <w:t xml:space="preserve">4. Реализация проектов СО НКО </w:t>
            </w:r>
            <w:r w:rsidR="002E02D1" w:rsidRPr="00046160">
              <w:t>–</w:t>
            </w:r>
            <w:r w:rsidR="000C6A1C" w:rsidRPr="00046160">
              <w:t xml:space="preserve"> </w:t>
            </w:r>
            <w:r w:rsidR="00BC55BB" w:rsidRPr="00046160">
              <w:t>20</w:t>
            </w:r>
            <w:r w:rsidR="002E02D1" w:rsidRPr="00046160">
              <w:t xml:space="preserve"> проектов</w:t>
            </w:r>
            <w:r w:rsidRPr="00046160">
              <w:t>;</w:t>
            </w:r>
          </w:p>
          <w:p w:rsidR="00D01B6E" w:rsidRPr="00046160" w:rsidRDefault="00BC55BB" w:rsidP="006F2DD9">
            <w:r w:rsidRPr="00046160">
              <w:t>5</w:t>
            </w:r>
            <w:r w:rsidR="00D01B6E" w:rsidRPr="00046160">
              <w:t>. Увеличение количества партнеров (организаций</w:t>
            </w:r>
            <w:r w:rsidR="008C1664">
              <w:t>, ИП</w:t>
            </w:r>
            <w:r w:rsidR="00D01B6E" w:rsidRPr="00046160">
              <w:t xml:space="preserve">) </w:t>
            </w:r>
            <w:r w:rsidR="002E02D1" w:rsidRPr="00046160">
              <w:t>–</w:t>
            </w:r>
            <w:r w:rsidR="00D01B6E" w:rsidRPr="00046160">
              <w:t xml:space="preserve"> </w:t>
            </w:r>
            <w:r w:rsidR="00741BA6" w:rsidRPr="00046160">
              <w:t>3</w:t>
            </w:r>
            <w:r w:rsidR="002E02D1" w:rsidRPr="00046160">
              <w:t xml:space="preserve"> </w:t>
            </w:r>
            <w:r w:rsidR="008C1664">
              <w:t>единицы</w:t>
            </w:r>
            <w:r w:rsidR="00D01B6E" w:rsidRPr="00046160">
              <w:t>;</w:t>
            </w:r>
          </w:p>
          <w:p w:rsidR="00D01B6E" w:rsidRPr="00046160" w:rsidRDefault="008C1664" w:rsidP="006F2DD9">
            <w:r>
              <w:t>6</w:t>
            </w:r>
            <w:r w:rsidR="00D00374" w:rsidRPr="00046160">
              <w:t>. Р</w:t>
            </w:r>
            <w:r w:rsidR="00D01B6E" w:rsidRPr="00046160">
              <w:t>еализованны</w:t>
            </w:r>
            <w:r w:rsidR="00D00374" w:rsidRPr="00046160">
              <w:t>е</w:t>
            </w:r>
            <w:r w:rsidR="00D01B6E" w:rsidRPr="00046160">
              <w:t xml:space="preserve"> проект</w:t>
            </w:r>
            <w:r w:rsidR="00D00374" w:rsidRPr="00046160">
              <w:t>ы</w:t>
            </w:r>
            <w:r w:rsidR="00D01B6E" w:rsidRPr="00046160">
              <w:t>, направленны</w:t>
            </w:r>
            <w:r w:rsidR="00E9216F" w:rsidRPr="00046160">
              <w:t>е</w:t>
            </w:r>
            <w:r w:rsidR="00D01B6E" w:rsidRPr="00046160">
              <w:t xml:space="preserve"> на развитие гражданской активнос</w:t>
            </w:r>
            <w:r w:rsidR="0030306A" w:rsidRPr="00046160">
              <w:t xml:space="preserve">ти по решению местных проблем </w:t>
            </w:r>
            <w:r w:rsidR="002E02D1" w:rsidRPr="00046160">
              <w:t>–</w:t>
            </w:r>
            <w:r w:rsidR="0030306A" w:rsidRPr="00046160">
              <w:t xml:space="preserve"> </w:t>
            </w:r>
            <w:r w:rsidR="00F42D0E" w:rsidRPr="00046160">
              <w:t>39</w:t>
            </w:r>
            <w:r w:rsidR="002E02D1" w:rsidRPr="00046160">
              <w:t xml:space="preserve"> проектов</w:t>
            </w:r>
            <w:r w:rsidR="0030306A" w:rsidRPr="00046160">
              <w:t>;</w:t>
            </w:r>
          </w:p>
          <w:p w:rsidR="00D01B6E" w:rsidRDefault="008C1664" w:rsidP="00E9216F">
            <w:r>
              <w:t>7</w:t>
            </w:r>
            <w:r w:rsidR="00E9216F" w:rsidRPr="00046160">
              <w:t>. С</w:t>
            </w:r>
            <w:r w:rsidR="00D01B6E" w:rsidRPr="00046160">
              <w:t>редств</w:t>
            </w:r>
            <w:r w:rsidR="00E9216F" w:rsidRPr="00046160">
              <w:t>а</w:t>
            </w:r>
            <w:r w:rsidR="00D01B6E" w:rsidRPr="00046160">
              <w:t>, привлекаемы</w:t>
            </w:r>
            <w:r w:rsidR="00E9216F" w:rsidRPr="00046160">
              <w:t>е</w:t>
            </w:r>
            <w:r w:rsidR="00D01B6E" w:rsidRPr="00046160">
              <w:t xml:space="preserve"> из внебюджетных источников: </w:t>
            </w:r>
            <w:r w:rsidR="00E6552A" w:rsidRPr="00046160">
              <w:t>3 000</w:t>
            </w:r>
            <w:r w:rsidR="00087C62" w:rsidRPr="00046160">
              <w:t xml:space="preserve"> тыс</w:t>
            </w:r>
            <w:r w:rsidR="00D01B6E" w:rsidRPr="00046160">
              <w:t>.руб.</w:t>
            </w:r>
            <w:r w:rsidR="00402975">
              <w:t>;</w:t>
            </w:r>
          </w:p>
          <w:p w:rsidR="00402975" w:rsidRPr="00046160" w:rsidRDefault="00402975" w:rsidP="00E9216F">
            <w:r>
              <w:t>8. Количество СО НКО, предоставляющих товары, работы, услуги для муниципальных нужд: 1 организация.</w:t>
            </w:r>
          </w:p>
        </w:tc>
      </w:tr>
      <w:tr w:rsidR="00463D49" w:rsidTr="00752F18">
        <w:tc>
          <w:tcPr>
            <w:tcW w:w="2802" w:type="dxa"/>
          </w:tcPr>
          <w:p w:rsidR="00463D49" w:rsidRPr="00C15F18" w:rsidRDefault="00463D49" w:rsidP="00752F18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r w:rsidRPr="00C15F18">
              <w:t>контроля</w:t>
            </w:r>
            <w:r>
              <w:t xml:space="preserve"> </w:t>
            </w:r>
            <w:r w:rsidRPr="00C15F18">
              <w:t xml:space="preserve">за исполнением      </w:t>
            </w:r>
            <w:r w:rsidRPr="00C15F18">
              <w:br/>
              <w:t xml:space="preserve">программы  </w:t>
            </w:r>
            <w:r w:rsidRPr="00C15F18">
              <w:lastRenderedPageBreak/>
              <w:t xml:space="preserve">(подпрограммы)            </w:t>
            </w:r>
          </w:p>
        </w:tc>
        <w:tc>
          <w:tcPr>
            <w:tcW w:w="7159" w:type="dxa"/>
          </w:tcPr>
          <w:p w:rsidR="00463D49" w:rsidRPr="007905A0" w:rsidRDefault="00463D49" w:rsidP="003F00D2">
            <w:pPr>
              <w:autoSpaceDE w:val="0"/>
              <w:autoSpaceDN w:val="0"/>
              <w:adjustRightInd w:val="0"/>
            </w:pPr>
            <w:r w:rsidRPr="007905A0">
              <w:lastRenderedPageBreak/>
              <w:t xml:space="preserve">Контроль за реализацией программы осуществляется </w:t>
            </w:r>
            <w:r w:rsidR="00B37DDE" w:rsidRPr="007905A0">
              <w:t xml:space="preserve">в соответствии с разделом </w:t>
            </w:r>
            <w:r w:rsidR="00B37DDE" w:rsidRPr="007905A0">
              <w:rPr>
                <w:lang w:val="en-US"/>
              </w:rPr>
              <w:t>V</w:t>
            </w:r>
            <w:r w:rsidR="00B37DDE" w:rsidRPr="007905A0">
              <w:t xml:space="preserve"> </w:t>
            </w:r>
            <w:r w:rsidR="007905A0">
              <w:t>Порядка разработки</w:t>
            </w:r>
            <w:r w:rsidR="00B37DDE" w:rsidRPr="007905A0">
              <w:t>, реализации и оценк</w:t>
            </w:r>
            <w:r w:rsidR="007C3FF3">
              <w:t>и</w:t>
            </w:r>
            <w:r w:rsidRPr="007905A0">
              <w:t xml:space="preserve">  </w:t>
            </w:r>
            <w:r w:rsidR="007905A0" w:rsidRPr="007905A0">
              <w:t xml:space="preserve">эффективности муниципальных программ муниципального образования «Устьянский муниципальный </w:t>
            </w:r>
            <w:r w:rsidR="007905A0" w:rsidRPr="007905A0">
              <w:lastRenderedPageBreak/>
              <w:t>район»</w:t>
            </w:r>
            <w:r w:rsidR="003F00D2">
              <w:t xml:space="preserve">, утвержденного </w:t>
            </w:r>
            <w:r w:rsidRPr="007905A0">
              <w:t xml:space="preserve"> </w:t>
            </w:r>
            <w:r w:rsidR="003F00D2" w:rsidRPr="003F00D2">
              <w:t>постановлением администрации муниципального образования «Устьянский муниципальный район» от 26 февраля 2015 года № 339</w:t>
            </w:r>
            <w:r w:rsidR="003F00D2" w:rsidRPr="005A3B31">
              <w:rPr>
                <w:sz w:val="26"/>
                <w:szCs w:val="26"/>
              </w:rPr>
              <w:t xml:space="preserve"> </w:t>
            </w:r>
            <w:r w:rsidRPr="007905A0">
              <w:t xml:space="preserve">                                    </w:t>
            </w:r>
          </w:p>
        </w:tc>
      </w:tr>
    </w:tbl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F42D0E" w:rsidRDefault="00F42D0E" w:rsidP="00463D49">
      <w:pPr>
        <w:autoSpaceDE w:val="0"/>
        <w:autoSpaceDN w:val="0"/>
        <w:adjustRightInd w:val="0"/>
        <w:jc w:val="center"/>
      </w:pPr>
    </w:p>
    <w:p w:rsidR="007E2F45" w:rsidRDefault="007E2F45" w:rsidP="00463D49">
      <w:pPr>
        <w:autoSpaceDE w:val="0"/>
        <w:autoSpaceDN w:val="0"/>
        <w:adjustRightInd w:val="0"/>
        <w:jc w:val="center"/>
      </w:pPr>
    </w:p>
    <w:p w:rsidR="007E2F45" w:rsidRDefault="007E2F45" w:rsidP="00463D49">
      <w:pPr>
        <w:autoSpaceDE w:val="0"/>
        <w:autoSpaceDN w:val="0"/>
        <w:adjustRightInd w:val="0"/>
        <w:jc w:val="center"/>
      </w:pPr>
    </w:p>
    <w:p w:rsidR="007E2F45" w:rsidRDefault="007E2F45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463D49" w:rsidRPr="00275460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4E75" w:rsidRPr="003B4FB9" w:rsidRDefault="00484E75" w:rsidP="00484E75">
      <w:pPr>
        <w:jc w:val="both"/>
      </w:pPr>
      <w:r>
        <w:t xml:space="preserve">         </w:t>
      </w:r>
      <w:r w:rsidRPr="003B4FB9">
        <w:t>По состоянию на  01.01.201</w:t>
      </w:r>
      <w:r w:rsidR="00F42D0E">
        <w:t>6</w:t>
      </w:r>
      <w:r w:rsidRPr="003B4FB9">
        <w:t xml:space="preserve"> года на территории Устьянского района действует более 100 различных общественных организаций, </w:t>
      </w:r>
      <w:r w:rsidR="00F42D0E">
        <w:t>30</w:t>
      </w:r>
      <w:r w:rsidRPr="003B4FB9">
        <w:t xml:space="preserve"> из них имеют  статус самостоятельного юридического лица. Некоммерческие организации (НКО)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 негативных факторов на общество.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B62413">
        <w:t xml:space="preserve">  </w:t>
      </w:r>
      <w:r w:rsidRPr="003B4FB9">
        <w:t>Органами  местного самоуправления  совместно с НКО  созданы предпосылки  для успешного  формирования и развития правовых, экономических  и организационных условий  построения гражданского общества. Взаимодействие осуществляется  в постоянном режиме: как непосредственно (информационно-методическая,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самоуправления), так и через созданные  совещательные органы при главе  муниципального образования «Устьянский муниципальный район»: координационный Совет по делам инвалидов, координационный Совет по вопросам семьи.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B62413">
        <w:t xml:space="preserve">    </w:t>
      </w:r>
      <w:r w:rsidRPr="003B4FB9">
        <w:t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Устьянском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 достаточен для выдерживания  паритета  мнений и обеспечения общественного признания  вынужденных  непопулярных решений.</w:t>
      </w:r>
    </w:p>
    <w:p w:rsidR="00484E75" w:rsidRPr="003B4FB9" w:rsidRDefault="00484E75" w:rsidP="00484E75">
      <w:pPr>
        <w:jc w:val="both"/>
      </w:pPr>
      <w:r w:rsidRPr="003B4FB9">
        <w:t xml:space="preserve">   </w:t>
      </w:r>
      <w:r w:rsidR="00B62413">
        <w:t xml:space="preserve">    </w:t>
      </w:r>
      <w:r w:rsidRPr="003B4FB9">
        <w:t xml:space="preserve">  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484E75" w:rsidRPr="003B4FB9" w:rsidRDefault="00484E75" w:rsidP="00484E75">
      <w:pPr>
        <w:jc w:val="both"/>
      </w:pPr>
      <w:r w:rsidRPr="003B4FB9">
        <w:t xml:space="preserve">    </w:t>
      </w:r>
      <w:r w:rsidR="00B62413">
        <w:t xml:space="preserve">    </w:t>
      </w:r>
      <w:r w:rsidRPr="003B4FB9">
        <w:t xml:space="preserve">  Очевидно, что  для Устьянского района развитие партнерских отношений  органов  власти и</w:t>
      </w:r>
      <w:r w:rsidR="00714935">
        <w:t xml:space="preserve"> НКО во взаимосвязи с другими </w:t>
      </w:r>
      <w:r w:rsidRPr="003B4FB9">
        <w:t>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484E75" w:rsidRPr="003B4FB9" w:rsidRDefault="00484E75" w:rsidP="00484E75">
      <w:pPr>
        <w:jc w:val="both"/>
      </w:pPr>
      <w:r w:rsidRPr="003B4FB9">
        <w:lastRenderedPageBreak/>
        <w:t xml:space="preserve">      </w:t>
      </w:r>
      <w:r w:rsidR="00B62413">
        <w:t xml:space="preserve">     </w:t>
      </w:r>
      <w:r w:rsidRPr="003B4FB9">
        <w:t>Нормативную базу  взаимодействия  с НКО  составляют:  Конституция РФ, федеральные законы  (ФЗ от 19.05.1995 № 82-ФЗ «Об общественных объединениях», ФЗ от 12.01.1996г.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26.07.2006г. № 135 – ФЗ «О защите конкуренции», иные нормативно-правовые акты  РФ, Архангельской области.</w:t>
      </w:r>
    </w:p>
    <w:p w:rsidR="00484E75" w:rsidRPr="003B4FB9" w:rsidRDefault="00484E75" w:rsidP="00484E75">
      <w:pPr>
        <w:jc w:val="both"/>
      </w:pPr>
      <w:r w:rsidRPr="003B4FB9">
        <w:t xml:space="preserve">            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социально-экономического  развития  Устьянского  района,  в  том  числе  и  через  развитие  меж</w:t>
      </w:r>
      <w:r w:rsidR="00D77952">
        <w:t>регионального</w:t>
      </w:r>
      <w:r w:rsidRPr="003B4FB9">
        <w:t xml:space="preserve">  сотрудничества.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  </w:t>
      </w:r>
      <w:r w:rsidRPr="003B4FB9">
        <w:t xml:space="preserve">  В  процессе  такого  сотрудничества  нет  границ  между  </w:t>
      </w:r>
      <w:r w:rsidR="00560C8B">
        <w:t>районами и</w:t>
      </w:r>
      <w:r w:rsidRPr="003B4FB9">
        <w:t xml:space="preserve">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</w:t>
      </w:r>
      <w:r w:rsidR="00115210">
        <w:t xml:space="preserve"> внутреннего  и  внешнего рынка</w:t>
      </w:r>
      <w:r w:rsidRPr="003B4FB9">
        <w:t xml:space="preserve">, надежные  партнеры – все  это  способствует  продвижению  интересов  территорий. 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714935">
        <w:t xml:space="preserve">   </w:t>
      </w:r>
      <w:r w:rsidRPr="003B4FB9">
        <w:t xml:space="preserve"> Более  15  лет  Устьянский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</w:t>
      </w:r>
      <w:r w:rsidRPr="003B4FB9">
        <w:t xml:space="preserve">   Начатая  работа  в  рамках  реализованных  проектов  и  программ  требует  своего  продолжения  и  способствует  разработке новых мероприятий взаимодействия  по  широкому кругу  вопросов  как  в  социальной, так  и  в  производственной сферах  деятельности.</w:t>
      </w:r>
    </w:p>
    <w:p w:rsidR="00484E75" w:rsidRPr="003B4FB9" w:rsidRDefault="00484E75" w:rsidP="00484E75">
      <w:pPr>
        <w:jc w:val="both"/>
      </w:pPr>
      <w:r w:rsidRPr="003B4FB9">
        <w:t xml:space="preserve">          </w:t>
      </w:r>
      <w:r w:rsidR="00714935">
        <w:t>Мероприятия</w:t>
      </w:r>
      <w:r w:rsidRPr="003B4FB9">
        <w:t xml:space="preserve">  по  межрегиональному  сотрудничеству  предполага</w:t>
      </w:r>
      <w:r w:rsidR="00AC28BA">
        <w:t>ю</w:t>
      </w:r>
      <w:r w:rsidRPr="003B4FB9">
        <w:t>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ресурсов  с  целью  создания  эффективно  действующей  модели  для  устойчивого  развития  Устьянского  района.</w:t>
      </w:r>
    </w:p>
    <w:p w:rsidR="00484E75" w:rsidRPr="001F6114" w:rsidRDefault="00AC28BA" w:rsidP="00484E75">
      <w:pPr>
        <w:jc w:val="both"/>
      </w:pPr>
      <w:r>
        <w:t xml:space="preserve">     </w:t>
      </w:r>
      <w:r w:rsidR="00484E75" w:rsidRPr="001F6114">
        <w:t xml:space="preserve">     Нас</w:t>
      </w:r>
      <w:r>
        <w:t xml:space="preserve">тоящая Программа  разработана </w:t>
      </w:r>
      <w:r w:rsidR="00484E75" w:rsidRPr="001F6114">
        <w:t>с целью создания условий для  развития и  эффективной деятельности  социально ориентированных НКО  и активного выдвижения гражданских инициатив</w:t>
      </w:r>
      <w:r w:rsidR="00484E75">
        <w:t xml:space="preserve">, </w:t>
      </w:r>
      <w:r w:rsidR="00484E75" w:rsidRPr="001F6114">
        <w:t xml:space="preserve">для развития  межрегионального, международного сотрудничества   на территории  Устьянского района Архангельской области.  </w:t>
      </w:r>
    </w:p>
    <w:p w:rsidR="00484E75" w:rsidRPr="00A638EB" w:rsidRDefault="00484E75" w:rsidP="00484E75">
      <w:pPr>
        <w:jc w:val="both"/>
      </w:pPr>
      <w:r w:rsidRPr="001F6114">
        <w:t xml:space="preserve">    </w:t>
      </w:r>
      <w:r w:rsidR="00AC28BA">
        <w:t xml:space="preserve">     </w:t>
      </w:r>
      <w:r w:rsidRPr="001F6114">
        <w:t xml:space="preserve"> Программные мероприятия направлены на решение следующих задач: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>Содействовать развитию институтов гражданского общества, обеспечению  их эффективной  деятельности</w:t>
      </w:r>
      <w:r w:rsidR="00D26BC3" w:rsidRPr="00A638EB">
        <w:t xml:space="preserve"> в процессе решения социально значимых  проблем</w:t>
      </w:r>
      <w:r w:rsidR="00B07F15" w:rsidRPr="00A638EB">
        <w:t xml:space="preserve"> территорий  Устьянского района;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>Содействовать развитию партнерских отношений между СО НКО, органами местной власти, предпринимательством, другими  организациями, учреждениями, предприятиями в Устьянском районе</w:t>
      </w:r>
      <w:r w:rsidR="00A638EB">
        <w:t>;</w:t>
      </w:r>
    </w:p>
    <w:p w:rsidR="00263F84" w:rsidRDefault="00484E75" w:rsidP="004D0251">
      <w:pPr>
        <w:numPr>
          <w:ilvl w:val="0"/>
          <w:numId w:val="2"/>
        </w:numPr>
        <w:jc w:val="both"/>
      </w:pPr>
      <w:r w:rsidRPr="00A638EB">
        <w:t>Поддержать инициативы СО НКО, направленные  на устойчи</w:t>
      </w:r>
      <w:r w:rsidR="00A638EB">
        <w:t>вое развитие Устьянского района</w:t>
      </w:r>
      <w:r w:rsidR="00263F84">
        <w:t>.</w:t>
      </w:r>
    </w:p>
    <w:p w:rsidR="00E22838" w:rsidRPr="003B4FB9" w:rsidRDefault="004D0251" w:rsidP="00263F84">
      <w:pPr>
        <w:jc w:val="both"/>
      </w:pPr>
      <w:r>
        <w:lastRenderedPageBreak/>
        <w:t xml:space="preserve">           Отдел экономики а</w:t>
      </w:r>
      <w:r w:rsidR="00E22838">
        <w:t>дминистраци</w:t>
      </w:r>
      <w:r>
        <w:t>и</w:t>
      </w:r>
      <w:r w:rsidR="00E22838">
        <w:t xml:space="preserve"> </w:t>
      </w:r>
      <w:r w:rsidR="006552A2">
        <w:t>муниципального образования</w:t>
      </w:r>
      <w:r w:rsidR="00130B81">
        <w:t xml:space="preserve"> </w:t>
      </w:r>
      <w:r w:rsidR="00E22838">
        <w:t>«Устьянский муниципальный район»</w:t>
      </w:r>
      <w:r w:rsidR="00E22838" w:rsidRPr="003B4FB9">
        <w:t xml:space="preserve">  осуществляет  руководство  и текущее управление  реализацией  Программы, разрабатывает в пределах своей компетенции  нормативные правовые акты, необходимые для ее реализации, проводит анализ  и формирует предложения  по рациональному использованию  финансовых ресурсов Программы.</w:t>
      </w:r>
    </w:p>
    <w:p w:rsidR="00E22838" w:rsidRPr="003B4FB9" w:rsidRDefault="00E22838" w:rsidP="00E22838">
      <w:pPr>
        <w:jc w:val="both"/>
      </w:pPr>
      <w:r w:rsidRPr="003B4FB9">
        <w:t xml:space="preserve">      При изменении объемов  бюджетного финансирования  по сравнению с объемами, предусмотренными Программой, заказчик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E22838" w:rsidRPr="003B4FB9" w:rsidRDefault="00E22838" w:rsidP="00E22838">
      <w:pPr>
        <w:jc w:val="both"/>
      </w:pPr>
      <w:r w:rsidRPr="003B4FB9">
        <w:t xml:space="preserve">      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деятельности ТОСов.</w:t>
      </w:r>
    </w:p>
    <w:p w:rsidR="00D43010" w:rsidRPr="003B4FB9" w:rsidRDefault="00D43010" w:rsidP="00D43010">
      <w:pPr>
        <w:jc w:val="both"/>
      </w:pPr>
      <w:r w:rsidRPr="003B4FB9">
        <w:t xml:space="preserve">     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Устьянском районе  должно  осуществляться с учетом условий  социально-экономического  развития Устьянского района на основе следующих принципов: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 xml:space="preserve">выделение приоритетных направлений, 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участие НКО  в разработке и реализации приоритетных направлений,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интересов и потребностей различных НКО,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лучшей мировой  и отечественной практики,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взаимодействие  органов МСУ, НКО и представителей бизнеса,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информационная открытость.</w:t>
      </w:r>
    </w:p>
    <w:p w:rsidR="00E22838" w:rsidRPr="00A638EB" w:rsidRDefault="00D43010" w:rsidP="00F04C9F">
      <w:pPr>
        <w:jc w:val="both"/>
      </w:pPr>
      <w:r w:rsidRPr="003B4FB9">
        <w:t xml:space="preserve">     </w:t>
      </w: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муниципальной программы</w:t>
      </w: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Pr="00C573FE" w:rsidRDefault="00463D49" w:rsidP="00463D49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201</w:t>
      </w:r>
      <w:r w:rsidR="001934F8">
        <w:t>7</w:t>
      </w:r>
      <w:r w:rsidRPr="00C573FE">
        <w:t xml:space="preserve"> по 201</w:t>
      </w:r>
      <w:r w:rsidR="001934F8">
        <w:t>9</w:t>
      </w:r>
      <w:r w:rsidRPr="00C573FE">
        <w:t xml:space="preserve"> годы.</w:t>
      </w:r>
    </w:p>
    <w:p w:rsidR="00463D49" w:rsidRDefault="00463D49" w:rsidP="00463D49">
      <w:pPr>
        <w:jc w:val="both"/>
      </w:pP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C1664">
        <w:rPr>
          <w:b/>
          <w:sz w:val="28"/>
          <w:szCs w:val="28"/>
        </w:rPr>
        <w:t>Прогноз конечных результатов муниципальной программы</w:t>
      </w: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8C1664" w:rsidRDefault="00463D49" w:rsidP="00BF4D13">
      <w:pPr>
        <w:tabs>
          <w:tab w:val="num" w:pos="252"/>
        </w:tabs>
        <w:autoSpaceDE w:val="0"/>
        <w:autoSpaceDN w:val="0"/>
        <w:adjustRightInd w:val="0"/>
        <w:jc w:val="both"/>
      </w:pPr>
      <w:r w:rsidRPr="008C1664">
        <w:t xml:space="preserve">         Ожидаемыми конечными результатами реализации Программы является: </w:t>
      </w:r>
    </w:p>
    <w:p w:rsidR="00207BDD" w:rsidRPr="00046160" w:rsidRDefault="00463D49" w:rsidP="00207BDD">
      <w:pPr>
        <w:spacing w:line="276" w:lineRule="auto"/>
        <w:jc w:val="both"/>
      </w:pPr>
      <w:r w:rsidRPr="000B74D9">
        <w:rPr>
          <w:color w:val="FF0000"/>
        </w:rPr>
        <w:t xml:space="preserve">         </w:t>
      </w:r>
      <w:r w:rsidR="00207BDD" w:rsidRPr="00046160">
        <w:t>1. Количество жителей, задействованных в программных мероприятиях 6000 человек;</w:t>
      </w:r>
    </w:p>
    <w:p w:rsidR="00207BDD" w:rsidRPr="00046160" w:rsidRDefault="00207BDD" w:rsidP="00207BDD">
      <w:pPr>
        <w:spacing w:line="276" w:lineRule="auto"/>
        <w:jc w:val="both"/>
      </w:pPr>
      <w:r>
        <w:t xml:space="preserve">         </w:t>
      </w:r>
      <w:r w:rsidRPr="00046160">
        <w:t>2. Информированность населения о деятельности НКО посредством публикаций в СМИ: 76 публикаций;</w:t>
      </w:r>
    </w:p>
    <w:p w:rsidR="00207BDD" w:rsidRPr="00046160" w:rsidRDefault="00207BDD" w:rsidP="00207BDD">
      <w:pPr>
        <w:tabs>
          <w:tab w:val="num" w:pos="252"/>
        </w:tabs>
        <w:autoSpaceDE w:val="0"/>
        <w:autoSpaceDN w:val="0"/>
        <w:adjustRightInd w:val="0"/>
        <w:spacing w:line="276" w:lineRule="auto"/>
        <w:jc w:val="both"/>
      </w:pPr>
      <w:r>
        <w:t xml:space="preserve">         </w:t>
      </w:r>
      <w:r w:rsidRPr="00046160">
        <w:t>3. Количество мероприятий по социальной реабилитации людей с ограниченными возможностями: 48 мероприяти</w:t>
      </w:r>
      <w:r w:rsidR="00C47C51">
        <w:t>й</w:t>
      </w:r>
      <w:r w:rsidRPr="00046160">
        <w:t>;</w:t>
      </w:r>
    </w:p>
    <w:p w:rsidR="00207BDD" w:rsidRPr="00046160" w:rsidRDefault="00C47C51" w:rsidP="00207BDD">
      <w:pPr>
        <w:spacing w:line="276" w:lineRule="auto"/>
        <w:jc w:val="both"/>
      </w:pPr>
      <w:r>
        <w:t xml:space="preserve">         </w:t>
      </w:r>
      <w:r w:rsidR="00207BDD" w:rsidRPr="00046160">
        <w:t>4. Реализация проектов СО НКО – 20 проектов;</w:t>
      </w:r>
    </w:p>
    <w:p w:rsidR="00207BDD" w:rsidRPr="00046160" w:rsidRDefault="00C47C51" w:rsidP="00207BDD">
      <w:pPr>
        <w:spacing w:line="276" w:lineRule="auto"/>
        <w:jc w:val="both"/>
      </w:pPr>
      <w:r>
        <w:t xml:space="preserve">         </w:t>
      </w:r>
      <w:r w:rsidR="00207BDD" w:rsidRPr="00046160">
        <w:t>5. Увеличение количества партнеров (организаций</w:t>
      </w:r>
      <w:r>
        <w:t>, ИП</w:t>
      </w:r>
      <w:r w:rsidR="00207BDD" w:rsidRPr="00046160">
        <w:t xml:space="preserve">) – 3 </w:t>
      </w:r>
      <w:r>
        <w:t>единицы</w:t>
      </w:r>
      <w:r w:rsidR="00207BDD" w:rsidRPr="00046160">
        <w:t>;</w:t>
      </w:r>
    </w:p>
    <w:p w:rsidR="00207BDD" w:rsidRPr="00046160" w:rsidRDefault="00C47C51" w:rsidP="00207BDD">
      <w:pPr>
        <w:spacing w:line="276" w:lineRule="auto"/>
        <w:jc w:val="both"/>
      </w:pPr>
      <w:r>
        <w:t xml:space="preserve">         6</w:t>
      </w:r>
      <w:r w:rsidR="00207BDD" w:rsidRPr="00046160">
        <w:t>. Реализованные проекты, направленные на развитие гражданской активности по решению местных проблем – 39 проектов;</w:t>
      </w:r>
    </w:p>
    <w:p w:rsidR="00463D49" w:rsidRDefault="008C1664" w:rsidP="00207BDD">
      <w:pPr>
        <w:spacing w:line="276" w:lineRule="auto"/>
        <w:jc w:val="both"/>
      </w:pPr>
      <w:r>
        <w:t xml:space="preserve">         7</w:t>
      </w:r>
      <w:r w:rsidR="00207BDD" w:rsidRPr="00046160">
        <w:t>. Средства, привлекаемые из внебюджетных источников: 3 000 тыс.руб.</w:t>
      </w:r>
      <w:r w:rsidR="00B548B6">
        <w:t>;</w:t>
      </w:r>
    </w:p>
    <w:p w:rsidR="00B548B6" w:rsidRDefault="00B548B6" w:rsidP="00207BDD">
      <w:pPr>
        <w:spacing w:line="276" w:lineRule="auto"/>
        <w:jc w:val="both"/>
        <w:rPr>
          <w:b/>
          <w:sz w:val="28"/>
          <w:szCs w:val="28"/>
        </w:rPr>
      </w:pPr>
      <w:r>
        <w:t xml:space="preserve">         8. Количество СО НКО, предоставляющих товары, работы, услуги для муниципальных нужд: 1 организация.</w:t>
      </w:r>
    </w:p>
    <w:p w:rsidR="00463D49" w:rsidRDefault="00463D49" w:rsidP="00207BDD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3F21D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463D49" w:rsidSect="007E2F45">
          <w:pgSz w:w="11905" w:h="16838" w:code="9"/>
          <w:pgMar w:top="1247" w:right="1134" w:bottom="1247" w:left="1418" w:header="720" w:footer="720" w:gutter="0"/>
          <w:cols w:space="720"/>
          <w:docGrid w:linePitch="326"/>
        </w:sectPr>
      </w:pPr>
    </w:p>
    <w:p w:rsidR="00DE17A8" w:rsidRPr="00C952B8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9E5864" w:rsidRDefault="00FB0241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DE17A8" w:rsidRPr="00DE17A8">
        <w:rPr>
          <w:sz w:val="20"/>
          <w:szCs w:val="20"/>
        </w:rPr>
        <w:t>ориентированных</w:t>
      </w:r>
      <w:r w:rsidR="009E5864">
        <w:rPr>
          <w:sz w:val="20"/>
          <w:szCs w:val="20"/>
        </w:rPr>
        <w:t xml:space="preserve"> </w:t>
      </w:r>
      <w:r w:rsidR="00DE17A8" w:rsidRPr="00DE17A8">
        <w:rPr>
          <w:sz w:val="20"/>
          <w:szCs w:val="20"/>
        </w:rPr>
        <w:t>некоммерческих организаций</w:t>
      </w:r>
      <w:r w:rsidR="009E5864">
        <w:t xml:space="preserve"> </w:t>
      </w:r>
      <w:r w:rsidR="00DE17A8" w:rsidRPr="00C952B8">
        <w:rPr>
          <w:sz w:val="20"/>
          <w:szCs w:val="20"/>
        </w:rPr>
        <w:t xml:space="preserve"> </w:t>
      </w:r>
    </w:p>
    <w:p w:rsidR="00DE17A8" w:rsidRPr="00C952B8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на 2017-2019 годы»</w:t>
      </w:r>
    </w:p>
    <w:p w:rsidR="00DE17A8" w:rsidRDefault="00DE17A8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0D4158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D4158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B931CF" w:rsidRDefault="00B931CF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«Комплексное развитие муниципальных образований Устьянского района </w:t>
      </w:r>
    </w:p>
    <w:p w:rsidR="00D616FB" w:rsidRDefault="00B931CF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и госу</w:t>
      </w:r>
      <w:r w:rsidR="00402230">
        <w:rPr>
          <w:u w:val="single"/>
        </w:rPr>
        <w:t xml:space="preserve">дарственная поддержка социально </w:t>
      </w:r>
      <w:r w:rsidRPr="00463D49">
        <w:rPr>
          <w:u w:val="single"/>
        </w:rPr>
        <w:t xml:space="preserve">ориентированных некоммерческих организаций </w:t>
      </w:r>
    </w:p>
    <w:p w:rsidR="00463D49" w:rsidRPr="00B65872" w:rsidRDefault="00B931CF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на 201</w:t>
      </w:r>
      <w:r w:rsidR="00813DA5">
        <w:rPr>
          <w:u w:val="single"/>
        </w:rPr>
        <w:t>7</w:t>
      </w:r>
      <w:r w:rsidRPr="00463D49">
        <w:rPr>
          <w:u w:val="single"/>
        </w:rPr>
        <w:t>-201</w:t>
      </w:r>
      <w:r w:rsidR="00813DA5">
        <w:rPr>
          <w:u w:val="single"/>
        </w:rPr>
        <w:t>9</w:t>
      </w:r>
      <w:r w:rsidRPr="00463D49">
        <w:rPr>
          <w:u w:val="single"/>
        </w:rPr>
        <w:t xml:space="preserve"> </w:t>
      </w:r>
      <w:r w:rsidR="009E5864">
        <w:rPr>
          <w:u w:val="single"/>
        </w:rPr>
        <w:t>годы</w:t>
      </w:r>
      <w:r w:rsidRPr="00463D49">
        <w:rPr>
          <w:u w:val="single"/>
        </w:rPr>
        <w:t>»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"/>
        <w:gridCol w:w="2626"/>
        <w:gridCol w:w="1134"/>
        <w:gridCol w:w="992"/>
        <w:gridCol w:w="1134"/>
        <w:gridCol w:w="1134"/>
        <w:gridCol w:w="986"/>
        <w:gridCol w:w="7"/>
        <w:gridCol w:w="1134"/>
        <w:gridCol w:w="992"/>
        <w:gridCol w:w="3969"/>
      </w:tblGrid>
      <w:tr w:rsidR="00463D49" w:rsidRPr="00B34A2F" w:rsidTr="000D0654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  <w:t xml:space="preserve">финанси- </w:t>
            </w:r>
            <w:r w:rsidRPr="00B34A2F">
              <w:rPr>
                <w:rFonts w:ascii="Times New Roman" w:hAnsi="Times New Roman" w:cs="Times New Roman"/>
              </w:rPr>
              <w:br/>
              <w:t xml:space="preserve">рования  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финансирова</w:t>
            </w:r>
            <w:r w:rsidR="00DE1E33">
              <w:rPr>
                <w:rFonts w:ascii="Times New Roman" w:hAnsi="Times New Roman" w:cs="Times New Roman"/>
              </w:rPr>
              <w:t xml:space="preserve">ния, </w:t>
            </w:r>
            <w:r w:rsidR="00DE1E33"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 w:rsidR="00DE1E33"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BD03F3" w:rsidRPr="00B34A2F" w:rsidTr="000D0654">
        <w:trPr>
          <w:cantSplit/>
          <w:trHeight w:val="240"/>
        </w:trPr>
        <w:tc>
          <w:tcPr>
            <w:tcW w:w="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3B0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3B04AE">
              <w:rPr>
                <w:rFonts w:ascii="Times New Roman" w:hAnsi="Times New Roman" w:cs="Times New Roman"/>
              </w:rPr>
              <w:t>7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3B0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3B04AE">
              <w:rPr>
                <w:rFonts w:ascii="Times New Roman" w:hAnsi="Times New Roman" w:cs="Times New Roman"/>
              </w:rPr>
              <w:t>8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Pr="00B34A2F" w:rsidRDefault="00BD03F3" w:rsidP="003B0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3B04AE">
              <w:rPr>
                <w:rFonts w:ascii="Times New Roman" w:hAnsi="Times New Roman" w:cs="Times New Roman"/>
              </w:rPr>
              <w:t>9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D03F3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 w:rsidR="00984F3C">
              <w:rPr>
                <w:rFonts w:ascii="Times New Roman" w:hAnsi="Times New Roman" w:cs="Times New Roman"/>
              </w:rPr>
              <w:t>0</w:t>
            </w:r>
          </w:p>
        </w:tc>
      </w:tr>
      <w:tr w:rsidR="00463D49" w:rsidRPr="00B34A2F" w:rsidTr="00293AA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D49" w:rsidRPr="00D616FB" w:rsidRDefault="00D616F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16FB">
              <w:rPr>
                <w:rFonts w:ascii="Times New Roman" w:hAnsi="Times New Roman" w:cs="Times New Roman"/>
              </w:rPr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</w:t>
            </w:r>
          </w:p>
        </w:tc>
      </w:tr>
      <w:tr w:rsidR="000D0654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030CB9" w:rsidRDefault="00BD03F3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30CB9">
              <w:rPr>
                <w:rFonts w:ascii="Times New Roman" w:hAnsi="Times New Roman" w:cs="Times New Roman"/>
              </w:rPr>
              <w:t>Организация и проведение мероприятий в поддержку деятельности НКО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55585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610C06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1 400</w:t>
            </w:r>
            <w:r w:rsidR="00293AA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55585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610C06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293AA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55585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610C06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293AA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0F43C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610C0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293AA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A87C0B" w:rsidP="00EE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</w:t>
            </w:r>
            <w:r w:rsidR="00BD03F3" w:rsidRPr="00EE7B2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="00BD03F3" w:rsidRPr="00EE7B22">
              <w:rPr>
                <w:sz w:val="20"/>
                <w:szCs w:val="20"/>
              </w:rPr>
              <w:t xml:space="preserve"> жителей, задействованных</w:t>
            </w:r>
            <w:r>
              <w:rPr>
                <w:sz w:val="20"/>
                <w:szCs w:val="20"/>
              </w:rPr>
              <w:t xml:space="preserve"> в программных мероприятиях</w:t>
            </w:r>
            <w:r w:rsidR="00BD03F3">
              <w:rPr>
                <w:sz w:val="20"/>
                <w:szCs w:val="20"/>
              </w:rPr>
              <w:t xml:space="preserve"> (</w:t>
            </w:r>
            <w:r w:rsidR="00AC44EF">
              <w:rPr>
                <w:sz w:val="20"/>
                <w:szCs w:val="20"/>
              </w:rPr>
              <w:t>1</w:t>
            </w:r>
            <w:r w:rsidR="00252337">
              <w:rPr>
                <w:sz w:val="20"/>
                <w:szCs w:val="20"/>
              </w:rPr>
              <w:t>0</w:t>
            </w:r>
            <w:r w:rsidR="00BD03F3" w:rsidRPr="00EE7B22">
              <w:rPr>
                <w:sz w:val="20"/>
                <w:szCs w:val="20"/>
              </w:rPr>
              <w:t>00 чел. в 201</w:t>
            </w:r>
            <w:r w:rsidR="00252337">
              <w:rPr>
                <w:sz w:val="20"/>
                <w:szCs w:val="20"/>
              </w:rPr>
              <w:t>7</w:t>
            </w:r>
            <w:r w:rsidR="00BD03F3" w:rsidRPr="00EE7B22">
              <w:rPr>
                <w:sz w:val="20"/>
                <w:szCs w:val="20"/>
              </w:rPr>
              <w:t xml:space="preserve">г., </w:t>
            </w:r>
            <w:r w:rsidR="00AC44EF">
              <w:rPr>
                <w:sz w:val="20"/>
                <w:szCs w:val="20"/>
              </w:rPr>
              <w:t>1</w:t>
            </w:r>
            <w:r w:rsidR="00252337">
              <w:rPr>
                <w:sz w:val="20"/>
                <w:szCs w:val="20"/>
              </w:rPr>
              <w:t>000</w:t>
            </w:r>
            <w:r w:rsidR="00BD03F3">
              <w:rPr>
                <w:sz w:val="20"/>
                <w:szCs w:val="20"/>
              </w:rPr>
              <w:t xml:space="preserve"> чел. в 201</w:t>
            </w:r>
            <w:r w:rsidR="00252337">
              <w:rPr>
                <w:sz w:val="20"/>
                <w:szCs w:val="20"/>
              </w:rPr>
              <w:t>8</w:t>
            </w:r>
            <w:r w:rsidR="00BD03F3">
              <w:rPr>
                <w:sz w:val="20"/>
                <w:szCs w:val="20"/>
              </w:rPr>
              <w:t xml:space="preserve">г., </w:t>
            </w:r>
            <w:r w:rsidR="00AC44EF">
              <w:rPr>
                <w:sz w:val="20"/>
                <w:szCs w:val="20"/>
              </w:rPr>
              <w:t>1</w:t>
            </w:r>
            <w:r w:rsidR="00BD03F3">
              <w:rPr>
                <w:sz w:val="20"/>
                <w:szCs w:val="20"/>
              </w:rPr>
              <w:t>000 – 201</w:t>
            </w:r>
            <w:r w:rsidR="00252337">
              <w:rPr>
                <w:sz w:val="20"/>
                <w:szCs w:val="20"/>
              </w:rPr>
              <w:t>9</w:t>
            </w:r>
            <w:r w:rsidR="00BD03F3">
              <w:rPr>
                <w:sz w:val="20"/>
                <w:szCs w:val="20"/>
              </w:rPr>
              <w:t>г.);</w:t>
            </w:r>
          </w:p>
          <w:p w:rsidR="00AC44EF" w:rsidRPr="00AC44EF" w:rsidRDefault="00AC44EF" w:rsidP="00EE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C44EF">
              <w:rPr>
                <w:sz w:val="20"/>
                <w:szCs w:val="20"/>
              </w:rPr>
              <w:t xml:space="preserve">Информированность населения о деятельности НКО посредством публикаций в СМИ: </w:t>
            </w:r>
            <w:r>
              <w:rPr>
                <w:sz w:val="20"/>
                <w:szCs w:val="20"/>
              </w:rPr>
              <w:t>10</w:t>
            </w:r>
            <w:r w:rsidRPr="00AC44EF">
              <w:rPr>
                <w:sz w:val="20"/>
                <w:szCs w:val="20"/>
              </w:rPr>
              <w:t xml:space="preserve"> в 2017г., </w:t>
            </w:r>
            <w:r>
              <w:rPr>
                <w:sz w:val="20"/>
                <w:szCs w:val="20"/>
              </w:rPr>
              <w:t>10</w:t>
            </w:r>
            <w:r w:rsidRPr="00AC44EF">
              <w:rPr>
                <w:sz w:val="20"/>
                <w:szCs w:val="20"/>
              </w:rPr>
              <w:t xml:space="preserve"> – 2018г., </w:t>
            </w:r>
            <w:r>
              <w:rPr>
                <w:sz w:val="20"/>
                <w:szCs w:val="20"/>
              </w:rPr>
              <w:t>10</w:t>
            </w:r>
            <w:r w:rsidRPr="00AC44EF">
              <w:rPr>
                <w:sz w:val="20"/>
                <w:szCs w:val="20"/>
              </w:rPr>
              <w:t xml:space="preserve"> – 2019г.;</w:t>
            </w:r>
          </w:p>
          <w:p w:rsidR="00BD03F3" w:rsidRDefault="00CE16BE" w:rsidP="00850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7C0B">
              <w:rPr>
                <w:sz w:val="20"/>
                <w:szCs w:val="20"/>
              </w:rPr>
              <w:t>.  К</w:t>
            </w:r>
            <w:r w:rsidR="00BD03F3" w:rsidRPr="00EE7B22">
              <w:rPr>
                <w:sz w:val="20"/>
                <w:szCs w:val="20"/>
              </w:rPr>
              <w:t>оличеств</w:t>
            </w:r>
            <w:r w:rsidR="00A87C0B">
              <w:rPr>
                <w:sz w:val="20"/>
                <w:szCs w:val="20"/>
              </w:rPr>
              <w:t>о</w:t>
            </w:r>
            <w:r w:rsidR="00BD03F3" w:rsidRPr="00EE7B22">
              <w:rPr>
                <w:sz w:val="20"/>
                <w:szCs w:val="20"/>
              </w:rPr>
              <w:t xml:space="preserve"> мероприятий по социальной реабилитации людей с ограниченными возможностями: </w:t>
            </w:r>
            <w:r w:rsidR="008503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BD03F3" w:rsidRPr="00EE7B22">
              <w:rPr>
                <w:sz w:val="20"/>
                <w:szCs w:val="20"/>
              </w:rPr>
              <w:t xml:space="preserve"> в 201</w:t>
            </w:r>
            <w:r w:rsidR="008503A7">
              <w:rPr>
                <w:sz w:val="20"/>
                <w:szCs w:val="20"/>
              </w:rPr>
              <w:t>7</w:t>
            </w:r>
            <w:r w:rsidR="00BD03F3" w:rsidRPr="00EE7B22">
              <w:rPr>
                <w:sz w:val="20"/>
                <w:szCs w:val="20"/>
              </w:rPr>
              <w:t>г.</w:t>
            </w:r>
            <w:r w:rsidR="00BD03F3">
              <w:rPr>
                <w:sz w:val="20"/>
                <w:szCs w:val="20"/>
              </w:rPr>
              <w:t xml:space="preserve">, </w:t>
            </w:r>
            <w:r w:rsidR="008503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BD03F3">
              <w:rPr>
                <w:sz w:val="20"/>
                <w:szCs w:val="20"/>
              </w:rPr>
              <w:t xml:space="preserve"> в 201</w:t>
            </w:r>
            <w:r w:rsidR="008503A7">
              <w:rPr>
                <w:sz w:val="20"/>
                <w:szCs w:val="20"/>
              </w:rPr>
              <w:t>8</w:t>
            </w:r>
            <w:r w:rsidR="00BD03F3">
              <w:rPr>
                <w:sz w:val="20"/>
                <w:szCs w:val="20"/>
              </w:rPr>
              <w:t xml:space="preserve">г., </w:t>
            </w:r>
            <w:r w:rsidR="008503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8503A7">
              <w:rPr>
                <w:sz w:val="20"/>
                <w:szCs w:val="20"/>
              </w:rPr>
              <w:t xml:space="preserve"> </w:t>
            </w:r>
            <w:r w:rsidR="00BD03F3">
              <w:rPr>
                <w:sz w:val="20"/>
                <w:szCs w:val="20"/>
              </w:rPr>
              <w:t>в 201</w:t>
            </w:r>
            <w:r w:rsidR="008503A7">
              <w:rPr>
                <w:sz w:val="20"/>
                <w:szCs w:val="20"/>
              </w:rPr>
              <w:t>9</w:t>
            </w:r>
            <w:r w:rsidR="00BD03F3">
              <w:rPr>
                <w:sz w:val="20"/>
                <w:szCs w:val="20"/>
              </w:rPr>
              <w:t>г.</w:t>
            </w:r>
            <w:r w:rsidR="00A36F37">
              <w:rPr>
                <w:sz w:val="20"/>
                <w:szCs w:val="20"/>
              </w:rPr>
              <w:t>;</w:t>
            </w:r>
          </w:p>
          <w:p w:rsidR="00A36F37" w:rsidRPr="00A21BCB" w:rsidRDefault="00A36F37" w:rsidP="00A3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737B46">
              <w:rPr>
                <w:sz w:val="20"/>
                <w:szCs w:val="20"/>
              </w:rPr>
              <w:t xml:space="preserve">Реализация проектов СО НКО </w:t>
            </w:r>
            <w:r>
              <w:rPr>
                <w:sz w:val="20"/>
                <w:szCs w:val="20"/>
              </w:rPr>
              <w:t>2</w:t>
            </w:r>
            <w:r w:rsidRPr="00737B46">
              <w:rPr>
                <w:sz w:val="20"/>
                <w:szCs w:val="20"/>
              </w:rPr>
              <w:t xml:space="preserve"> – 2017г., </w:t>
            </w:r>
            <w:r>
              <w:rPr>
                <w:sz w:val="20"/>
                <w:szCs w:val="20"/>
              </w:rPr>
              <w:t>3</w:t>
            </w:r>
            <w:r w:rsidRPr="00737B46">
              <w:rPr>
                <w:sz w:val="20"/>
                <w:szCs w:val="20"/>
              </w:rPr>
              <w:t xml:space="preserve"> - 2018г., </w:t>
            </w:r>
            <w:r>
              <w:rPr>
                <w:sz w:val="20"/>
                <w:szCs w:val="20"/>
              </w:rPr>
              <w:t>3</w:t>
            </w:r>
            <w:r w:rsidRPr="00737B46">
              <w:rPr>
                <w:sz w:val="20"/>
                <w:szCs w:val="20"/>
              </w:rPr>
              <w:t xml:space="preserve"> – 2019г.</w:t>
            </w:r>
            <w:r>
              <w:rPr>
                <w:sz w:val="20"/>
                <w:szCs w:val="20"/>
              </w:rPr>
              <w:t>;</w:t>
            </w:r>
          </w:p>
          <w:p w:rsidR="003B04AE" w:rsidRPr="00EE7B22" w:rsidRDefault="00A91076" w:rsidP="00A9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B04AE">
              <w:rPr>
                <w:sz w:val="20"/>
                <w:szCs w:val="20"/>
              </w:rPr>
              <w:t xml:space="preserve">. </w:t>
            </w:r>
            <w:r w:rsidR="00A87C0B">
              <w:rPr>
                <w:sz w:val="20"/>
                <w:szCs w:val="20"/>
              </w:rPr>
              <w:t>С</w:t>
            </w:r>
            <w:r w:rsidR="003B04AE" w:rsidRPr="00580ECE">
              <w:rPr>
                <w:sz w:val="20"/>
                <w:szCs w:val="20"/>
              </w:rPr>
              <w:t>редств</w:t>
            </w:r>
            <w:r w:rsidR="00A87C0B">
              <w:rPr>
                <w:sz w:val="20"/>
                <w:szCs w:val="20"/>
              </w:rPr>
              <w:t>а</w:t>
            </w:r>
            <w:r w:rsidR="003B04AE" w:rsidRPr="00580ECE">
              <w:rPr>
                <w:sz w:val="20"/>
                <w:szCs w:val="20"/>
              </w:rPr>
              <w:t>, привлекаемы</w:t>
            </w:r>
            <w:r w:rsidR="00A45BD5">
              <w:rPr>
                <w:sz w:val="20"/>
                <w:szCs w:val="20"/>
              </w:rPr>
              <w:t>е</w:t>
            </w:r>
            <w:r w:rsidR="003B04AE" w:rsidRPr="00580ECE">
              <w:rPr>
                <w:sz w:val="20"/>
                <w:szCs w:val="20"/>
              </w:rPr>
              <w:t xml:space="preserve"> из внебюджетных источников: </w:t>
            </w:r>
            <w:r>
              <w:rPr>
                <w:sz w:val="20"/>
                <w:szCs w:val="20"/>
              </w:rPr>
              <w:t>3</w:t>
            </w:r>
            <w:r w:rsidR="00580ECE" w:rsidRPr="00580ECE">
              <w:rPr>
                <w:sz w:val="20"/>
                <w:szCs w:val="20"/>
              </w:rPr>
              <w:t>00</w:t>
            </w:r>
            <w:r w:rsidR="003B04AE" w:rsidRPr="00580ECE">
              <w:rPr>
                <w:sz w:val="20"/>
                <w:szCs w:val="20"/>
              </w:rPr>
              <w:t xml:space="preserve"> тыс.руб. в 201</w:t>
            </w:r>
            <w:r w:rsidR="008B0B4A" w:rsidRPr="00580ECE">
              <w:rPr>
                <w:sz w:val="20"/>
                <w:szCs w:val="20"/>
              </w:rPr>
              <w:t>7</w:t>
            </w:r>
            <w:r w:rsidR="003B04AE" w:rsidRPr="00580ECE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5</w:t>
            </w:r>
            <w:r w:rsidR="00EA6312" w:rsidRPr="00580ECE">
              <w:rPr>
                <w:sz w:val="20"/>
                <w:szCs w:val="20"/>
              </w:rPr>
              <w:t>00,0</w:t>
            </w:r>
            <w:r w:rsidR="003B04AE" w:rsidRPr="00580ECE">
              <w:rPr>
                <w:sz w:val="20"/>
                <w:szCs w:val="20"/>
              </w:rPr>
              <w:t xml:space="preserve"> тыс.руб.в 201</w:t>
            </w:r>
            <w:r w:rsidR="00EA6312" w:rsidRPr="00580ECE">
              <w:rPr>
                <w:sz w:val="20"/>
                <w:szCs w:val="20"/>
              </w:rPr>
              <w:t>8</w:t>
            </w:r>
            <w:r w:rsidR="003B04AE" w:rsidRPr="00580ECE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6</w:t>
            </w:r>
            <w:r w:rsidR="00EA6312" w:rsidRPr="00580ECE">
              <w:rPr>
                <w:sz w:val="20"/>
                <w:szCs w:val="20"/>
              </w:rPr>
              <w:t>00</w:t>
            </w:r>
            <w:r w:rsidR="003B04AE" w:rsidRPr="00580ECE">
              <w:rPr>
                <w:sz w:val="20"/>
                <w:szCs w:val="20"/>
              </w:rPr>
              <w:t>,0 тыс.руб. в 201</w:t>
            </w:r>
            <w:r w:rsidR="00EA6312" w:rsidRPr="00580ECE">
              <w:rPr>
                <w:sz w:val="20"/>
                <w:szCs w:val="20"/>
              </w:rPr>
              <w:t>9</w:t>
            </w:r>
            <w:r w:rsidR="003B04AE" w:rsidRPr="00580ECE">
              <w:rPr>
                <w:sz w:val="20"/>
                <w:szCs w:val="20"/>
              </w:rPr>
              <w:t>г.</w:t>
            </w:r>
          </w:p>
        </w:tc>
      </w:tr>
      <w:tr w:rsidR="00CD6929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7241FF" w:rsidRDefault="00CD6929" w:rsidP="007241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1FF">
              <w:rPr>
                <w:sz w:val="20"/>
                <w:szCs w:val="20"/>
              </w:rPr>
              <w:t>Осуществление закупок товаров, работ, услуг для обеспечения муниципальных нужд у СО НКО;</w:t>
            </w:r>
          </w:p>
          <w:p w:rsidR="00CD6929" w:rsidRPr="007241FF" w:rsidRDefault="00CD6929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14D0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402230">
              <w:rPr>
                <w:rFonts w:ascii="Times New Roman" w:hAnsi="Times New Roman" w:cs="Times New Roman"/>
              </w:rPr>
              <w:t>6</w:t>
            </w:r>
            <w:r w:rsidR="00FE0B82">
              <w:rPr>
                <w:rFonts w:ascii="Times New Roman" w:hAnsi="Times New Roman" w:cs="Times New Roman"/>
              </w:rPr>
              <w:t> 000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402230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  <w:r w:rsidR="00FE0B82">
              <w:rPr>
                <w:rFonts w:ascii="Times New Roman" w:hAnsi="Times New Roman" w:cs="Times New Roman"/>
              </w:rPr>
              <w:t> 000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463878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FE0B82">
              <w:rPr>
                <w:rFonts w:ascii="Times New Roman" w:hAnsi="Times New Roman" w:cs="Times New Roman"/>
              </w:rPr>
              <w:t> 000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Pr="00FE0B82" w:rsidRDefault="00FE0B82" w:rsidP="00DB13BE">
            <w:pPr>
              <w:rPr>
                <w:sz w:val="20"/>
                <w:szCs w:val="20"/>
              </w:rPr>
            </w:pPr>
            <w:r w:rsidRPr="00FE0B82">
              <w:rPr>
                <w:sz w:val="20"/>
                <w:szCs w:val="20"/>
              </w:rPr>
              <w:t>Количество СО НКО, предоставляющих товары, работы, услуги для муниципальных нужд</w:t>
            </w:r>
            <w:r w:rsidR="00EB76E2">
              <w:rPr>
                <w:sz w:val="20"/>
                <w:szCs w:val="20"/>
              </w:rPr>
              <w:t xml:space="preserve"> (печать </w:t>
            </w:r>
            <w:r w:rsidR="00DB13BE">
              <w:rPr>
                <w:sz w:val="20"/>
                <w:szCs w:val="20"/>
              </w:rPr>
              <w:t>м</w:t>
            </w:r>
            <w:r w:rsidR="00EB76E2">
              <w:rPr>
                <w:sz w:val="20"/>
                <w:szCs w:val="20"/>
              </w:rPr>
              <w:t>униципальн</w:t>
            </w:r>
            <w:r w:rsidR="00DB13BE">
              <w:rPr>
                <w:sz w:val="20"/>
                <w:szCs w:val="20"/>
              </w:rPr>
              <w:t>ого</w:t>
            </w:r>
            <w:r w:rsidR="00EB76E2">
              <w:rPr>
                <w:sz w:val="20"/>
                <w:szCs w:val="20"/>
              </w:rPr>
              <w:t xml:space="preserve"> вестник</w:t>
            </w:r>
            <w:r w:rsidR="00DB13BE">
              <w:rPr>
                <w:sz w:val="20"/>
                <w:szCs w:val="20"/>
              </w:rPr>
              <w:t>а «Устьяны»</w:t>
            </w:r>
            <w:r w:rsidR="00EB76E2">
              <w:rPr>
                <w:sz w:val="20"/>
                <w:szCs w:val="20"/>
              </w:rPr>
              <w:t>)</w:t>
            </w:r>
            <w:r w:rsidRPr="00FE0B82">
              <w:rPr>
                <w:sz w:val="20"/>
                <w:szCs w:val="20"/>
              </w:rPr>
              <w:t>: 1 организация.</w:t>
            </w:r>
          </w:p>
        </w:tc>
      </w:tr>
      <w:tr w:rsidR="00CD6929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CD69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9E652D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652D">
              <w:rPr>
                <w:rFonts w:ascii="Times New Roman" w:hAnsi="Times New Roman" w:cs="Times New Roman"/>
              </w:rPr>
              <w:t>Предоставление субсидий на конкурсной основе социально-ориентированным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D85A8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666 858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830 800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D30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DF74A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201 318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230 800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4A7E3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167 000</w:t>
            </w:r>
          </w:p>
          <w:p w:rsidR="00AE31E0" w:rsidRDefault="00AE31E0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00093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298 540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A9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</w:t>
            </w:r>
            <w:r w:rsidRPr="00EE7B2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EE7B22">
              <w:rPr>
                <w:sz w:val="20"/>
                <w:szCs w:val="20"/>
              </w:rPr>
              <w:t xml:space="preserve"> жителей, задействованных</w:t>
            </w:r>
            <w:r>
              <w:rPr>
                <w:sz w:val="20"/>
                <w:szCs w:val="20"/>
              </w:rPr>
              <w:t xml:space="preserve"> в программных мероприятиях (9</w:t>
            </w:r>
            <w:r w:rsidRPr="00EE7B22">
              <w:rPr>
                <w:sz w:val="20"/>
                <w:szCs w:val="20"/>
              </w:rPr>
              <w:t>00 чел. в 201</w:t>
            </w:r>
            <w:r>
              <w:rPr>
                <w:sz w:val="20"/>
                <w:szCs w:val="20"/>
              </w:rPr>
              <w:t>7</w:t>
            </w:r>
            <w:r w:rsidRPr="00EE7B22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900 чел. в 2018г., 900 – 2019г.);</w:t>
            </w:r>
          </w:p>
          <w:p w:rsidR="00CD6929" w:rsidRDefault="00CD6929" w:rsidP="004B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C44EF">
              <w:rPr>
                <w:sz w:val="20"/>
                <w:szCs w:val="20"/>
              </w:rPr>
              <w:t xml:space="preserve">Информированность населения о деятельности НКО посредством публикаций в СМИ: </w:t>
            </w:r>
            <w:r>
              <w:rPr>
                <w:sz w:val="20"/>
                <w:szCs w:val="20"/>
              </w:rPr>
              <w:t>10</w:t>
            </w:r>
            <w:r w:rsidRPr="00AC44EF">
              <w:rPr>
                <w:sz w:val="20"/>
                <w:szCs w:val="20"/>
              </w:rPr>
              <w:t xml:space="preserve"> в 2017г., </w:t>
            </w:r>
            <w:r>
              <w:rPr>
                <w:sz w:val="20"/>
                <w:szCs w:val="20"/>
              </w:rPr>
              <w:t>10</w:t>
            </w:r>
            <w:r w:rsidRPr="00AC44EF">
              <w:rPr>
                <w:sz w:val="20"/>
                <w:szCs w:val="20"/>
              </w:rPr>
              <w:t xml:space="preserve"> – 2018г., </w:t>
            </w:r>
            <w:r>
              <w:rPr>
                <w:sz w:val="20"/>
                <w:szCs w:val="20"/>
              </w:rPr>
              <w:t>11</w:t>
            </w:r>
            <w:r w:rsidRPr="00AC44EF">
              <w:rPr>
                <w:sz w:val="20"/>
                <w:szCs w:val="20"/>
              </w:rPr>
              <w:t xml:space="preserve"> – 2019г.;</w:t>
            </w:r>
          </w:p>
          <w:p w:rsidR="00CD6929" w:rsidRDefault="00CD6929" w:rsidP="00D87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</w:t>
            </w:r>
            <w:r w:rsidRPr="00EE7B2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EE7B22">
              <w:rPr>
                <w:sz w:val="20"/>
                <w:szCs w:val="20"/>
              </w:rPr>
              <w:t xml:space="preserve"> мероприятий по социальной реабилитации людей с ограниченными возможностями: </w:t>
            </w:r>
            <w:r>
              <w:rPr>
                <w:sz w:val="20"/>
                <w:szCs w:val="20"/>
              </w:rPr>
              <w:t>5</w:t>
            </w:r>
            <w:r w:rsidRPr="00EE7B22">
              <w:rPr>
                <w:sz w:val="20"/>
                <w:szCs w:val="20"/>
              </w:rPr>
              <w:t xml:space="preserve"> в 201</w:t>
            </w:r>
            <w:r>
              <w:rPr>
                <w:sz w:val="20"/>
                <w:szCs w:val="20"/>
              </w:rPr>
              <w:t>7</w:t>
            </w:r>
            <w:r w:rsidRPr="00EE7B2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, 5 в 2018г., 5 в 2019г.;</w:t>
            </w:r>
          </w:p>
          <w:p w:rsidR="00CD6929" w:rsidRDefault="00CD6929" w:rsidP="00A2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737B46">
              <w:rPr>
                <w:sz w:val="20"/>
                <w:szCs w:val="20"/>
              </w:rPr>
              <w:t xml:space="preserve">Реализация проектов СО НКО </w:t>
            </w:r>
            <w:r>
              <w:rPr>
                <w:sz w:val="20"/>
                <w:szCs w:val="20"/>
              </w:rPr>
              <w:t>4</w:t>
            </w:r>
            <w:r w:rsidRPr="00737B46">
              <w:rPr>
                <w:sz w:val="20"/>
                <w:szCs w:val="20"/>
              </w:rPr>
              <w:t xml:space="preserve"> – 2017г., </w:t>
            </w:r>
            <w:r>
              <w:rPr>
                <w:sz w:val="20"/>
                <w:szCs w:val="20"/>
              </w:rPr>
              <w:t>4</w:t>
            </w:r>
            <w:r w:rsidRPr="00737B46">
              <w:rPr>
                <w:sz w:val="20"/>
                <w:szCs w:val="20"/>
              </w:rPr>
              <w:t xml:space="preserve"> - 2018г., </w:t>
            </w:r>
            <w:r>
              <w:rPr>
                <w:sz w:val="20"/>
                <w:szCs w:val="20"/>
              </w:rPr>
              <w:t>4</w:t>
            </w:r>
            <w:r w:rsidRPr="00737B46">
              <w:rPr>
                <w:sz w:val="20"/>
                <w:szCs w:val="20"/>
              </w:rPr>
              <w:t xml:space="preserve"> – 2019г.</w:t>
            </w:r>
            <w:r>
              <w:rPr>
                <w:sz w:val="20"/>
                <w:szCs w:val="20"/>
              </w:rPr>
              <w:t>;</w:t>
            </w:r>
          </w:p>
          <w:p w:rsidR="00CD6929" w:rsidRPr="002E6978" w:rsidRDefault="00CD6929" w:rsidP="002E6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</w:t>
            </w:r>
            <w:r w:rsidRPr="00580ECE">
              <w:rPr>
                <w:sz w:val="20"/>
                <w:szCs w:val="20"/>
              </w:rPr>
              <w:t>редств</w:t>
            </w:r>
            <w:r>
              <w:rPr>
                <w:sz w:val="20"/>
                <w:szCs w:val="20"/>
              </w:rPr>
              <w:t>а</w:t>
            </w:r>
            <w:r w:rsidRPr="00580ECE">
              <w:rPr>
                <w:sz w:val="20"/>
                <w:szCs w:val="20"/>
              </w:rPr>
              <w:t>, привлекаемы</w:t>
            </w:r>
            <w:r>
              <w:rPr>
                <w:sz w:val="20"/>
                <w:szCs w:val="20"/>
              </w:rPr>
              <w:t>е</w:t>
            </w:r>
            <w:r w:rsidRPr="00580ECE">
              <w:rPr>
                <w:sz w:val="20"/>
                <w:szCs w:val="20"/>
              </w:rPr>
              <w:t xml:space="preserve"> из внебюджетных источников: </w:t>
            </w:r>
            <w:r>
              <w:rPr>
                <w:sz w:val="20"/>
                <w:szCs w:val="20"/>
              </w:rPr>
              <w:t>2</w:t>
            </w:r>
            <w:r w:rsidRPr="00580ECE">
              <w:rPr>
                <w:sz w:val="20"/>
                <w:szCs w:val="20"/>
              </w:rPr>
              <w:t xml:space="preserve">00 тыс.руб. в 2017г., </w:t>
            </w:r>
            <w:r>
              <w:rPr>
                <w:sz w:val="20"/>
                <w:szCs w:val="20"/>
              </w:rPr>
              <w:t>3</w:t>
            </w:r>
            <w:r w:rsidRPr="00580ECE">
              <w:rPr>
                <w:sz w:val="20"/>
                <w:szCs w:val="20"/>
              </w:rPr>
              <w:t xml:space="preserve">00,0 тыс.руб.в 2018г., </w:t>
            </w:r>
            <w:r>
              <w:rPr>
                <w:sz w:val="20"/>
                <w:szCs w:val="20"/>
              </w:rPr>
              <w:t>3</w:t>
            </w:r>
            <w:r w:rsidRPr="00580ECE">
              <w:rPr>
                <w:sz w:val="20"/>
                <w:szCs w:val="20"/>
              </w:rPr>
              <w:t>00,0 тыс.руб. в 2019г.</w:t>
            </w:r>
          </w:p>
        </w:tc>
      </w:tr>
      <w:tr w:rsidR="00CD6929" w:rsidRPr="00B34A2F" w:rsidTr="00293AA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F7A7B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>Содействовать развитию партнерских отношений между СО НКО, органами местной власти, предпринимательством, другими  организациями, учреждениями, предприятиями в Устьянском районе</w:t>
            </w:r>
          </w:p>
        </w:tc>
      </w:tr>
      <w:tr w:rsidR="00CD6929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F7A7B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>Сотрудничество с Устьянским землячеством</w:t>
            </w:r>
            <w:r>
              <w:rPr>
                <w:rFonts w:ascii="Times New Roman" w:hAnsi="Times New Roman" w:cs="Times New Roman"/>
              </w:rPr>
              <w:t xml:space="preserve"> и с Ассоциацией совета глав администрации Архангельской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3E0AA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140 000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463878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140 000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Pr="0031746B" w:rsidRDefault="00CD6929" w:rsidP="008E7E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746B">
              <w:rPr>
                <w:rFonts w:ascii="Times New Roman" w:hAnsi="Times New Roman" w:cs="Times New Roman"/>
              </w:rPr>
              <w:t>1. Увеличение количества партнеров (организаций)  (1 в 2017г., 1 в 2018г., 1 в 2019г.)</w:t>
            </w:r>
          </w:p>
          <w:p w:rsidR="00CD6929" w:rsidRPr="0031746B" w:rsidRDefault="00CD6929" w:rsidP="008F4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D6929" w:rsidRPr="00B34A2F" w:rsidTr="00293AA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0650F8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B5EF1">
              <w:rPr>
                <w:rFonts w:ascii="Times New Roman" w:hAnsi="Times New Roman" w:cs="Times New Roman"/>
              </w:rPr>
              <w:t>Поддержать инициативы СО НКО, направленные  на устойчивое развитие Устьянского района</w:t>
            </w:r>
          </w:p>
        </w:tc>
      </w:tr>
      <w:tr w:rsidR="00CD6929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EB10C5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B10C5">
              <w:rPr>
                <w:rFonts w:ascii="Times New Roman" w:hAnsi="Times New Roman" w:cs="Times New Roman"/>
              </w:rPr>
              <w:t>Организация и проведение районного  конкурса в поддержку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7D79B7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359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190</w:t>
            </w:r>
            <w:r w:rsidR="006735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="00673599">
              <w:rPr>
                <w:rFonts w:ascii="Times New Roman" w:hAnsi="Times New Roman" w:cs="Times New Roman"/>
              </w:rPr>
              <w:t>00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7D79B7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1 063</w:t>
            </w:r>
            <w:r w:rsidR="007C15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567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AA51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771 300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257 100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6A90">
              <w:rPr>
                <w:rFonts w:ascii="Times New Roman" w:hAnsi="Times New Roman" w:cs="Times New Roman"/>
              </w:rPr>
              <w:t>-</w:t>
            </w:r>
          </w:p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45602D" w:rsidRDefault="0067359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5602D">
              <w:rPr>
                <w:rFonts w:ascii="Times New Roman" w:hAnsi="Times New Roman" w:cs="Times New Roman"/>
              </w:rPr>
              <w:t>1 023 600</w:t>
            </w:r>
          </w:p>
          <w:p w:rsidR="00CD6929" w:rsidRPr="0045602D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45602D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45602D" w:rsidRDefault="0067359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5602D">
              <w:rPr>
                <w:rFonts w:ascii="Times New Roman" w:hAnsi="Times New Roman" w:cs="Times New Roman"/>
              </w:rPr>
              <w:t>34</w:t>
            </w:r>
            <w:r w:rsidR="00E10552">
              <w:rPr>
                <w:rFonts w:ascii="Times New Roman" w:hAnsi="Times New Roman" w:cs="Times New Roman"/>
              </w:rPr>
              <w:t>1</w:t>
            </w:r>
            <w:r w:rsidRPr="0045602D">
              <w:rPr>
                <w:rFonts w:ascii="Times New Roman" w:hAnsi="Times New Roman" w:cs="Times New Roman"/>
              </w:rPr>
              <w:t xml:space="preserve"> </w:t>
            </w:r>
            <w:r w:rsidR="00E10552">
              <w:rPr>
                <w:rFonts w:ascii="Times New Roman" w:hAnsi="Times New Roman" w:cs="Times New Roman"/>
              </w:rPr>
              <w:t>200</w:t>
            </w:r>
          </w:p>
          <w:p w:rsidR="00CD6929" w:rsidRPr="0045602D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943DD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3599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9C016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B4120">
              <w:rPr>
                <w:rFonts w:ascii="Times New Roman" w:hAnsi="Times New Roman" w:cs="Times New Roman"/>
              </w:rPr>
              <w:t>395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412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FB4120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465 267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F11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</w:t>
            </w:r>
            <w:r w:rsidRPr="00EE7B2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EE7B22">
              <w:rPr>
                <w:sz w:val="20"/>
                <w:szCs w:val="20"/>
              </w:rPr>
              <w:t xml:space="preserve"> жителей, задействованных</w:t>
            </w:r>
            <w:r>
              <w:rPr>
                <w:sz w:val="20"/>
                <w:szCs w:val="20"/>
              </w:rPr>
              <w:t xml:space="preserve"> в программных мероприятиях (1</w:t>
            </w:r>
            <w:r w:rsidRPr="00EE7B22">
              <w:rPr>
                <w:sz w:val="20"/>
                <w:szCs w:val="20"/>
              </w:rPr>
              <w:t>00 чел. в 201</w:t>
            </w:r>
            <w:r>
              <w:rPr>
                <w:sz w:val="20"/>
                <w:szCs w:val="20"/>
              </w:rPr>
              <w:t>7</w:t>
            </w:r>
            <w:r w:rsidRPr="00EE7B22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100 чел. в 2018г., 100 – 2019г.);</w:t>
            </w:r>
          </w:p>
          <w:p w:rsidR="00CD6929" w:rsidRDefault="00CD6929" w:rsidP="00F11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C44EF">
              <w:rPr>
                <w:sz w:val="20"/>
                <w:szCs w:val="20"/>
              </w:rPr>
              <w:t xml:space="preserve">Информированность населения о деятельности НКО посредством публикаций в СМИ: </w:t>
            </w:r>
            <w:r>
              <w:rPr>
                <w:sz w:val="20"/>
                <w:szCs w:val="20"/>
              </w:rPr>
              <w:t>5</w:t>
            </w:r>
            <w:r w:rsidRPr="00AC44EF">
              <w:rPr>
                <w:sz w:val="20"/>
                <w:szCs w:val="20"/>
              </w:rPr>
              <w:t xml:space="preserve"> в 2017г., </w:t>
            </w:r>
            <w:r>
              <w:rPr>
                <w:sz w:val="20"/>
                <w:szCs w:val="20"/>
              </w:rPr>
              <w:t>5</w:t>
            </w:r>
            <w:r w:rsidRPr="00AC44EF">
              <w:rPr>
                <w:sz w:val="20"/>
                <w:szCs w:val="20"/>
              </w:rPr>
              <w:t xml:space="preserve"> – 2018г., </w:t>
            </w:r>
            <w:r>
              <w:rPr>
                <w:sz w:val="20"/>
                <w:szCs w:val="20"/>
              </w:rPr>
              <w:t>5</w:t>
            </w:r>
            <w:r w:rsidRPr="00AC44EF">
              <w:rPr>
                <w:sz w:val="20"/>
                <w:szCs w:val="20"/>
              </w:rPr>
              <w:t xml:space="preserve"> – 2019г.;</w:t>
            </w:r>
          </w:p>
          <w:p w:rsidR="00CD6929" w:rsidRDefault="00CD6929" w:rsidP="00726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</w:t>
            </w:r>
            <w:r w:rsidRPr="000D05CE">
              <w:rPr>
                <w:rFonts w:ascii="Times New Roman" w:hAnsi="Times New Roman" w:cs="Times New Roman"/>
              </w:rPr>
              <w:t>еализованны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0D05CE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ы</w:t>
            </w:r>
            <w:r w:rsidRPr="000D05CE">
              <w:rPr>
                <w:rFonts w:ascii="Times New Roman" w:hAnsi="Times New Roman" w:cs="Times New Roman"/>
              </w:rPr>
              <w:t>, направленны</w:t>
            </w:r>
            <w:r>
              <w:rPr>
                <w:rFonts w:ascii="Times New Roman" w:hAnsi="Times New Roman" w:cs="Times New Roman"/>
              </w:rPr>
              <w:t>е</w:t>
            </w:r>
            <w:r w:rsidRPr="000D05CE">
              <w:rPr>
                <w:rFonts w:ascii="Times New Roman" w:hAnsi="Times New Roman" w:cs="Times New Roman"/>
              </w:rPr>
              <w:t xml:space="preserve"> на развитие гражданской активности по решению местных проблем (13-2017г., 13-2018г., 13-2019г.)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D6929" w:rsidRPr="00726C47" w:rsidRDefault="00CD6929" w:rsidP="00726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6C47">
              <w:rPr>
                <w:rFonts w:ascii="Times New Roman" w:hAnsi="Times New Roman" w:cs="Times New Roman"/>
              </w:rPr>
              <w:t>4. Средства, привлекаемые из внебюджетных источников: 200 тыс.руб. в 2017г., 300,0 тыс.руб.в 2018г., 300,0 тыс.руб. в 2019г.</w:t>
            </w:r>
          </w:p>
        </w:tc>
      </w:tr>
      <w:tr w:rsidR="00CD6929" w:rsidRPr="00B34A2F" w:rsidTr="008718C9">
        <w:trPr>
          <w:cantSplit/>
          <w:trHeight w:val="24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A771A5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5A81">
              <w:rPr>
                <w:rFonts w:ascii="Times New Roman" w:hAnsi="Times New Roman" w:cs="Times New Roman"/>
              </w:rPr>
              <w:t> 857 558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45602D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585C">
              <w:rPr>
                <w:rFonts w:ascii="Times New Roman" w:hAnsi="Times New Roman" w:cs="Times New Roman"/>
              </w:rPr>
              <w:t> </w:t>
            </w:r>
            <w:r w:rsidR="0004702E">
              <w:rPr>
                <w:rFonts w:ascii="Times New Roman" w:hAnsi="Times New Roman" w:cs="Times New Roman"/>
              </w:rPr>
              <w:t>560</w:t>
            </w:r>
            <w:r w:rsidR="00FA585C">
              <w:rPr>
                <w:rFonts w:ascii="Times New Roman" w:hAnsi="Times New Roman" w:cs="Times New Roman"/>
              </w:rPr>
              <w:t xml:space="preserve"> </w:t>
            </w:r>
            <w:r w:rsidR="0004702E">
              <w:rPr>
                <w:rFonts w:ascii="Times New Roman" w:hAnsi="Times New Roman" w:cs="Times New Roman"/>
              </w:rPr>
              <w:t>367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853DFC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972 618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487 900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67359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A771A5">
              <w:rPr>
                <w:rFonts w:ascii="Times New Roman" w:hAnsi="Times New Roman" w:cs="Times New Roman"/>
              </w:rPr>
              <w:t>190</w:t>
            </w:r>
            <w:r>
              <w:rPr>
                <w:rFonts w:ascii="Times New Roman" w:hAnsi="Times New Roman" w:cs="Times New Roman"/>
              </w:rPr>
              <w:t> 600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854F96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  <w:r w:rsidR="0045602D">
              <w:rPr>
                <w:rFonts w:ascii="Times New Roman" w:hAnsi="Times New Roman" w:cs="Times New Roman"/>
              </w:rPr>
              <w:t xml:space="preserve"> </w:t>
            </w:r>
            <w:r w:rsidR="00E10552">
              <w:rPr>
                <w:rFonts w:ascii="Times New Roman" w:hAnsi="Times New Roman" w:cs="Times New Roman"/>
              </w:rPr>
              <w:t>200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D85A8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1 694 340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7E772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175B61">
              <w:rPr>
                <w:rFonts w:ascii="Times New Roman" w:hAnsi="Times New Roman" w:cs="Times New Roman"/>
              </w:rPr>
              <w:t>155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5B61">
              <w:rPr>
                <w:rFonts w:ascii="Times New Roman" w:hAnsi="Times New Roman" w:cs="Times New Roman"/>
              </w:rPr>
              <w:t>267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D6929" w:rsidRPr="00B34A2F" w:rsidTr="00C645A5">
        <w:trPr>
          <w:cantSplit/>
          <w:trHeight w:val="240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6929" w:rsidRPr="00CF63D5" w:rsidRDefault="001B3B12" w:rsidP="00C0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9 417 925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5B1F7D" w:rsidP="00A445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2 160 518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2D" w:rsidRPr="00B34A2F" w:rsidRDefault="00A771A5" w:rsidP="00854F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</w:t>
            </w:r>
            <w:r w:rsidR="00854F96">
              <w:rPr>
                <w:rFonts w:ascii="Times New Roman" w:hAnsi="Times New Roman" w:cs="Times New Roman"/>
              </w:rPr>
              <w:t>207</w:t>
            </w:r>
            <w:r>
              <w:rPr>
                <w:rFonts w:ascii="Times New Roman" w:hAnsi="Times New Roman" w:cs="Times New Roman"/>
              </w:rPr>
              <w:t xml:space="preserve">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Pr="00B34A2F" w:rsidRDefault="001B3B12" w:rsidP="00C0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4 049 607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63D49" w:rsidRPr="00B34A2F" w:rsidRDefault="00463D49" w:rsidP="00463D49"/>
    <w:p w:rsidR="00463D49" w:rsidRPr="00B34A2F" w:rsidRDefault="00463D49" w:rsidP="00463D49"/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Default="00FB0241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FC6006" w:rsidRPr="00DE17A8">
        <w:rPr>
          <w:sz w:val="20"/>
          <w:szCs w:val="20"/>
        </w:rPr>
        <w:t>ориентированных</w:t>
      </w:r>
      <w:r w:rsidR="00FC6006"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некоммерческих организаций</w:t>
      </w:r>
      <w:r w:rsidR="00FC6006">
        <w:t xml:space="preserve"> </w:t>
      </w:r>
      <w:r w:rsidR="00FC6006" w:rsidRPr="00C952B8">
        <w:rPr>
          <w:sz w:val="20"/>
          <w:szCs w:val="20"/>
        </w:rPr>
        <w:t xml:space="preserve"> </w:t>
      </w: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на 2017-2019 годы»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E37441" w:rsidRDefault="00463D49" w:rsidP="00463D49">
      <w:pPr>
        <w:jc w:val="center"/>
        <w:rPr>
          <w:b/>
          <w:sz w:val="28"/>
          <w:szCs w:val="28"/>
        </w:rPr>
      </w:pPr>
      <w:r w:rsidRPr="00E37441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D616FB" w:rsidRDefault="00463D49" w:rsidP="00B931CF">
      <w:pPr>
        <w:autoSpaceDE w:val="0"/>
        <w:autoSpaceDN w:val="0"/>
        <w:adjustRightInd w:val="0"/>
        <w:jc w:val="center"/>
        <w:rPr>
          <w:u w:val="single"/>
        </w:rPr>
      </w:pPr>
      <w:r w:rsidRPr="00DB1DBB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="00B931CF" w:rsidRPr="00463D49">
        <w:rPr>
          <w:u w:val="single"/>
        </w:rPr>
        <w:t xml:space="preserve">«Комплексное развитие муниципальных образований Устьянского района </w:t>
      </w:r>
    </w:p>
    <w:p w:rsidR="00463D49" w:rsidRDefault="00B931CF" w:rsidP="00B931CF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и госу</w:t>
      </w:r>
      <w:r w:rsidR="00335DA8">
        <w:rPr>
          <w:u w:val="single"/>
        </w:rPr>
        <w:t xml:space="preserve">дарственная поддержка социально </w:t>
      </w:r>
      <w:r w:rsidRPr="00463D49">
        <w:rPr>
          <w:u w:val="single"/>
        </w:rPr>
        <w:t>ориентированных некоммерческих организаций на 201</w:t>
      </w:r>
      <w:r w:rsidR="009A7AFE">
        <w:rPr>
          <w:u w:val="single"/>
        </w:rPr>
        <w:t>7</w:t>
      </w:r>
      <w:r w:rsidRPr="00463D49">
        <w:rPr>
          <w:u w:val="single"/>
        </w:rPr>
        <w:t>-201</w:t>
      </w:r>
      <w:r w:rsidR="009A7AFE">
        <w:rPr>
          <w:u w:val="single"/>
        </w:rPr>
        <w:t>9</w:t>
      </w:r>
      <w:r w:rsidRPr="00463D49">
        <w:rPr>
          <w:u w:val="single"/>
        </w:rPr>
        <w:t xml:space="preserve"> </w:t>
      </w:r>
      <w:r w:rsidR="00FC6006">
        <w:rPr>
          <w:u w:val="single"/>
        </w:rPr>
        <w:t>годы</w:t>
      </w:r>
      <w:r w:rsidRPr="00463D49">
        <w:rPr>
          <w:u w:val="single"/>
        </w:rPr>
        <w:t>»</w:t>
      </w:r>
    </w:p>
    <w:p w:rsidR="00D616FB" w:rsidRDefault="00D616FB" w:rsidP="00B931C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8"/>
        <w:gridCol w:w="3810"/>
        <w:gridCol w:w="1559"/>
        <w:gridCol w:w="1559"/>
        <w:gridCol w:w="1560"/>
        <w:gridCol w:w="1842"/>
        <w:gridCol w:w="1843"/>
        <w:gridCol w:w="1843"/>
      </w:tblGrid>
      <w:tr w:rsidR="00624D04" w:rsidRPr="006E4ED9" w:rsidTr="00624D04">
        <w:trPr>
          <w:trHeight w:val="20"/>
        </w:trPr>
        <w:tc>
          <w:tcPr>
            <w:tcW w:w="458" w:type="dxa"/>
            <w:vMerge w:val="restart"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№ п/п</w:t>
            </w:r>
          </w:p>
        </w:tc>
        <w:tc>
          <w:tcPr>
            <w:tcW w:w="3810" w:type="dxa"/>
            <w:vMerge w:val="restart"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647" w:type="dxa"/>
            <w:gridSpan w:val="5"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40279E" w:rsidRPr="006E4ED9" w:rsidTr="00624D04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:rsidR="0040279E" w:rsidRPr="006E4ED9" w:rsidRDefault="0040279E" w:rsidP="0040279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отчетный (базовый) </w:t>
            </w:r>
            <w:r>
              <w:rPr>
                <w:sz w:val="18"/>
                <w:szCs w:val="18"/>
              </w:rPr>
              <w:t xml:space="preserve">2015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560" w:type="dxa"/>
            <w:vAlign w:val="center"/>
            <w:hideMark/>
          </w:tcPr>
          <w:p w:rsidR="0040279E" w:rsidRPr="006E4ED9" w:rsidRDefault="0040279E" w:rsidP="0040279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текущий </w:t>
            </w:r>
            <w:r>
              <w:rPr>
                <w:sz w:val="18"/>
                <w:szCs w:val="18"/>
              </w:rPr>
              <w:t xml:space="preserve">2016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842" w:type="dxa"/>
            <w:vAlign w:val="center"/>
            <w:hideMark/>
          </w:tcPr>
          <w:p w:rsidR="0040279E" w:rsidRPr="006E4ED9" w:rsidRDefault="0040279E" w:rsidP="0040279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очередной </w:t>
            </w:r>
            <w:r>
              <w:rPr>
                <w:sz w:val="18"/>
                <w:szCs w:val="18"/>
              </w:rPr>
              <w:t xml:space="preserve">2017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vAlign w:val="center"/>
          </w:tcPr>
          <w:p w:rsidR="0040279E" w:rsidRPr="006E4ED9" w:rsidRDefault="0040279E" w:rsidP="0040279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2018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vAlign w:val="center"/>
          </w:tcPr>
          <w:p w:rsidR="0040279E" w:rsidRPr="006E4ED9" w:rsidRDefault="0040279E" w:rsidP="0040279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2019 </w:t>
            </w:r>
            <w:r w:rsidRPr="006E4ED9">
              <w:rPr>
                <w:sz w:val="18"/>
                <w:szCs w:val="18"/>
              </w:rPr>
              <w:t>год</w:t>
            </w:r>
          </w:p>
        </w:tc>
      </w:tr>
      <w:tr w:rsidR="0040279E" w:rsidRPr="006E4ED9" w:rsidTr="00624D04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отчет</w:t>
            </w:r>
          </w:p>
        </w:tc>
        <w:tc>
          <w:tcPr>
            <w:tcW w:w="1560" w:type="dxa"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оценка</w:t>
            </w:r>
          </w:p>
        </w:tc>
        <w:tc>
          <w:tcPr>
            <w:tcW w:w="1842" w:type="dxa"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843" w:type="dxa"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24D04" w:rsidRPr="006E4ED9" w:rsidTr="00624D04">
        <w:trPr>
          <w:trHeight w:val="20"/>
        </w:trPr>
        <w:tc>
          <w:tcPr>
            <w:tcW w:w="458" w:type="dxa"/>
            <w:noWrap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4016" w:type="dxa"/>
            <w:gridSpan w:val="7"/>
            <w:noWrap/>
            <w:vAlign w:val="bottom"/>
            <w:hideMark/>
          </w:tcPr>
          <w:p w:rsidR="00624D04" w:rsidRPr="00E84CFE" w:rsidRDefault="00624D04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 xml:space="preserve">«Комплексное развитие муниципальных образований Устьянского района </w:t>
            </w:r>
          </w:p>
          <w:p w:rsidR="00624D04" w:rsidRPr="00E84CFE" w:rsidRDefault="00624D04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 на 201</w:t>
            </w:r>
            <w:r>
              <w:rPr>
                <w:sz w:val="20"/>
                <w:szCs w:val="20"/>
              </w:rPr>
              <w:t>7</w:t>
            </w:r>
            <w:r w:rsidRPr="00E84CFE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9</w:t>
            </w:r>
            <w:r w:rsidRPr="00E84C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годы</w:t>
            </w:r>
            <w:r w:rsidRPr="00E84CFE">
              <w:rPr>
                <w:sz w:val="20"/>
                <w:szCs w:val="20"/>
              </w:rPr>
              <w:t>»</w:t>
            </w:r>
          </w:p>
        </w:tc>
      </w:tr>
      <w:tr w:rsidR="00C4624C" w:rsidRPr="006E4ED9" w:rsidTr="0098072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C4624C" w:rsidRPr="006E4ED9" w:rsidRDefault="00C4624C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6634E2" w:rsidRDefault="00C4624C" w:rsidP="001119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634E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634E2">
              <w:rPr>
                <w:sz w:val="20"/>
                <w:szCs w:val="20"/>
              </w:rPr>
              <w:t xml:space="preserve"> жителей, задействованных в программных мероприятиях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B35CC6" w:rsidRDefault="00C4624C" w:rsidP="00BC6BB9">
            <w:pPr>
              <w:spacing w:before="40" w:after="40"/>
              <w:rPr>
                <w:sz w:val="20"/>
                <w:szCs w:val="20"/>
              </w:rPr>
            </w:pPr>
            <w:r w:rsidRPr="00B35C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752F18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10000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6 282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2000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2000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2000</w:t>
            </w:r>
          </w:p>
        </w:tc>
      </w:tr>
      <w:tr w:rsidR="00C4624C" w:rsidRPr="006E4ED9" w:rsidTr="0098072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C4624C" w:rsidRPr="006E4ED9" w:rsidRDefault="00C4624C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621394" w:rsidRDefault="00C4624C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21394">
              <w:rPr>
                <w:sz w:val="20"/>
                <w:szCs w:val="20"/>
              </w:rPr>
              <w:t>нформированност</w:t>
            </w:r>
            <w:r>
              <w:rPr>
                <w:sz w:val="20"/>
                <w:szCs w:val="20"/>
              </w:rPr>
              <w:t>ь</w:t>
            </w:r>
            <w:r w:rsidRPr="00621394">
              <w:rPr>
                <w:sz w:val="20"/>
                <w:szCs w:val="20"/>
              </w:rPr>
              <w:t xml:space="preserve"> населения о деятельности НКО посредством публикаций в СМИ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DC1BB5" w:rsidRDefault="00E3744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публикаций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752F18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26</w:t>
            </w:r>
          </w:p>
        </w:tc>
      </w:tr>
      <w:tr w:rsidR="00C4624C" w:rsidRPr="006E4ED9" w:rsidTr="0098072D">
        <w:trPr>
          <w:trHeight w:val="744"/>
        </w:trPr>
        <w:tc>
          <w:tcPr>
            <w:tcW w:w="458" w:type="dxa"/>
            <w:noWrap/>
            <w:vAlign w:val="bottom"/>
            <w:hideMark/>
          </w:tcPr>
          <w:p w:rsidR="00C4624C" w:rsidRPr="006E4ED9" w:rsidRDefault="00C4624C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621394" w:rsidRDefault="00C4624C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21394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21394">
              <w:rPr>
                <w:sz w:val="20"/>
                <w:szCs w:val="20"/>
              </w:rPr>
              <w:t xml:space="preserve"> мероприятий по социальной реабилитации людей с ограниченными возможностями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DC1BB5" w:rsidRDefault="00E3744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752F18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17</w:t>
            </w:r>
          </w:p>
        </w:tc>
      </w:tr>
      <w:tr w:rsidR="00C4624C" w:rsidRPr="006E4ED9" w:rsidTr="0098072D">
        <w:trPr>
          <w:trHeight w:val="70"/>
        </w:trPr>
        <w:tc>
          <w:tcPr>
            <w:tcW w:w="458" w:type="dxa"/>
            <w:noWrap/>
            <w:vAlign w:val="bottom"/>
            <w:hideMark/>
          </w:tcPr>
          <w:p w:rsidR="00C4624C" w:rsidRDefault="00E3744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A327A5" w:rsidRDefault="00C4624C" w:rsidP="00536F7D">
            <w:pPr>
              <w:rPr>
                <w:sz w:val="20"/>
                <w:szCs w:val="20"/>
              </w:rPr>
            </w:pPr>
            <w:r w:rsidRPr="00A327A5">
              <w:rPr>
                <w:sz w:val="20"/>
                <w:szCs w:val="20"/>
              </w:rPr>
              <w:t xml:space="preserve">Реализация проектов СО НКО 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Default="00E3744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752F18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5336AA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C4624C" w:rsidRPr="006E0671" w:rsidRDefault="005336AA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C4624C" w:rsidRPr="006E0671" w:rsidRDefault="005336AA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7</w:t>
            </w:r>
          </w:p>
        </w:tc>
      </w:tr>
      <w:tr w:rsidR="00C4624C" w:rsidRPr="006E4ED9" w:rsidTr="0098072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C4624C" w:rsidRDefault="008A7A2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B211CF" w:rsidRDefault="00555469" w:rsidP="0074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</w:t>
            </w:r>
            <w:r w:rsidR="00C4624C" w:rsidRPr="00B211CF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="00C4624C" w:rsidRPr="00B211CF">
              <w:rPr>
                <w:sz w:val="20"/>
                <w:szCs w:val="20"/>
              </w:rPr>
              <w:t xml:space="preserve"> партнеров (организаций)  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Default="00C4624C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7F2A00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7F2A00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7F2A00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C4624C" w:rsidRPr="006E0671" w:rsidRDefault="007F2A00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C4624C" w:rsidRPr="006E0671" w:rsidRDefault="007F2A00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624C" w:rsidRPr="006E4ED9" w:rsidTr="0098072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C4624C" w:rsidRDefault="008A7A2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F928F8" w:rsidRDefault="00C4624C" w:rsidP="00F36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928F8">
              <w:rPr>
                <w:sz w:val="20"/>
                <w:szCs w:val="20"/>
              </w:rPr>
              <w:t>еализованны</w:t>
            </w:r>
            <w:r>
              <w:rPr>
                <w:sz w:val="20"/>
                <w:szCs w:val="20"/>
              </w:rPr>
              <w:t>е</w:t>
            </w:r>
            <w:r w:rsidRPr="00F928F8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ы</w:t>
            </w:r>
            <w:r w:rsidRPr="00F928F8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е</w:t>
            </w:r>
            <w:r w:rsidRPr="00F928F8">
              <w:rPr>
                <w:sz w:val="20"/>
                <w:szCs w:val="20"/>
              </w:rPr>
              <w:t xml:space="preserve"> на развитие гражданской активнос</w:t>
            </w:r>
            <w:r>
              <w:rPr>
                <w:sz w:val="20"/>
                <w:szCs w:val="20"/>
              </w:rPr>
              <w:t>ти по решению местных проблем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Default="00821435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752F18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13</w:t>
            </w:r>
          </w:p>
        </w:tc>
      </w:tr>
      <w:tr w:rsidR="00C4624C" w:rsidRPr="006E4ED9" w:rsidTr="0098072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C4624C" w:rsidRPr="006E4ED9" w:rsidRDefault="008A7A2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68230E" w:rsidRDefault="00C4624C" w:rsidP="00C4624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8230E">
              <w:rPr>
                <w:sz w:val="20"/>
                <w:szCs w:val="20"/>
              </w:rPr>
              <w:t>редств</w:t>
            </w:r>
            <w:r>
              <w:rPr>
                <w:sz w:val="20"/>
                <w:szCs w:val="20"/>
              </w:rPr>
              <w:t>а</w:t>
            </w:r>
            <w:r w:rsidRPr="0068230E">
              <w:rPr>
                <w:sz w:val="20"/>
                <w:szCs w:val="20"/>
              </w:rPr>
              <w:t>, привлекаемы</w:t>
            </w:r>
            <w:r>
              <w:rPr>
                <w:sz w:val="20"/>
                <w:szCs w:val="20"/>
              </w:rPr>
              <w:t>е</w:t>
            </w:r>
            <w:r w:rsidRPr="0068230E">
              <w:rPr>
                <w:sz w:val="20"/>
                <w:szCs w:val="20"/>
              </w:rPr>
              <w:t xml:space="preserve"> из внебюджетных источников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8230E" w:rsidRDefault="00C4624C" w:rsidP="00F928F8">
            <w:pPr>
              <w:spacing w:before="40" w:after="40"/>
              <w:rPr>
                <w:sz w:val="18"/>
                <w:szCs w:val="18"/>
              </w:rPr>
            </w:pPr>
            <w:r w:rsidRPr="0068230E">
              <w:rPr>
                <w:sz w:val="18"/>
                <w:szCs w:val="18"/>
              </w:rPr>
              <w:t> тыс.руб.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68230E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11787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4 660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6E0671" w:rsidP="006E0671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700</w:t>
            </w:r>
          </w:p>
        </w:tc>
        <w:tc>
          <w:tcPr>
            <w:tcW w:w="1843" w:type="dxa"/>
            <w:vAlign w:val="bottom"/>
          </w:tcPr>
          <w:p w:rsidR="00C4624C" w:rsidRPr="006E0671" w:rsidRDefault="006E067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843" w:type="dxa"/>
            <w:vAlign w:val="bottom"/>
          </w:tcPr>
          <w:p w:rsidR="00C4624C" w:rsidRPr="006E0671" w:rsidRDefault="006E067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8A7A21" w:rsidRPr="006E4ED9" w:rsidTr="0098072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8A7A21" w:rsidRDefault="008A7A2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10" w:type="dxa"/>
            <w:noWrap/>
            <w:vAlign w:val="bottom"/>
            <w:hideMark/>
          </w:tcPr>
          <w:p w:rsidR="008A7A21" w:rsidRDefault="008A7A21" w:rsidP="00AC3063">
            <w:pPr>
              <w:spacing w:before="40" w:after="40"/>
              <w:rPr>
                <w:sz w:val="20"/>
                <w:szCs w:val="20"/>
              </w:rPr>
            </w:pPr>
            <w:r w:rsidRPr="00FE0B82">
              <w:rPr>
                <w:sz w:val="20"/>
                <w:szCs w:val="20"/>
              </w:rPr>
              <w:t>Количество СО НКО, предоставляющих товары, работ</w:t>
            </w:r>
            <w:r w:rsidR="00AC3063">
              <w:rPr>
                <w:sz w:val="20"/>
                <w:szCs w:val="20"/>
              </w:rPr>
              <w:t>ы, услуги для муниципальных нужд</w:t>
            </w:r>
          </w:p>
        </w:tc>
        <w:tc>
          <w:tcPr>
            <w:tcW w:w="1559" w:type="dxa"/>
            <w:noWrap/>
            <w:vAlign w:val="bottom"/>
            <w:hideMark/>
          </w:tcPr>
          <w:p w:rsidR="008A7A21" w:rsidRPr="0068230E" w:rsidRDefault="008A7A21" w:rsidP="00F928F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организаций</w:t>
            </w:r>
          </w:p>
        </w:tc>
        <w:tc>
          <w:tcPr>
            <w:tcW w:w="1559" w:type="dxa"/>
            <w:noWrap/>
            <w:vAlign w:val="bottom"/>
            <w:hideMark/>
          </w:tcPr>
          <w:p w:rsidR="008A7A21" w:rsidRPr="006E0671" w:rsidRDefault="00AC3063" w:rsidP="0068230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vAlign w:val="bottom"/>
            <w:hideMark/>
          </w:tcPr>
          <w:p w:rsidR="008A7A21" w:rsidRPr="006E0671" w:rsidRDefault="00AC3063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noWrap/>
            <w:vAlign w:val="bottom"/>
            <w:hideMark/>
          </w:tcPr>
          <w:p w:rsidR="008A7A21" w:rsidRPr="006E0671" w:rsidRDefault="00AC3063" w:rsidP="006E06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bottom"/>
          </w:tcPr>
          <w:p w:rsidR="008A7A21" w:rsidRDefault="00AC3063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8A7A21" w:rsidRDefault="00AC3063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63D49" w:rsidRPr="00B34A2F" w:rsidRDefault="00463D49" w:rsidP="00463D49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63D49" w:rsidRDefault="00463D49" w:rsidP="00463D49">
      <w:pPr>
        <w:jc w:val="both"/>
        <w:sectPr w:rsidR="00463D49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Default="00335DA8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с</w:t>
      </w:r>
      <w:r w:rsidR="00FC6006" w:rsidRPr="00DE17A8">
        <w:rPr>
          <w:sz w:val="20"/>
          <w:szCs w:val="20"/>
        </w:rPr>
        <w:t>оциально</w:t>
      </w:r>
      <w:r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ориентированных</w:t>
      </w:r>
      <w:r w:rsidR="00FC6006"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некоммерческих организаций</w:t>
      </w:r>
      <w:r w:rsidR="00FC6006">
        <w:t xml:space="preserve"> </w:t>
      </w:r>
      <w:r w:rsidR="00FC6006" w:rsidRPr="00C952B8">
        <w:rPr>
          <w:sz w:val="20"/>
          <w:szCs w:val="20"/>
        </w:rPr>
        <w:t xml:space="preserve"> </w:t>
      </w: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на 2017-2019 годы»</w:t>
      </w:r>
    </w:p>
    <w:p w:rsidR="00463D49" w:rsidRDefault="00463D49" w:rsidP="00463D49">
      <w:pPr>
        <w:jc w:val="both"/>
      </w:pPr>
    </w:p>
    <w:p w:rsidR="00463D49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463D49" w:rsidRDefault="00463D49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97E5E" w:rsidRDefault="00F97E5E" w:rsidP="00F97E5E">
      <w:pPr>
        <w:jc w:val="both"/>
      </w:pPr>
      <w:r>
        <w:t xml:space="preserve">      Финансирование мероприятий программы осуществляется  за счет средств районного бюджета с привлечением средств областного бюджета и внебюджетных источников.</w:t>
      </w:r>
    </w:p>
    <w:p w:rsidR="00F97E5E" w:rsidRPr="001D6B64" w:rsidRDefault="00F97E5E" w:rsidP="00F97E5E">
      <w:pPr>
        <w:jc w:val="both"/>
      </w:pPr>
      <w:r>
        <w:t xml:space="preserve">      </w:t>
      </w:r>
      <w:r w:rsidRPr="001201B3">
        <w:t>Общий объем  финансиро</w:t>
      </w:r>
      <w:r w:rsidR="007D3785">
        <w:t xml:space="preserve">вания  Программы  составляет </w:t>
      </w:r>
      <w:r w:rsidR="006924F2">
        <w:t>–</w:t>
      </w:r>
      <w:r w:rsidRPr="001201B3">
        <w:t xml:space="preserve"> </w:t>
      </w:r>
      <w:r w:rsidR="00261FAA">
        <w:t>9</w:t>
      </w:r>
      <w:r w:rsidR="004E0F9D">
        <w:t> 417,9</w:t>
      </w:r>
      <w:r w:rsidRPr="001201B3">
        <w:t xml:space="preserve"> тыс. рублей, в том числе за  счет средств районного бюджета – </w:t>
      </w:r>
      <w:r w:rsidR="0031250C">
        <w:t xml:space="preserve">2 </w:t>
      </w:r>
      <w:r w:rsidR="00261FAA">
        <w:t>560</w:t>
      </w:r>
      <w:r w:rsidR="00304134">
        <w:t>,</w:t>
      </w:r>
      <w:r w:rsidR="006A56AD">
        <w:t>4</w:t>
      </w:r>
      <w:r w:rsidRPr="001201B3">
        <w:t xml:space="preserve"> тыс.</w:t>
      </w:r>
      <w:r w:rsidR="001B4273">
        <w:t xml:space="preserve"> </w:t>
      </w:r>
      <w:r w:rsidRPr="001201B3">
        <w:t xml:space="preserve">рублей, областного бюджета – </w:t>
      </w:r>
      <w:r w:rsidR="007066F3">
        <w:t>3</w:t>
      </w:r>
      <w:r w:rsidR="00CE7522">
        <w:t> 857,6</w:t>
      </w:r>
      <w:r w:rsidRPr="001201B3">
        <w:t xml:space="preserve"> тыс.</w:t>
      </w:r>
      <w:r w:rsidR="001B4273">
        <w:t xml:space="preserve"> </w:t>
      </w:r>
      <w:r w:rsidRPr="001201B3">
        <w:t xml:space="preserve">рублей, внебюджетных источников – </w:t>
      </w:r>
      <w:r w:rsidR="00304134">
        <w:t xml:space="preserve">3 </w:t>
      </w:r>
      <w:r w:rsidR="009932BF">
        <w:t>000</w:t>
      </w:r>
      <w:r w:rsidRPr="001201B3">
        <w:t>,0 тыс.</w:t>
      </w:r>
      <w:r w:rsidR="001B4273">
        <w:t xml:space="preserve"> </w:t>
      </w:r>
      <w:r w:rsidRPr="001201B3">
        <w:t>рублей (привлечение  областных и федеральных грантов, субсидий  через участие в конкурсах).</w:t>
      </w:r>
    </w:p>
    <w:p w:rsidR="00F97E5E" w:rsidRDefault="00F97E5E" w:rsidP="00F97E5E">
      <w:pPr>
        <w:jc w:val="both"/>
      </w:pPr>
      <w:r>
        <w:t xml:space="preserve">      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F97E5E" w:rsidRDefault="00F97E5E" w:rsidP="00F97E5E">
      <w:pPr>
        <w:jc w:val="both"/>
      </w:pPr>
      <w:r>
        <w:t xml:space="preserve">      Участие  в реализации  и финансировании  мероприятий  Программы  из областного бюджета  осуществляется  путем подписания  соответствующих договоров  между  администраци</w:t>
      </w:r>
      <w:r w:rsidR="00A0501A">
        <w:t>ей</w:t>
      </w:r>
      <w:r>
        <w:t xml:space="preserve">  </w:t>
      </w:r>
      <w:r w:rsidR="00A41F91">
        <w:t>муниципального образования</w:t>
      </w:r>
      <w:r>
        <w:t xml:space="preserve"> «Устьянский муниципальный район» </w:t>
      </w:r>
      <w:r w:rsidR="00E27DE4">
        <w:t>и</w:t>
      </w:r>
      <w:r>
        <w:t xml:space="preserve"> </w:t>
      </w:r>
      <w:r w:rsidR="00E27DE4" w:rsidRPr="00F72A3E">
        <w:t>Администраци</w:t>
      </w:r>
      <w:r w:rsidR="00E27DE4">
        <w:t>ей</w:t>
      </w:r>
      <w:r w:rsidR="00E27DE4" w:rsidRPr="00F72A3E">
        <w:t xml:space="preserve"> Губернатора Архангельской области и </w:t>
      </w:r>
      <w:r w:rsidR="00A41F91">
        <w:t>Правительс</w:t>
      </w:r>
      <w:r w:rsidR="00E27DE4">
        <w:t>т</w:t>
      </w:r>
      <w:r w:rsidR="00A41F91">
        <w:t>в</w:t>
      </w:r>
      <w:r w:rsidR="00E27DE4">
        <w:t>а</w:t>
      </w:r>
      <w:r>
        <w:t xml:space="preserve"> Архангельской области.</w:t>
      </w:r>
    </w:p>
    <w:p w:rsidR="00F97E5E" w:rsidRDefault="00F97E5E" w:rsidP="00F97E5E">
      <w:pPr>
        <w:jc w:val="both"/>
      </w:pPr>
      <w:r>
        <w:t xml:space="preserve">      Финансирование мероприятий за счет средств внебюджетных источников (организаций, индивидуальных предпринимателей, внебюджетных фондов  и физических лиц) подтверж</w:t>
      </w:r>
      <w:r w:rsidR="004C5850">
        <w:t>дается договорами/соглашениями,</w:t>
      </w:r>
      <w:r w:rsidR="00E41EED">
        <w:t xml:space="preserve"> справками, </w:t>
      </w:r>
      <w:r w:rsidR="004C5850">
        <w:t xml:space="preserve">иными </w:t>
      </w:r>
      <w:r w:rsidR="00E41EED">
        <w:t>документами</w:t>
      </w:r>
      <w:r>
        <w:t>.</w:t>
      </w:r>
    </w:p>
    <w:p w:rsidR="00F97E5E" w:rsidRDefault="00F97E5E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63D49" w:rsidRPr="00D81231" w:rsidRDefault="00463D49" w:rsidP="00463D49">
      <w:pPr>
        <w:autoSpaceDE w:val="0"/>
        <w:autoSpaceDN w:val="0"/>
        <w:adjustRightInd w:val="0"/>
        <w:ind w:firstLine="540"/>
        <w:jc w:val="both"/>
      </w:pPr>
      <w:r w:rsidRPr="00D81231">
        <w:t xml:space="preserve">Распределение </w:t>
      </w:r>
      <w:r w:rsidR="00216425">
        <w:t xml:space="preserve">общих </w:t>
      </w:r>
      <w:r w:rsidRPr="00D81231">
        <w:t>объемов финансирования Программы по источникам, направлениям расходования средств и годам приведено в следующей таблице:</w:t>
      </w:r>
    </w:p>
    <w:p w:rsidR="00463D49" w:rsidRPr="004779CC" w:rsidRDefault="00463D49" w:rsidP="00463D4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E1E3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1E33">
        <w:rPr>
          <w:rFonts w:ascii="Times New Roman" w:hAnsi="Times New Roman" w:cs="Times New Roman"/>
          <w:sz w:val="24"/>
          <w:szCs w:val="24"/>
        </w:rPr>
        <w:t>(</w:t>
      </w:r>
      <w:r w:rsidRPr="004779C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984"/>
        <w:gridCol w:w="1488"/>
        <w:gridCol w:w="1417"/>
        <w:gridCol w:w="1418"/>
      </w:tblGrid>
      <w:tr w:rsidR="00792982" w:rsidRPr="004779CC" w:rsidTr="00E06D0D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1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1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4779CC" w:rsidRDefault="00792982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18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982" w:rsidRPr="004779CC" w:rsidTr="00E06D0D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792982" w:rsidRPr="004779CC" w:rsidRDefault="00792982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4E0F9D" w:rsidP="00261F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9 417 925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31250C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2 160 </w:t>
            </w:r>
            <w:r w:rsidR="009E4028" w:rsidRPr="00797E5B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D35BED" w:rsidP="00E919C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919C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797E5B" w:rsidRPr="00797E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01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797E5B" w:rsidRDefault="004E0F9D" w:rsidP="00AB77C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4 049 607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31250C" w:rsidP="00EA66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EA66AF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AF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CC1B8D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487 900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E919C0" w:rsidP="006501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="00797E5B" w:rsidRPr="00797E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01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797E5B" w:rsidRDefault="003C2CD9" w:rsidP="00EA66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66A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F86BB5" w:rsidRPr="0079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AF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CE7522" w:rsidP="00EA66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3 857 558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9E4028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972 618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797E5B" w:rsidP="00D35B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D35BE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 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797E5B" w:rsidRDefault="004E0F9D" w:rsidP="00EA66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1 694 340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D42C4A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D42C4A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D42C4A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797E5B" w:rsidRDefault="00D42C4A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5A230E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FB6225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F86BB5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1 100 000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797E5B" w:rsidRDefault="00F86BB5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</w:tr>
    </w:tbl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Pr="008702ED" w:rsidRDefault="00E65D1D" w:rsidP="00EC7CFA"/>
    <w:p w:rsidR="00EC7CFA" w:rsidRPr="0080349E" w:rsidRDefault="00EC7CFA" w:rsidP="00EC7CFA">
      <w:pPr>
        <w:autoSpaceDE w:val="0"/>
        <w:autoSpaceDN w:val="0"/>
        <w:adjustRightInd w:val="0"/>
      </w:pPr>
    </w:p>
    <w:p w:rsidR="00510D5B" w:rsidRDefault="00510D5B" w:rsidP="00315A75">
      <w:pPr>
        <w:rPr>
          <w:b/>
        </w:rPr>
      </w:pPr>
    </w:p>
    <w:sectPr w:rsidR="00510D5B" w:rsidSect="002B4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84" w:rsidRDefault="00247084">
      <w:r>
        <w:separator/>
      </w:r>
    </w:p>
  </w:endnote>
  <w:endnote w:type="continuationSeparator" w:id="0">
    <w:p w:rsidR="00247084" w:rsidRDefault="00247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84" w:rsidRDefault="00247084">
      <w:r>
        <w:separator/>
      </w:r>
    </w:p>
  </w:footnote>
  <w:footnote w:type="continuationSeparator" w:id="0">
    <w:p w:rsidR="00247084" w:rsidRDefault="00247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3B"/>
    <w:rsid w:val="000005B7"/>
    <w:rsid w:val="00000939"/>
    <w:rsid w:val="00001D31"/>
    <w:rsid w:val="00001E5A"/>
    <w:rsid w:val="00004CEA"/>
    <w:rsid w:val="00004E2C"/>
    <w:rsid w:val="0000576E"/>
    <w:rsid w:val="00006789"/>
    <w:rsid w:val="00006ED7"/>
    <w:rsid w:val="0001026E"/>
    <w:rsid w:val="000148C8"/>
    <w:rsid w:val="00016B06"/>
    <w:rsid w:val="000211F6"/>
    <w:rsid w:val="00021F38"/>
    <w:rsid w:val="000226CE"/>
    <w:rsid w:val="000264DC"/>
    <w:rsid w:val="00030CB9"/>
    <w:rsid w:val="0003199C"/>
    <w:rsid w:val="00031AAD"/>
    <w:rsid w:val="00035B4C"/>
    <w:rsid w:val="00035CE1"/>
    <w:rsid w:val="00040ADA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6470A"/>
    <w:rsid w:val="00064E43"/>
    <w:rsid w:val="000650F8"/>
    <w:rsid w:val="00065148"/>
    <w:rsid w:val="00065EBA"/>
    <w:rsid w:val="00067C98"/>
    <w:rsid w:val="00071690"/>
    <w:rsid w:val="00071D21"/>
    <w:rsid w:val="00072C06"/>
    <w:rsid w:val="0007452F"/>
    <w:rsid w:val="0007648C"/>
    <w:rsid w:val="00076A2B"/>
    <w:rsid w:val="00077416"/>
    <w:rsid w:val="000822F8"/>
    <w:rsid w:val="00082B0B"/>
    <w:rsid w:val="0008385B"/>
    <w:rsid w:val="000872CD"/>
    <w:rsid w:val="00087C62"/>
    <w:rsid w:val="00093438"/>
    <w:rsid w:val="000936C1"/>
    <w:rsid w:val="00094D0F"/>
    <w:rsid w:val="00096D95"/>
    <w:rsid w:val="00097524"/>
    <w:rsid w:val="00097A00"/>
    <w:rsid w:val="000A0005"/>
    <w:rsid w:val="000A32BE"/>
    <w:rsid w:val="000B143E"/>
    <w:rsid w:val="000B1F27"/>
    <w:rsid w:val="000B2AE8"/>
    <w:rsid w:val="000B4197"/>
    <w:rsid w:val="000B56D8"/>
    <w:rsid w:val="000B72ED"/>
    <w:rsid w:val="000B74D9"/>
    <w:rsid w:val="000C53E6"/>
    <w:rsid w:val="000C6A1C"/>
    <w:rsid w:val="000D01DB"/>
    <w:rsid w:val="000D05CE"/>
    <w:rsid w:val="000D0654"/>
    <w:rsid w:val="000D1673"/>
    <w:rsid w:val="000D4158"/>
    <w:rsid w:val="000D4E36"/>
    <w:rsid w:val="000D4FDA"/>
    <w:rsid w:val="000D50C7"/>
    <w:rsid w:val="000D7145"/>
    <w:rsid w:val="000D7DC0"/>
    <w:rsid w:val="000E341E"/>
    <w:rsid w:val="000E3FFD"/>
    <w:rsid w:val="000E4606"/>
    <w:rsid w:val="000E4675"/>
    <w:rsid w:val="000E5BB8"/>
    <w:rsid w:val="000E5FA4"/>
    <w:rsid w:val="000E675A"/>
    <w:rsid w:val="000E7859"/>
    <w:rsid w:val="000F015D"/>
    <w:rsid w:val="000F411A"/>
    <w:rsid w:val="000F43C5"/>
    <w:rsid w:val="000F4F1F"/>
    <w:rsid w:val="000F6811"/>
    <w:rsid w:val="000F788D"/>
    <w:rsid w:val="0010099F"/>
    <w:rsid w:val="00103967"/>
    <w:rsid w:val="001043D5"/>
    <w:rsid w:val="00106371"/>
    <w:rsid w:val="00106B0A"/>
    <w:rsid w:val="00111764"/>
    <w:rsid w:val="001119E3"/>
    <w:rsid w:val="001132D4"/>
    <w:rsid w:val="00115210"/>
    <w:rsid w:val="00115541"/>
    <w:rsid w:val="00116767"/>
    <w:rsid w:val="001201B3"/>
    <w:rsid w:val="00122A3E"/>
    <w:rsid w:val="00124131"/>
    <w:rsid w:val="00124CAE"/>
    <w:rsid w:val="001265B6"/>
    <w:rsid w:val="0013053B"/>
    <w:rsid w:val="00130B81"/>
    <w:rsid w:val="001312FA"/>
    <w:rsid w:val="00132E97"/>
    <w:rsid w:val="0013408B"/>
    <w:rsid w:val="001343D7"/>
    <w:rsid w:val="00135352"/>
    <w:rsid w:val="00136CFD"/>
    <w:rsid w:val="0014147B"/>
    <w:rsid w:val="00141CDA"/>
    <w:rsid w:val="001447DC"/>
    <w:rsid w:val="00150C2E"/>
    <w:rsid w:val="00151CB7"/>
    <w:rsid w:val="001534C7"/>
    <w:rsid w:val="0015388F"/>
    <w:rsid w:val="001538F2"/>
    <w:rsid w:val="0015465C"/>
    <w:rsid w:val="00154837"/>
    <w:rsid w:val="0015768E"/>
    <w:rsid w:val="0016173E"/>
    <w:rsid w:val="0016207E"/>
    <w:rsid w:val="0016346C"/>
    <w:rsid w:val="00163BBA"/>
    <w:rsid w:val="00166601"/>
    <w:rsid w:val="001669C9"/>
    <w:rsid w:val="001726DE"/>
    <w:rsid w:val="00172A83"/>
    <w:rsid w:val="00175309"/>
    <w:rsid w:val="00175B61"/>
    <w:rsid w:val="00183C93"/>
    <w:rsid w:val="00190AFB"/>
    <w:rsid w:val="0019145B"/>
    <w:rsid w:val="001934F8"/>
    <w:rsid w:val="00194799"/>
    <w:rsid w:val="001A06DF"/>
    <w:rsid w:val="001A1512"/>
    <w:rsid w:val="001A18A6"/>
    <w:rsid w:val="001A495D"/>
    <w:rsid w:val="001A4BFD"/>
    <w:rsid w:val="001A4FC0"/>
    <w:rsid w:val="001A52FA"/>
    <w:rsid w:val="001A56A2"/>
    <w:rsid w:val="001A7C28"/>
    <w:rsid w:val="001B2C7A"/>
    <w:rsid w:val="001B397B"/>
    <w:rsid w:val="001B3B12"/>
    <w:rsid w:val="001B4273"/>
    <w:rsid w:val="001B68D9"/>
    <w:rsid w:val="001C06EE"/>
    <w:rsid w:val="001C2E23"/>
    <w:rsid w:val="001C7578"/>
    <w:rsid w:val="001D2EAE"/>
    <w:rsid w:val="001E21A8"/>
    <w:rsid w:val="001E3303"/>
    <w:rsid w:val="001F0E0D"/>
    <w:rsid w:val="001F1662"/>
    <w:rsid w:val="001F278C"/>
    <w:rsid w:val="001F2A17"/>
    <w:rsid w:val="001F3321"/>
    <w:rsid w:val="001F5AEA"/>
    <w:rsid w:val="001F604E"/>
    <w:rsid w:val="001F6114"/>
    <w:rsid w:val="00201EE8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22111"/>
    <w:rsid w:val="0022491B"/>
    <w:rsid w:val="0023005D"/>
    <w:rsid w:val="00231839"/>
    <w:rsid w:val="00231FE5"/>
    <w:rsid w:val="00232774"/>
    <w:rsid w:val="00235A2B"/>
    <w:rsid w:val="00237364"/>
    <w:rsid w:val="00246F26"/>
    <w:rsid w:val="00247084"/>
    <w:rsid w:val="00247F31"/>
    <w:rsid w:val="00252337"/>
    <w:rsid w:val="00253385"/>
    <w:rsid w:val="00255689"/>
    <w:rsid w:val="0025582C"/>
    <w:rsid w:val="002576D0"/>
    <w:rsid w:val="00260D5F"/>
    <w:rsid w:val="00261FAA"/>
    <w:rsid w:val="002632D3"/>
    <w:rsid w:val="00263DAD"/>
    <w:rsid w:val="00263F84"/>
    <w:rsid w:val="00266DE0"/>
    <w:rsid w:val="002701A8"/>
    <w:rsid w:val="00272396"/>
    <w:rsid w:val="00273EF6"/>
    <w:rsid w:val="00273F77"/>
    <w:rsid w:val="00275460"/>
    <w:rsid w:val="00280A7D"/>
    <w:rsid w:val="00281057"/>
    <w:rsid w:val="00283EC3"/>
    <w:rsid w:val="00285074"/>
    <w:rsid w:val="0028565B"/>
    <w:rsid w:val="00285DA7"/>
    <w:rsid w:val="00291E3A"/>
    <w:rsid w:val="00292B12"/>
    <w:rsid w:val="00293AA4"/>
    <w:rsid w:val="002951AF"/>
    <w:rsid w:val="00296310"/>
    <w:rsid w:val="00296F85"/>
    <w:rsid w:val="00297A76"/>
    <w:rsid w:val="00297B75"/>
    <w:rsid w:val="002B13AA"/>
    <w:rsid w:val="002B3853"/>
    <w:rsid w:val="002B46E2"/>
    <w:rsid w:val="002B4720"/>
    <w:rsid w:val="002B4C30"/>
    <w:rsid w:val="002C08E4"/>
    <w:rsid w:val="002C1B91"/>
    <w:rsid w:val="002C1B96"/>
    <w:rsid w:val="002C23DD"/>
    <w:rsid w:val="002C357B"/>
    <w:rsid w:val="002C3FC6"/>
    <w:rsid w:val="002C7A0C"/>
    <w:rsid w:val="002C7A9A"/>
    <w:rsid w:val="002D08E7"/>
    <w:rsid w:val="002D2236"/>
    <w:rsid w:val="002D2355"/>
    <w:rsid w:val="002D2F8C"/>
    <w:rsid w:val="002D34C6"/>
    <w:rsid w:val="002D57A4"/>
    <w:rsid w:val="002D6C9F"/>
    <w:rsid w:val="002D7F66"/>
    <w:rsid w:val="002E02D1"/>
    <w:rsid w:val="002E0935"/>
    <w:rsid w:val="002E1F9A"/>
    <w:rsid w:val="002E2D10"/>
    <w:rsid w:val="002E3CEC"/>
    <w:rsid w:val="002E6978"/>
    <w:rsid w:val="002F5BB8"/>
    <w:rsid w:val="002F615E"/>
    <w:rsid w:val="00301056"/>
    <w:rsid w:val="00301376"/>
    <w:rsid w:val="00301C2D"/>
    <w:rsid w:val="0030306A"/>
    <w:rsid w:val="00304134"/>
    <w:rsid w:val="00306E77"/>
    <w:rsid w:val="00307D49"/>
    <w:rsid w:val="003110CE"/>
    <w:rsid w:val="0031113B"/>
    <w:rsid w:val="0031250C"/>
    <w:rsid w:val="00312AC5"/>
    <w:rsid w:val="003142E4"/>
    <w:rsid w:val="00314E20"/>
    <w:rsid w:val="003152DB"/>
    <w:rsid w:val="00315A75"/>
    <w:rsid w:val="0031746B"/>
    <w:rsid w:val="003213D5"/>
    <w:rsid w:val="00321C20"/>
    <w:rsid w:val="00322FD4"/>
    <w:rsid w:val="0032317F"/>
    <w:rsid w:val="0032441C"/>
    <w:rsid w:val="0032483B"/>
    <w:rsid w:val="003249D6"/>
    <w:rsid w:val="003301A8"/>
    <w:rsid w:val="00331ECD"/>
    <w:rsid w:val="00331F71"/>
    <w:rsid w:val="0033452F"/>
    <w:rsid w:val="00334D01"/>
    <w:rsid w:val="0033517D"/>
    <w:rsid w:val="00335DA8"/>
    <w:rsid w:val="00340BFD"/>
    <w:rsid w:val="00342CB6"/>
    <w:rsid w:val="003450D3"/>
    <w:rsid w:val="00345CA6"/>
    <w:rsid w:val="00346313"/>
    <w:rsid w:val="003501DC"/>
    <w:rsid w:val="0035030B"/>
    <w:rsid w:val="0035423A"/>
    <w:rsid w:val="00354D10"/>
    <w:rsid w:val="00355A02"/>
    <w:rsid w:val="00360873"/>
    <w:rsid w:val="00360AA3"/>
    <w:rsid w:val="00361C79"/>
    <w:rsid w:val="003628FF"/>
    <w:rsid w:val="00363497"/>
    <w:rsid w:val="00363966"/>
    <w:rsid w:val="00365F8D"/>
    <w:rsid w:val="00367291"/>
    <w:rsid w:val="0036734F"/>
    <w:rsid w:val="003716F2"/>
    <w:rsid w:val="003720FD"/>
    <w:rsid w:val="003746C4"/>
    <w:rsid w:val="00375042"/>
    <w:rsid w:val="00375935"/>
    <w:rsid w:val="0037595F"/>
    <w:rsid w:val="00376CE1"/>
    <w:rsid w:val="003801DB"/>
    <w:rsid w:val="0038247C"/>
    <w:rsid w:val="003830BC"/>
    <w:rsid w:val="0038316A"/>
    <w:rsid w:val="00385406"/>
    <w:rsid w:val="0038691A"/>
    <w:rsid w:val="0038702C"/>
    <w:rsid w:val="00390239"/>
    <w:rsid w:val="003A005F"/>
    <w:rsid w:val="003A1FCA"/>
    <w:rsid w:val="003A2258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2375"/>
    <w:rsid w:val="003C2ADE"/>
    <w:rsid w:val="003C2B4F"/>
    <w:rsid w:val="003C2BEF"/>
    <w:rsid w:val="003C2CD9"/>
    <w:rsid w:val="003C3333"/>
    <w:rsid w:val="003C4071"/>
    <w:rsid w:val="003C5E94"/>
    <w:rsid w:val="003C6F42"/>
    <w:rsid w:val="003C7307"/>
    <w:rsid w:val="003D2FF4"/>
    <w:rsid w:val="003D325A"/>
    <w:rsid w:val="003D53AB"/>
    <w:rsid w:val="003E0AAD"/>
    <w:rsid w:val="003E6906"/>
    <w:rsid w:val="003E696E"/>
    <w:rsid w:val="003E768A"/>
    <w:rsid w:val="003F00D2"/>
    <w:rsid w:val="003F0C04"/>
    <w:rsid w:val="003F143D"/>
    <w:rsid w:val="003F21D9"/>
    <w:rsid w:val="003F3A0B"/>
    <w:rsid w:val="003F4F2B"/>
    <w:rsid w:val="003F66F4"/>
    <w:rsid w:val="004020F0"/>
    <w:rsid w:val="00402230"/>
    <w:rsid w:val="0040279E"/>
    <w:rsid w:val="00402975"/>
    <w:rsid w:val="00405D02"/>
    <w:rsid w:val="00406148"/>
    <w:rsid w:val="004078F6"/>
    <w:rsid w:val="00407FBC"/>
    <w:rsid w:val="00412A45"/>
    <w:rsid w:val="00412D34"/>
    <w:rsid w:val="00413B3B"/>
    <w:rsid w:val="00414406"/>
    <w:rsid w:val="004169EF"/>
    <w:rsid w:val="004203C3"/>
    <w:rsid w:val="00420AE0"/>
    <w:rsid w:val="0042235C"/>
    <w:rsid w:val="004226EE"/>
    <w:rsid w:val="00422DC7"/>
    <w:rsid w:val="0042368B"/>
    <w:rsid w:val="00425492"/>
    <w:rsid w:val="004339DD"/>
    <w:rsid w:val="004364E7"/>
    <w:rsid w:val="00436E5C"/>
    <w:rsid w:val="0043750F"/>
    <w:rsid w:val="00437BB7"/>
    <w:rsid w:val="004400EE"/>
    <w:rsid w:val="00441444"/>
    <w:rsid w:val="00441ECD"/>
    <w:rsid w:val="00442D72"/>
    <w:rsid w:val="00447BD4"/>
    <w:rsid w:val="00447D32"/>
    <w:rsid w:val="00450D11"/>
    <w:rsid w:val="0045602D"/>
    <w:rsid w:val="00457F77"/>
    <w:rsid w:val="00461273"/>
    <w:rsid w:val="00463878"/>
    <w:rsid w:val="00463D49"/>
    <w:rsid w:val="00466105"/>
    <w:rsid w:val="00467EFB"/>
    <w:rsid w:val="0047003F"/>
    <w:rsid w:val="00474C04"/>
    <w:rsid w:val="0047576C"/>
    <w:rsid w:val="0047702D"/>
    <w:rsid w:val="004779CC"/>
    <w:rsid w:val="00481AB2"/>
    <w:rsid w:val="00484E75"/>
    <w:rsid w:val="0048625A"/>
    <w:rsid w:val="0048693C"/>
    <w:rsid w:val="004902ED"/>
    <w:rsid w:val="00493889"/>
    <w:rsid w:val="004945FB"/>
    <w:rsid w:val="004950B9"/>
    <w:rsid w:val="00495238"/>
    <w:rsid w:val="0049559D"/>
    <w:rsid w:val="00496602"/>
    <w:rsid w:val="00496A2D"/>
    <w:rsid w:val="004A31E2"/>
    <w:rsid w:val="004A4914"/>
    <w:rsid w:val="004A7CD1"/>
    <w:rsid w:val="004A7E32"/>
    <w:rsid w:val="004B0C73"/>
    <w:rsid w:val="004B1A31"/>
    <w:rsid w:val="004B55A1"/>
    <w:rsid w:val="004B5998"/>
    <w:rsid w:val="004C0D92"/>
    <w:rsid w:val="004C1931"/>
    <w:rsid w:val="004C23F8"/>
    <w:rsid w:val="004C2991"/>
    <w:rsid w:val="004C5850"/>
    <w:rsid w:val="004C5E86"/>
    <w:rsid w:val="004C6283"/>
    <w:rsid w:val="004D0105"/>
    <w:rsid w:val="004D0251"/>
    <w:rsid w:val="004D158E"/>
    <w:rsid w:val="004D4910"/>
    <w:rsid w:val="004D5111"/>
    <w:rsid w:val="004D7F06"/>
    <w:rsid w:val="004E0F9D"/>
    <w:rsid w:val="004E1503"/>
    <w:rsid w:val="004E15DE"/>
    <w:rsid w:val="004E68D7"/>
    <w:rsid w:val="004E7913"/>
    <w:rsid w:val="004F1F56"/>
    <w:rsid w:val="004F2986"/>
    <w:rsid w:val="004F737F"/>
    <w:rsid w:val="004F78FC"/>
    <w:rsid w:val="0050201E"/>
    <w:rsid w:val="005020C0"/>
    <w:rsid w:val="0050292A"/>
    <w:rsid w:val="00504964"/>
    <w:rsid w:val="00505F65"/>
    <w:rsid w:val="005060A9"/>
    <w:rsid w:val="0050617D"/>
    <w:rsid w:val="0050623E"/>
    <w:rsid w:val="005065B3"/>
    <w:rsid w:val="00506F68"/>
    <w:rsid w:val="00510D5B"/>
    <w:rsid w:val="00510FBE"/>
    <w:rsid w:val="00511E03"/>
    <w:rsid w:val="00512A88"/>
    <w:rsid w:val="00516BFF"/>
    <w:rsid w:val="0051740C"/>
    <w:rsid w:val="00521149"/>
    <w:rsid w:val="00521FDF"/>
    <w:rsid w:val="005224A9"/>
    <w:rsid w:val="005258F5"/>
    <w:rsid w:val="0053175B"/>
    <w:rsid w:val="005327B2"/>
    <w:rsid w:val="005336AA"/>
    <w:rsid w:val="00535001"/>
    <w:rsid w:val="00536F7D"/>
    <w:rsid w:val="00541110"/>
    <w:rsid w:val="00543DFA"/>
    <w:rsid w:val="00546281"/>
    <w:rsid w:val="00546AA8"/>
    <w:rsid w:val="00547C72"/>
    <w:rsid w:val="00552D15"/>
    <w:rsid w:val="005544D8"/>
    <w:rsid w:val="00554DA9"/>
    <w:rsid w:val="00555469"/>
    <w:rsid w:val="00555757"/>
    <w:rsid w:val="0055585C"/>
    <w:rsid w:val="00555D71"/>
    <w:rsid w:val="00557A00"/>
    <w:rsid w:val="00557F4E"/>
    <w:rsid w:val="00560C8B"/>
    <w:rsid w:val="00562B1F"/>
    <w:rsid w:val="00567205"/>
    <w:rsid w:val="005708B5"/>
    <w:rsid w:val="005711C3"/>
    <w:rsid w:val="005744B3"/>
    <w:rsid w:val="00575000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1A84"/>
    <w:rsid w:val="00594280"/>
    <w:rsid w:val="00595807"/>
    <w:rsid w:val="00597642"/>
    <w:rsid w:val="005A0F12"/>
    <w:rsid w:val="005A196E"/>
    <w:rsid w:val="005A230E"/>
    <w:rsid w:val="005A320F"/>
    <w:rsid w:val="005A3B31"/>
    <w:rsid w:val="005A4B8B"/>
    <w:rsid w:val="005A5D49"/>
    <w:rsid w:val="005A6485"/>
    <w:rsid w:val="005A7154"/>
    <w:rsid w:val="005B164A"/>
    <w:rsid w:val="005B1BAA"/>
    <w:rsid w:val="005B1F7D"/>
    <w:rsid w:val="005B246A"/>
    <w:rsid w:val="005B41CD"/>
    <w:rsid w:val="005B586C"/>
    <w:rsid w:val="005B5EB8"/>
    <w:rsid w:val="005B7E1C"/>
    <w:rsid w:val="005C0A08"/>
    <w:rsid w:val="005C0CF2"/>
    <w:rsid w:val="005C4730"/>
    <w:rsid w:val="005C72F6"/>
    <w:rsid w:val="005D2771"/>
    <w:rsid w:val="005D3C64"/>
    <w:rsid w:val="005D4BFD"/>
    <w:rsid w:val="005D66F9"/>
    <w:rsid w:val="005E2CF7"/>
    <w:rsid w:val="005E7393"/>
    <w:rsid w:val="005F1C4B"/>
    <w:rsid w:val="005F2F4A"/>
    <w:rsid w:val="005F3175"/>
    <w:rsid w:val="005F52C8"/>
    <w:rsid w:val="005F7412"/>
    <w:rsid w:val="006009FD"/>
    <w:rsid w:val="00603ACF"/>
    <w:rsid w:val="00603D79"/>
    <w:rsid w:val="006040B0"/>
    <w:rsid w:val="00605F51"/>
    <w:rsid w:val="00610C06"/>
    <w:rsid w:val="006145E2"/>
    <w:rsid w:val="00616621"/>
    <w:rsid w:val="006166D4"/>
    <w:rsid w:val="00616AF7"/>
    <w:rsid w:val="0062135B"/>
    <w:rsid w:val="00621394"/>
    <w:rsid w:val="0062455A"/>
    <w:rsid w:val="00624D04"/>
    <w:rsid w:val="00626042"/>
    <w:rsid w:val="006363E9"/>
    <w:rsid w:val="00637751"/>
    <w:rsid w:val="00637AE0"/>
    <w:rsid w:val="006478C5"/>
    <w:rsid w:val="0065010F"/>
    <w:rsid w:val="00653FB5"/>
    <w:rsid w:val="00654DA8"/>
    <w:rsid w:val="006552A2"/>
    <w:rsid w:val="00655EE1"/>
    <w:rsid w:val="00662159"/>
    <w:rsid w:val="006634E2"/>
    <w:rsid w:val="00665F00"/>
    <w:rsid w:val="00667823"/>
    <w:rsid w:val="0067034B"/>
    <w:rsid w:val="00671620"/>
    <w:rsid w:val="0067169E"/>
    <w:rsid w:val="006732EE"/>
    <w:rsid w:val="00673599"/>
    <w:rsid w:val="00675C78"/>
    <w:rsid w:val="006760E1"/>
    <w:rsid w:val="00676DB6"/>
    <w:rsid w:val="00681645"/>
    <w:rsid w:val="0068230E"/>
    <w:rsid w:val="006827CE"/>
    <w:rsid w:val="0068366D"/>
    <w:rsid w:val="0068526B"/>
    <w:rsid w:val="0068632A"/>
    <w:rsid w:val="00686C42"/>
    <w:rsid w:val="00687224"/>
    <w:rsid w:val="0069057A"/>
    <w:rsid w:val="006924F2"/>
    <w:rsid w:val="006A25AE"/>
    <w:rsid w:val="006A2CBC"/>
    <w:rsid w:val="006A525A"/>
    <w:rsid w:val="006A56AD"/>
    <w:rsid w:val="006B149B"/>
    <w:rsid w:val="006B2891"/>
    <w:rsid w:val="006B4D47"/>
    <w:rsid w:val="006B73F7"/>
    <w:rsid w:val="006C6018"/>
    <w:rsid w:val="006D184F"/>
    <w:rsid w:val="006D53C8"/>
    <w:rsid w:val="006D6DE5"/>
    <w:rsid w:val="006E04C1"/>
    <w:rsid w:val="006E0671"/>
    <w:rsid w:val="006E0B33"/>
    <w:rsid w:val="006E0F19"/>
    <w:rsid w:val="006E2532"/>
    <w:rsid w:val="006E3512"/>
    <w:rsid w:val="006E4390"/>
    <w:rsid w:val="006E5C97"/>
    <w:rsid w:val="006E6CB9"/>
    <w:rsid w:val="006F1C28"/>
    <w:rsid w:val="006F1CBB"/>
    <w:rsid w:val="006F239C"/>
    <w:rsid w:val="006F2C90"/>
    <w:rsid w:val="006F2DD9"/>
    <w:rsid w:val="006F2F64"/>
    <w:rsid w:val="006F4624"/>
    <w:rsid w:val="006F5911"/>
    <w:rsid w:val="006F5E53"/>
    <w:rsid w:val="006F7637"/>
    <w:rsid w:val="007015AA"/>
    <w:rsid w:val="00702E9B"/>
    <w:rsid w:val="0070595E"/>
    <w:rsid w:val="007066F3"/>
    <w:rsid w:val="00706982"/>
    <w:rsid w:val="00707079"/>
    <w:rsid w:val="00707732"/>
    <w:rsid w:val="00712172"/>
    <w:rsid w:val="00714142"/>
    <w:rsid w:val="00714935"/>
    <w:rsid w:val="007150A0"/>
    <w:rsid w:val="00717DBC"/>
    <w:rsid w:val="00720D03"/>
    <w:rsid w:val="00720D0B"/>
    <w:rsid w:val="00723763"/>
    <w:rsid w:val="00723C7C"/>
    <w:rsid w:val="007241FF"/>
    <w:rsid w:val="00726C47"/>
    <w:rsid w:val="007276E1"/>
    <w:rsid w:val="00732352"/>
    <w:rsid w:val="00733400"/>
    <w:rsid w:val="00735879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112A"/>
    <w:rsid w:val="00751FD6"/>
    <w:rsid w:val="00752A45"/>
    <w:rsid w:val="00752F18"/>
    <w:rsid w:val="00753466"/>
    <w:rsid w:val="00755477"/>
    <w:rsid w:val="0076096D"/>
    <w:rsid w:val="007622D3"/>
    <w:rsid w:val="00762477"/>
    <w:rsid w:val="00762707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75C2"/>
    <w:rsid w:val="00781553"/>
    <w:rsid w:val="00784832"/>
    <w:rsid w:val="007853E3"/>
    <w:rsid w:val="007869F4"/>
    <w:rsid w:val="00786CB9"/>
    <w:rsid w:val="007905A0"/>
    <w:rsid w:val="00791636"/>
    <w:rsid w:val="00792865"/>
    <w:rsid w:val="00792982"/>
    <w:rsid w:val="00793F4B"/>
    <w:rsid w:val="0079739C"/>
    <w:rsid w:val="0079744C"/>
    <w:rsid w:val="00797E5B"/>
    <w:rsid w:val="007A5FD6"/>
    <w:rsid w:val="007A6A7C"/>
    <w:rsid w:val="007B07A7"/>
    <w:rsid w:val="007B0DA4"/>
    <w:rsid w:val="007B1DC3"/>
    <w:rsid w:val="007B2E54"/>
    <w:rsid w:val="007B535D"/>
    <w:rsid w:val="007B7321"/>
    <w:rsid w:val="007B7437"/>
    <w:rsid w:val="007C119A"/>
    <w:rsid w:val="007C159F"/>
    <w:rsid w:val="007C2C15"/>
    <w:rsid w:val="007C3FF3"/>
    <w:rsid w:val="007C6944"/>
    <w:rsid w:val="007C6F49"/>
    <w:rsid w:val="007D12FC"/>
    <w:rsid w:val="007D16EF"/>
    <w:rsid w:val="007D27FE"/>
    <w:rsid w:val="007D298E"/>
    <w:rsid w:val="007D3785"/>
    <w:rsid w:val="007D795D"/>
    <w:rsid w:val="007D79B7"/>
    <w:rsid w:val="007E089D"/>
    <w:rsid w:val="007E1EA9"/>
    <w:rsid w:val="007E2A2D"/>
    <w:rsid w:val="007E2F45"/>
    <w:rsid w:val="007E3C64"/>
    <w:rsid w:val="007E772C"/>
    <w:rsid w:val="007F1514"/>
    <w:rsid w:val="007F15E0"/>
    <w:rsid w:val="007F231C"/>
    <w:rsid w:val="007F2A00"/>
    <w:rsid w:val="007F41FB"/>
    <w:rsid w:val="007F680F"/>
    <w:rsid w:val="007F6A9C"/>
    <w:rsid w:val="007F7E34"/>
    <w:rsid w:val="0080098D"/>
    <w:rsid w:val="00802418"/>
    <w:rsid w:val="00802816"/>
    <w:rsid w:val="00803B4D"/>
    <w:rsid w:val="00807A96"/>
    <w:rsid w:val="00813DA5"/>
    <w:rsid w:val="00815C9B"/>
    <w:rsid w:val="0082052C"/>
    <w:rsid w:val="00821435"/>
    <w:rsid w:val="00821506"/>
    <w:rsid w:val="00822511"/>
    <w:rsid w:val="00826AF9"/>
    <w:rsid w:val="00826BDF"/>
    <w:rsid w:val="0083212E"/>
    <w:rsid w:val="00834BFC"/>
    <w:rsid w:val="008351CD"/>
    <w:rsid w:val="00837607"/>
    <w:rsid w:val="00841C33"/>
    <w:rsid w:val="00841D2E"/>
    <w:rsid w:val="008425FA"/>
    <w:rsid w:val="008433C6"/>
    <w:rsid w:val="008503A7"/>
    <w:rsid w:val="008503CA"/>
    <w:rsid w:val="00852FE4"/>
    <w:rsid w:val="008534C6"/>
    <w:rsid w:val="00853DFC"/>
    <w:rsid w:val="00854426"/>
    <w:rsid w:val="00854F96"/>
    <w:rsid w:val="0085777B"/>
    <w:rsid w:val="00860D71"/>
    <w:rsid w:val="008611E1"/>
    <w:rsid w:val="008619E8"/>
    <w:rsid w:val="0086288F"/>
    <w:rsid w:val="00862F42"/>
    <w:rsid w:val="00863093"/>
    <w:rsid w:val="0086685E"/>
    <w:rsid w:val="00866DF6"/>
    <w:rsid w:val="0087018A"/>
    <w:rsid w:val="00870CD5"/>
    <w:rsid w:val="008718C9"/>
    <w:rsid w:val="00872633"/>
    <w:rsid w:val="008765FB"/>
    <w:rsid w:val="008803E7"/>
    <w:rsid w:val="0088063B"/>
    <w:rsid w:val="008812ED"/>
    <w:rsid w:val="00883D78"/>
    <w:rsid w:val="00885BDB"/>
    <w:rsid w:val="00885DB3"/>
    <w:rsid w:val="00891C73"/>
    <w:rsid w:val="008933EF"/>
    <w:rsid w:val="00894C7B"/>
    <w:rsid w:val="008A1173"/>
    <w:rsid w:val="008A4676"/>
    <w:rsid w:val="008A506A"/>
    <w:rsid w:val="008A6FD1"/>
    <w:rsid w:val="008A7A21"/>
    <w:rsid w:val="008B0B4A"/>
    <w:rsid w:val="008B45CA"/>
    <w:rsid w:val="008B51AE"/>
    <w:rsid w:val="008B65D9"/>
    <w:rsid w:val="008C1664"/>
    <w:rsid w:val="008C2392"/>
    <w:rsid w:val="008C2B50"/>
    <w:rsid w:val="008C509C"/>
    <w:rsid w:val="008D4C8A"/>
    <w:rsid w:val="008D7882"/>
    <w:rsid w:val="008E022B"/>
    <w:rsid w:val="008E33C0"/>
    <w:rsid w:val="008E3C1B"/>
    <w:rsid w:val="008E4B77"/>
    <w:rsid w:val="008E5D7E"/>
    <w:rsid w:val="008E7EB2"/>
    <w:rsid w:val="008F4C0F"/>
    <w:rsid w:val="00902907"/>
    <w:rsid w:val="00903DA5"/>
    <w:rsid w:val="00904866"/>
    <w:rsid w:val="00905FD7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3280A"/>
    <w:rsid w:val="009347CF"/>
    <w:rsid w:val="00934829"/>
    <w:rsid w:val="00935180"/>
    <w:rsid w:val="009351A3"/>
    <w:rsid w:val="00940495"/>
    <w:rsid w:val="00942878"/>
    <w:rsid w:val="00943DD0"/>
    <w:rsid w:val="0094412B"/>
    <w:rsid w:val="00946F3E"/>
    <w:rsid w:val="009526CD"/>
    <w:rsid w:val="00955741"/>
    <w:rsid w:val="009577AA"/>
    <w:rsid w:val="00961359"/>
    <w:rsid w:val="00964D91"/>
    <w:rsid w:val="009663E0"/>
    <w:rsid w:val="009735CE"/>
    <w:rsid w:val="009760AB"/>
    <w:rsid w:val="00976621"/>
    <w:rsid w:val="00976643"/>
    <w:rsid w:val="0098072D"/>
    <w:rsid w:val="00981EAF"/>
    <w:rsid w:val="0098356A"/>
    <w:rsid w:val="00984CE8"/>
    <w:rsid w:val="00984E7E"/>
    <w:rsid w:val="00984F3C"/>
    <w:rsid w:val="00986D45"/>
    <w:rsid w:val="00986E1E"/>
    <w:rsid w:val="00986ECC"/>
    <w:rsid w:val="00987681"/>
    <w:rsid w:val="009932BF"/>
    <w:rsid w:val="00996B04"/>
    <w:rsid w:val="009A0C10"/>
    <w:rsid w:val="009A11EC"/>
    <w:rsid w:val="009A1894"/>
    <w:rsid w:val="009A434F"/>
    <w:rsid w:val="009A6133"/>
    <w:rsid w:val="009A70B9"/>
    <w:rsid w:val="009A75C5"/>
    <w:rsid w:val="009A7AFE"/>
    <w:rsid w:val="009B1A62"/>
    <w:rsid w:val="009B1C05"/>
    <w:rsid w:val="009B1EF9"/>
    <w:rsid w:val="009B54D7"/>
    <w:rsid w:val="009B5644"/>
    <w:rsid w:val="009B731F"/>
    <w:rsid w:val="009B7DA5"/>
    <w:rsid w:val="009C00B3"/>
    <w:rsid w:val="009C0163"/>
    <w:rsid w:val="009C119A"/>
    <w:rsid w:val="009C340A"/>
    <w:rsid w:val="009C4DC2"/>
    <w:rsid w:val="009D056F"/>
    <w:rsid w:val="009D1582"/>
    <w:rsid w:val="009D220E"/>
    <w:rsid w:val="009D3108"/>
    <w:rsid w:val="009D6C67"/>
    <w:rsid w:val="009D7A06"/>
    <w:rsid w:val="009E0DD3"/>
    <w:rsid w:val="009E1267"/>
    <w:rsid w:val="009E4028"/>
    <w:rsid w:val="009E5864"/>
    <w:rsid w:val="009E652D"/>
    <w:rsid w:val="009F04A8"/>
    <w:rsid w:val="009F1D36"/>
    <w:rsid w:val="009F4106"/>
    <w:rsid w:val="009F61ED"/>
    <w:rsid w:val="009F7531"/>
    <w:rsid w:val="009F7603"/>
    <w:rsid w:val="00A00F97"/>
    <w:rsid w:val="00A017C0"/>
    <w:rsid w:val="00A01ECB"/>
    <w:rsid w:val="00A01EE8"/>
    <w:rsid w:val="00A0501A"/>
    <w:rsid w:val="00A05C68"/>
    <w:rsid w:val="00A075C2"/>
    <w:rsid w:val="00A1156C"/>
    <w:rsid w:val="00A13D05"/>
    <w:rsid w:val="00A154BB"/>
    <w:rsid w:val="00A17850"/>
    <w:rsid w:val="00A213C5"/>
    <w:rsid w:val="00A21BCB"/>
    <w:rsid w:val="00A232F2"/>
    <w:rsid w:val="00A259DA"/>
    <w:rsid w:val="00A27245"/>
    <w:rsid w:val="00A327A5"/>
    <w:rsid w:val="00A33992"/>
    <w:rsid w:val="00A34713"/>
    <w:rsid w:val="00A36E36"/>
    <w:rsid w:val="00A36F37"/>
    <w:rsid w:val="00A41F91"/>
    <w:rsid w:val="00A43F01"/>
    <w:rsid w:val="00A441E0"/>
    <w:rsid w:val="00A445C8"/>
    <w:rsid w:val="00A45BD5"/>
    <w:rsid w:val="00A45F6F"/>
    <w:rsid w:val="00A50238"/>
    <w:rsid w:val="00A52FD9"/>
    <w:rsid w:val="00A53B6C"/>
    <w:rsid w:val="00A54132"/>
    <w:rsid w:val="00A55466"/>
    <w:rsid w:val="00A55B9D"/>
    <w:rsid w:val="00A5787B"/>
    <w:rsid w:val="00A60859"/>
    <w:rsid w:val="00A60EC6"/>
    <w:rsid w:val="00A61C56"/>
    <w:rsid w:val="00A61D49"/>
    <w:rsid w:val="00A6363B"/>
    <w:rsid w:val="00A638EB"/>
    <w:rsid w:val="00A63E39"/>
    <w:rsid w:val="00A6405A"/>
    <w:rsid w:val="00A65A69"/>
    <w:rsid w:val="00A66DD5"/>
    <w:rsid w:val="00A67E07"/>
    <w:rsid w:val="00A771A5"/>
    <w:rsid w:val="00A80677"/>
    <w:rsid w:val="00A81F4F"/>
    <w:rsid w:val="00A82762"/>
    <w:rsid w:val="00A836AB"/>
    <w:rsid w:val="00A837E5"/>
    <w:rsid w:val="00A8494E"/>
    <w:rsid w:val="00A84A3D"/>
    <w:rsid w:val="00A85DEC"/>
    <w:rsid w:val="00A85E79"/>
    <w:rsid w:val="00A86D19"/>
    <w:rsid w:val="00A87C0B"/>
    <w:rsid w:val="00A87C2A"/>
    <w:rsid w:val="00A907CE"/>
    <w:rsid w:val="00A91076"/>
    <w:rsid w:val="00A916F1"/>
    <w:rsid w:val="00AA19B2"/>
    <w:rsid w:val="00AA2DE1"/>
    <w:rsid w:val="00AA3584"/>
    <w:rsid w:val="00AA3B14"/>
    <w:rsid w:val="00AA4038"/>
    <w:rsid w:val="00AA43F6"/>
    <w:rsid w:val="00AA51A5"/>
    <w:rsid w:val="00AA7128"/>
    <w:rsid w:val="00AB0862"/>
    <w:rsid w:val="00AB1CC9"/>
    <w:rsid w:val="00AB3919"/>
    <w:rsid w:val="00AB4AB1"/>
    <w:rsid w:val="00AB584F"/>
    <w:rsid w:val="00AB77C1"/>
    <w:rsid w:val="00AC14D1"/>
    <w:rsid w:val="00AC2592"/>
    <w:rsid w:val="00AC28BA"/>
    <w:rsid w:val="00AC3063"/>
    <w:rsid w:val="00AC3715"/>
    <w:rsid w:val="00AC3860"/>
    <w:rsid w:val="00AC3F0E"/>
    <w:rsid w:val="00AC44EF"/>
    <w:rsid w:val="00AC66AA"/>
    <w:rsid w:val="00AC763E"/>
    <w:rsid w:val="00AD3641"/>
    <w:rsid w:val="00AD6ECB"/>
    <w:rsid w:val="00AE20A6"/>
    <w:rsid w:val="00AE31E0"/>
    <w:rsid w:val="00AE3B7F"/>
    <w:rsid w:val="00AE4754"/>
    <w:rsid w:val="00AE523E"/>
    <w:rsid w:val="00AE74DF"/>
    <w:rsid w:val="00AF3285"/>
    <w:rsid w:val="00AF617A"/>
    <w:rsid w:val="00AF7561"/>
    <w:rsid w:val="00AF7BAC"/>
    <w:rsid w:val="00B00381"/>
    <w:rsid w:val="00B03F60"/>
    <w:rsid w:val="00B07F15"/>
    <w:rsid w:val="00B12B08"/>
    <w:rsid w:val="00B155B2"/>
    <w:rsid w:val="00B211CF"/>
    <w:rsid w:val="00B22211"/>
    <w:rsid w:val="00B22F60"/>
    <w:rsid w:val="00B3093F"/>
    <w:rsid w:val="00B311AE"/>
    <w:rsid w:val="00B32D3B"/>
    <w:rsid w:val="00B35693"/>
    <w:rsid w:val="00B35CC6"/>
    <w:rsid w:val="00B37DDE"/>
    <w:rsid w:val="00B41950"/>
    <w:rsid w:val="00B41AC3"/>
    <w:rsid w:val="00B431C2"/>
    <w:rsid w:val="00B431CA"/>
    <w:rsid w:val="00B44AB4"/>
    <w:rsid w:val="00B51B47"/>
    <w:rsid w:val="00B548B6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1C0B"/>
    <w:rsid w:val="00B739E8"/>
    <w:rsid w:val="00B74936"/>
    <w:rsid w:val="00B76279"/>
    <w:rsid w:val="00B777D0"/>
    <w:rsid w:val="00B87D73"/>
    <w:rsid w:val="00B92B59"/>
    <w:rsid w:val="00B931CF"/>
    <w:rsid w:val="00B959B4"/>
    <w:rsid w:val="00B95F7B"/>
    <w:rsid w:val="00B96DDE"/>
    <w:rsid w:val="00B97D9A"/>
    <w:rsid w:val="00B97FCD"/>
    <w:rsid w:val="00BA074A"/>
    <w:rsid w:val="00BA0772"/>
    <w:rsid w:val="00BA3789"/>
    <w:rsid w:val="00BA6B82"/>
    <w:rsid w:val="00BA6DB5"/>
    <w:rsid w:val="00BB2BF1"/>
    <w:rsid w:val="00BB3373"/>
    <w:rsid w:val="00BB39D2"/>
    <w:rsid w:val="00BB49D6"/>
    <w:rsid w:val="00BB5FDB"/>
    <w:rsid w:val="00BC0270"/>
    <w:rsid w:val="00BC135D"/>
    <w:rsid w:val="00BC1BD9"/>
    <w:rsid w:val="00BC3EFF"/>
    <w:rsid w:val="00BC55BB"/>
    <w:rsid w:val="00BC6004"/>
    <w:rsid w:val="00BC6BB9"/>
    <w:rsid w:val="00BC6E01"/>
    <w:rsid w:val="00BD03F3"/>
    <w:rsid w:val="00BD11BC"/>
    <w:rsid w:val="00BD21A0"/>
    <w:rsid w:val="00BD4864"/>
    <w:rsid w:val="00BD48C0"/>
    <w:rsid w:val="00BE2BB4"/>
    <w:rsid w:val="00BE2C58"/>
    <w:rsid w:val="00BE32BA"/>
    <w:rsid w:val="00BE4517"/>
    <w:rsid w:val="00BE6C70"/>
    <w:rsid w:val="00BE7619"/>
    <w:rsid w:val="00BE7D2B"/>
    <w:rsid w:val="00BF0026"/>
    <w:rsid w:val="00BF0A0F"/>
    <w:rsid w:val="00BF0C07"/>
    <w:rsid w:val="00BF4D13"/>
    <w:rsid w:val="00BF4D8B"/>
    <w:rsid w:val="00BF55F0"/>
    <w:rsid w:val="00BF57E6"/>
    <w:rsid w:val="00BF6663"/>
    <w:rsid w:val="00BF7A7B"/>
    <w:rsid w:val="00C004FD"/>
    <w:rsid w:val="00C038BB"/>
    <w:rsid w:val="00C0477F"/>
    <w:rsid w:val="00C04B54"/>
    <w:rsid w:val="00C0705C"/>
    <w:rsid w:val="00C07E94"/>
    <w:rsid w:val="00C114C2"/>
    <w:rsid w:val="00C11973"/>
    <w:rsid w:val="00C15F18"/>
    <w:rsid w:val="00C1771D"/>
    <w:rsid w:val="00C206B2"/>
    <w:rsid w:val="00C21C21"/>
    <w:rsid w:val="00C24FF5"/>
    <w:rsid w:val="00C2557E"/>
    <w:rsid w:val="00C26AE8"/>
    <w:rsid w:val="00C27695"/>
    <w:rsid w:val="00C34BE1"/>
    <w:rsid w:val="00C3504B"/>
    <w:rsid w:val="00C35410"/>
    <w:rsid w:val="00C35A18"/>
    <w:rsid w:val="00C3650D"/>
    <w:rsid w:val="00C41FA1"/>
    <w:rsid w:val="00C42B32"/>
    <w:rsid w:val="00C4338F"/>
    <w:rsid w:val="00C43A69"/>
    <w:rsid w:val="00C43E6E"/>
    <w:rsid w:val="00C4624C"/>
    <w:rsid w:val="00C47C51"/>
    <w:rsid w:val="00C54778"/>
    <w:rsid w:val="00C5662E"/>
    <w:rsid w:val="00C56CA9"/>
    <w:rsid w:val="00C57152"/>
    <w:rsid w:val="00C57930"/>
    <w:rsid w:val="00C610D2"/>
    <w:rsid w:val="00C61963"/>
    <w:rsid w:val="00C62A15"/>
    <w:rsid w:val="00C64128"/>
    <w:rsid w:val="00C645A5"/>
    <w:rsid w:val="00C709BE"/>
    <w:rsid w:val="00C737DF"/>
    <w:rsid w:val="00C74223"/>
    <w:rsid w:val="00C747C2"/>
    <w:rsid w:val="00C74A43"/>
    <w:rsid w:val="00C7687B"/>
    <w:rsid w:val="00C8053A"/>
    <w:rsid w:val="00C82907"/>
    <w:rsid w:val="00C83560"/>
    <w:rsid w:val="00C83F52"/>
    <w:rsid w:val="00C872F8"/>
    <w:rsid w:val="00C948B4"/>
    <w:rsid w:val="00C951C4"/>
    <w:rsid w:val="00C952B8"/>
    <w:rsid w:val="00C9675E"/>
    <w:rsid w:val="00CA2CC4"/>
    <w:rsid w:val="00CA383E"/>
    <w:rsid w:val="00CA4970"/>
    <w:rsid w:val="00CA5EF7"/>
    <w:rsid w:val="00CA655D"/>
    <w:rsid w:val="00CA72D1"/>
    <w:rsid w:val="00CB098B"/>
    <w:rsid w:val="00CB133C"/>
    <w:rsid w:val="00CB263E"/>
    <w:rsid w:val="00CB265D"/>
    <w:rsid w:val="00CB27FD"/>
    <w:rsid w:val="00CB5660"/>
    <w:rsid w:val="00CB5EF1"/>
    <w:rsid w:val="00CC1B8D"/>
    <w:rsid w:val="00CC3137"/>
    <w:rsid w:val="00CC3771"/>
    <w:rsid w:val="00CC7CF8"/>
    <w:rsid w:val="00CD1C35"/>
    <w:rsid w:val="00CD55A2"/>
    <w:rsid w:val="00CD5E1D"/>
    <w:rsid w:val="00CD6929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E7522"/>
    <w:rsid w:val="00CF20E5"/>
    <w:rsid w:val="00CF27A8"/>
    <w:rsid w:val="00CF3764"/>
    <w:rsid w:val="00CF45F3"/>
    <w:rsid w:val="00CF45F8"/>
    <w:rsid w:val="00CF49FE"/>
    <w:rsid w:val="00CF4FE3"/>
    <w:rsid w:val="00CF5D1D"/>
    <w:rsid w:val="00CF63D5"/>
    <w:rsid w:val="00D00374"/>
    <w:rsid w:val="00D00CF8"/>
    <w:rsid w:val="00D01B6E"/>
    <w:rsid w:val="00D045EA"/>
    <w:rsid w:val="00D0506A"/>
    <w:rsid w:val="00D072FB"/>
    <w:rsid w:val="00D0799E"/>
    <w:rsid w:val="00D11596"/>
    <w:rsid w:val="00D11FF4"/>
    <w:rsid w:val="00D12CB9"/>
    <w:rsid w:val="00D13C24"/>
    <w:rsid w:val="00D13E15"/>
    <w:rsid w:val="00D17213"/>
    <w:rsid w:val="00D17B95"/>
    <w:rsid w:val="00D17C01"/>
    <w:rsid w:val="00D202FD"/>
    <w:rsid w:val="00D239C8"/>
    <w:rsid w:val="00D25137"/>
    <w:rsid w:val="00D26BC3"/>
    <w:rsid w:val="00D26F01"/>
    <w:rsid w:val="00D27723"/>
    <w:rsid w:val="00D30695"/>
    <w:rsid w:val="00D331D4"/>
    <w:rsid w:val="00D33229"/>
    <w:rsid w:val="00D341FB"/>
    <w:rsid w:val="00D35BED"/>
    <w:rsid w:val="00D407E0"/>
    <w:rsid w:val="00D4091B"/>
    <w:rsid w:val="00D42C4A"/>
    <w:rsid w:val="00D42DE6"/>
    <w:rsid w:val="00D43010"/>
    <w:rsid w:val="00D4421F"/>
    <w:rsid w:val="00D44D1E"/>
    <w:rsid w:val="00D4699C"/>
    <w:rsid w:val="00D53003"/>
    <w:rsid w:val="00D5350C"/>
    <w:rsid w:val="00D6118B"/>
    <w:rsid w:val="00D616FB"/>
    <w:rsid w:val="00D62662"/>
    <w:rsid w:val="00D65C4D"/>
    <w:rsid w:val="00D6611A"/>
    <w:rsid w:val="00D6696B"/>
    <w:rsid w:val="00D67833"/>
    <w:rsid w:val="00D67918"/>
    <w:rsid w:val="00D74D26"/>
    <w:rsid w:val="00D77952"/>
    <w:rsid w:val="00D77D99"/>
    <w:rsid w:val="00D810B7"/>
    <w:rsid w:val="00D81231"/>
    <w:rsid w:val="00D82252"/>
    <w:rsid w:val="00D85A81"/>
    <w:rsid w:val="00D86C42"/>
    <w:rsid w:val="00D875A2"/>
    <w:rsid w:val="00D925FB"/>
    <w:rsid w:val="00D93C08"/>
    <w:rsid w:val="00D95FC5"/>
    <w:rsid w:val="00DA16A9"/>
    <w:rsid w:val="00DA190D"/>
    <w:rsid w:val="00DA2355"/>
    <w:rsid w:val="00DA3579"/>
    <w:rsid w:val="00DA696E"/>
    <w:rsid w:val="00DB13BE"/>
    <w:rsid w:val="00DB1DBB"/>
    <w:rsid w:val="00DB5EBA"/>
    <w:rsid w:val="00DB6448"/>
    <w:rsid w:val="00DB6FB4"/>
    <w:rsid w:val="00DC1BB5"/>
    <w:rsid w:val="00DC1DE6"/>
    <w:rsid w:val="00DC2325"/>
    <w:rsid w:val="00DC2C2E"/>
    <w:rsid w:val="00DC52E2"/>
    <w:rsid w:val="00DD4096"/>
    <w:rsid w:val="00DD4951"/>
    <w:rsid w:val="00DD6584"/>
    <w:rsid w:val="00DD7584"/>
    <w:rsid w:val="00DE0623"/>
    <w:rsid w:val="00DE17A8"/>
    <w:rsid w:val="00DE1B58"/>
    <w:rsid w:val="00DE1E33"/>
    <w:rsid w:val="00DE3218"/>
    <w:rsid w:val="00DE37A6"/>
    <w:rsid w:val="00DE5E29"/>
    <w:rsid w:val="00DE6F93"/>
    <w:rsid w:val="00DE799D"/>
    <w:rsid w:val="00DF1EE3"/>
    <w:rsid w:val="00DF2659"/>
    <w:rsid w:val="00DF2C2E"/>
    <w:rsid w:val="00DF5945"/>
    <w:rsid w:val="00DF74A2"/>
    <w:rsid w:val="00DF793C"/>
    <w:rsid w:val="00E048F9"/>
    <w:rsid w:val="00E04DB0"/>
    <w:rsid w:val="00E05D99"/>
    <w:rsid w:val="00E06D0D"/>
    <w:rsid w:val="00E10552"/>
    <w:rsid w:val="00E11AC8"/>
    <w:rsid w:val="00E11F49"/>
    <w:rsid w:val="00E15461"/>
    <w:rsid w:val="00E175C2"/>
    <w:rsid w:val="00E22838"/>
    <w:rsid w:val="00E23AB9"/>
    <w:rsid w:val="00E259DD"/>
    <w:rsid w:val="00E26BB5"/>
    <w:rsid w:val="00E273CE"/>
    <w:rsid w:val="00E278C5"/>
    <w:rsid w:val="00E27DE4"/>
    <w:rsid w:val="00E32483"/>
    <w:rsid w:val="00E3378E"/>
    <w:rsid w:val="00E36161"/>
    <w:rsid w:val="00E37441"/>
    <w:rsid w:val="00E41941"/>
    <w:rsid w:val="00E41EED"/>
    <w:rsid w:val="00E42F21"/>
    <w:rsid w:val="00E4422A"/>
    <w:rsid w:val="00E5072C"/>
    <w:rsid w:val="00E50B91"/>
    <w:rsid w:val="00E511A4"/>
    <w:rsid w:val="00E51E27"/>
    <w:rsid w:val="00E55CB2"/>
    <w:rsid w:val="00E61339"/>
    <w:rsid w:val="00E61D77"/>
    <w:rsid w:val="00E63DED"/>
    <w:rsid w:val="00E648F4"/>
    <w:rsid w:val="00E65256"/>
    <w:rsid w:val="00E6552A"/>
    <w:rsid w:val="00E65759"/>
    <w:rsid w:val="00E65D1D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54A4"/>
    <w:rsid w:val="00E95963"/>
    <w:rsid w:val="00E97EBB"/>
    <w:rsid w:val="00EA0969"/>
    <w:rsid w:val="00EA096C"/>
    <w:rsid w:val="00EA0B9E"/>
    <w:rsid w:val="00EA18D3"/>
    <w:rsid w:val="00EA4CD7"/>
    <w:rsid w:val="00EA6312"/>
    <w:rsid w:val="00EA6424"/>
    <w:rsid w:val="00EA66AF"/>
    <w:rsid w:val="00EB10C5"/>
    <w:rsid w:val="00EB1294"/>
    <w:rsid w:val="00EB2496"/>
    <w:rsid w:val="00EB3DBA"/>
    <w:rsid w:val="00EB42A7"/>
    <w:rsid w:val="00EB6447"/>
    <w:rsid w:val="00EB695B"/>
    <w:rsid w:val="00EB76E2"/>
    <w:rsid w:val="00EC0528"/>
    <w:rsid w:val="00EC084B"/>
    <w:rsid w:val="00EC1FCA"/>
    <w:rsid w:val="00EC2224"/>
    <w:rsid w:val="00EC34FA"/>
    <w:rsid w:val="00EC4121"/>
    <w:rsid w:val="00EC44A1"/>
    <w:rsid w:val="00EC606C"/>
    <w:rsid w:val="00EC6B87"/>
    <w:rsid w:val="00EC7CFA"/>
    <w:rsid w:val="00ED0391"/>
    <w:rsid w:val="00ED37EA"/>
    <w:rsid w:val="00ED70BF"/>
    <w:rsid w:val="00EE0057"/>
    <w:rsid w:val="00EE0475"/>
    <w:rsid w:val="00EE0BCC"/>
    <w:rsid w:val="00EE1E0A"/>
    <w:rsid w:val="00EE6D36"/>
    <w:rsid w:val="00EE73B7"/>
    <w:rsid w:val="00EE7865"/>
    <w:rsid w:val="00EE7B22"/>
    <w:rsid w:val="00EF1212"/>
    <w:rsid w:val="00EF4E60"/>
    <w:rsid w:val="00EF757C"/>
    <w:rsid w:val="00F01836"/>
    <w:rsid w:val="00F02467"/>
    <w:rsid w:val="00F03FDB"/>
    <w:rsid w:val="00F04184"/>
    <w:rsid w:val="00F0477F"/>
    <w:rsid w:val="00F04C9F"/>
    <w:rsid w:val="00F07247"/>
    <w:rsid w:val="00F1012A"/>
    <w:rsid w:val="00F10B98"/>
    <w:rsid w:val="00F11BFD"/>
    <w:rsid w:val="00F12F71"/>
    <w:rsid w:val="00F17381"/>
    <w:rsid w:val="00F20A6B"/>
    <w:rsid w:val="00F20DD5"/>
    <w:rsid w:val="00F21C53"/>
    <w:rsid w:val="00F2263A"/>
    <w:rsid w:val="00F27A41"/>
    <w:rsid w:val="00F30903"/>
    <w:rsid w:val="00F32DD5"/>
    <w:rsid w:val="00F34031"/>
    <w:rsid w:val="00F34823"/>
    <w:rsid w:val="00F3698F"/>
    <w:rsid w:val="00F36A0B"/>
    <w:rsid w:val="00F36A6F"/>
    <w:rsid w:val="00F37DA8"/>
    <w:rsid w:val="00F42997"/>
    <w:rsid w:val="00F42BB6"/>
    <w:rsid w:val="00F42D0E"/>
    <w:rsid w:val="00F44764"/>
    <w:rsid w:val="00F47311"/>
    <w:rsid w:val="00F51F2A"/>
    <w:rsid w:val="00F528D3"/>
    <w:rsid w:val="00F56D91"/>
    <w:rsid w:val="00F56E95"/>
    <w:rsid w:val="00F60B37"/>
    <w:rsid w:val="00F630C0"/>
    <w:rsid w:val="00F63798"/>
    <w:rsid w:val="00F65790"/>
    <w:rsid w:val="00F670D1"/>
    <w:rsid w:val="00F67199"/>
    <w:rsid w:val="00F73974"/>
    <w:rsid w:val="00F765EE"/>
    <w:rsid w:val="00F86BB5"/>
    <w:rsid w:val="00F912D0"/>
    <w:rsid w:val="00F928F8"/>
    <w:rsid w:val="00F97E5E"/>
    <w:rsid w:val="00FA12AB"/>
    <w:rsid w:val="00FA1F9B"/>
    <w:rsid w:val="00FA5097"/>
    <w:rsid w:val="00FA55BC"/>
    <w:rsid w:val="00FA585C"/>
    <w:rsid w:val="00FB0241"/>
    <w:rsid w:val="00FB0803"/>
    <w:rsid w:val="00FB3282"/>
    <w:rsid w:val="00FB4120"/>
    <w:rsid w:val="00FB43F2"/>
    <w:rsid w:val="00FB55D5"/>
    <w:rsid w:val="00FB5AE1"/>
    <w:rsid w:val="00FB5C84"/>
    <w:rsid w:val="00FB6225"/>
    <w:rsid w:val="00FB6240"/>
    <w:rsid w:val="00FB7917"/>
    <w:rsid w:val="00FB7B57"/>
    <w:rsid w:val="00FC35BA"/>
    <w:rsid w:val="00FC423C"/>
    <w:rsid w:val="00FC6006"/>
    <w:rsid w:val="00FC77A7"/>
    <w:rsid w:val="00FD1498"/>
    <w:rsid w:val="00FD423F"/>
    <w:rsid w:val="00FD7488"/>
    <w:rsid w:val="00FD78D8"/>
    <w:rsid w:val="00FE0B82"/>
    <w:rsid w:val="00FE14D0"/>
    <w:rsid w:val="00FE3F99"/>
    <w:rsid w:val="00FE61F6"/>
    <w:rsid w:val="00FF009F"/>
    <w:rsid w:val="00FF11EE"/>
    <w:rsid w:val="00FF2777"/>
    <w:rsid w:val="00FF2FB6"/>
    <w:rsid w:val="00FF4112"/>
    <w:rsid w:val="00FF55FA"/>
    <w:rsid w:val="00FF5934"/>
    <w:rsid w:val="00FF60B0"/>
    <w:rsid w:val="00FF639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64B9-4A02-4CF5-BF14-DC93EECD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Admin</cp:lastModifiedBy>
  <cp:revision>5</cp:revision>
  <cp:lastPrinted>2019-10-02T08:21:00Z</cp:lastPrinted>
  <dcterms:created xsi:type="dcterms:W3CDTF">2019-10-24T08:44:00Z</dcterms:created>
  <dcterms:modified xsi:type="dcterms:W3CDTF">2019-10-24T10:06:00Z</dcterms:modified>
</cp:coreProperties>
</file>