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D4451" w:rsidRPr="002E536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D4451" w:rsidRPr="002E536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715C6A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3D4451" w:rsidRPr="002E5369" w:rsidRDefault="00B51CB9" w:rsidP="00715C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48D7">
        <w:rPr>
          <w:sz w:val="28"/>
          <w:szCs w:val="28"/>
        </w:rPr>
        <w:t>16</w:t>
      </w:r>
      <w:r w:rsidR="00B44BB7">
        <w:rPr>
          <w:sz w:val="28"/>
          <w:szCs w:val="28"/>
        </w:rPr>
        <w:t xml:space="preserve"> </w:t>
      </w:r>
      <w:r w:rsidR="00F648D7">
        <w:rPr>
          <w:sz w:val="28"/>
          <w:szCs w:val="28"/>
        </w:rPr>
        <w:t>апреля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20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 w:rsidR="00F648D7">
        <w:rPr>
          <w:sz w:val="28"/>
          <w:szCs w:val="28"/>
        </w:rPr>
        <w:t>495</w:t>
      </w: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715C6A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EE3D65" w:rsidRPr="00B51CB9" w:rsidRDefault="003D4451" w:rsidP="00B51CB9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«Устьянский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</w:t>
      </w:r>
      <w:r w:rsidR="00B51CB9">
        <w:rPr>
          <w:sz w:val="28"/>
          <w:szCs w:val="28"/>
        </w:rPr>
        <w:t>Устьянский муниципальный район»</w:t>
      </w: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3D4451" w:rsidRPr="002E5369" w:rsidRDefault="003D4451" w:rsidP="00715C6A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369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</w:t>
      </w:r>
      <w:r w:rsidR="006F126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 в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30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  <w:r w:rsidR="008C5B1B" w:rsidRPr="002E53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46C61" w:rsidRPr="00240431" w:rsidRDefault="00E82FA4" w:rsidP="00715C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715C6A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район».</w:t>
      </w:r>
    </w:p>
    <w:p w:rsidR="003D4451" w:rsidRPr="00240431" w:rsidRDefault="00240431" w:rsidP="00715C6A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>вступает в силу с момента подписания.</w:t>
      </w:r>
    </w:p>
    <w:p w:rsidR="003D4451" w:rsidRPr="002E5369" w:rsidRDefault="003D4451" w:rsidP="00715C6A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715C6A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715C6A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F0CB5" w:rsidRPr="00B51CB9" w:rsidRDefault="00D749D2" w:rsidP="00715C6A">
      <w:pPr>
        <w:pStyle w:val="a6"/>
        <w:rPr>
          <w:rFonts w:ascii="Times New Roman" w:hAnsi="Times New Roman"/>
          <w:sz w:val="28"/>
          <w:szCs w:val="28"/>
        </w:rPr>
      </w:pPr>
      <w:r w:rsidRPr="00B51CB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40431" w:rsidRPr="00B51CB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40431" w:rsidRPr="00B51CB9">
        <w:rPr>
          <w:rFonts w:ascii="Times New Roman" w:hAnsi="Times New Roman"/>
          <w:sz w:val="28"/>
          <w:szCs w:val="28"/>
        </w:rPr>
        <w:t xml:space="preserve"> </w:t>
      </w:r>
      <w:r w:rsidR="00D46E35" w:rsidRPr="00B51CB9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B51CB9">
        <w:rPr>
          <w:rFonts w:ascii="Times New Roman" w:hAnsi="Times New Roman"/>
          <w:sz w:val="28"/>
          <w:szCs w:val="28"/>
        </w:rPr>
        <w:t>а</w:t>
      </w:r>
      <w:r w:rsidR="00D46E35" w:rsidRPr="00B51CB9">
        <w:rPr>
          <w:rFonts w:ascii="Times New Roman" w:hAnsi="Times New Roman"/>
          <w:sz w:val="28"/>
          <w:szCs w:val="28"/>
        </w:rPr>
        <w:tab/>
      </w:r>
      <w:r w:rsidR="00BC67A6" w:rsidRPr="00B51CB9">
        <w:rPr>
          <w:rFonts w:ascii="Times New Roman" w:hAnsi="Times New Roman"/>
          <w:sz w:val="28"/>
          <w:szCs w:val="28"/>
        </w:rPr>
        <w:t xml:space="preserve">   </w:t>
      </w:r>
      <w:r w:rsidR="00240431" w:rsidRPr="00B51CB9">
        <w:rPr>
          <w:rFonts w:ascii="Times New Roman" w:hAnsi="Times New Roman"/>
          <w:sz w:val="28"/>
          <w:szCs w:val="28"/>
        </w:rPr>
        <w:t xml:space="preserve">             </w:t>
      </w:r>
      <w:r w:rsidR="00BC67A6" w:rsidRPr="00B51CB9">
        <w:rPr>
          <w:rFonts w:ascii="Times New Roman" w:hAnsi="Times New Roman"/>
          <w:sz w:val="28"/>
          <w:szCs w:val="28"/>
        </w:rPr>
        <w:t xml:space="preserve">        </w:t>
      </w:r>
      <w:r w:rsidR="00D46E35" w:rsidRPr="00B51CB9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46E35" w:rsidRPr="00B51CB9">
        <w:rPr>
          <w:rFonts w:ascii="Times New Roman" w:hAnsi="Times New Roman"/>
          <w:sz w:val="28"/>
          <w:szCs w:val="28"/>
        </w:rPr>
        <w:t>Хоробров</w:t>
      </w:r>
      <w:proofErr w:type="spellEnd"/>
    </w:p>
    <w:p w:rsidR="00A418E6" w:rsidRDefault="00A418E6" w:rsidP="00715C6A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Tr="0084353C">
        <w:tc>
          <w:tcPr>
            <w:tcW w:w="4908" w:type="dxa"/>
          </w:tcPr>
          <w:p w:rsidR="00A418E6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413348" w:rsidRDefault="00A418E6" w:rsidP="00715C6A">
            <w:pPr>
              <w:jc w:val="right"/>
              <w:rPr>
                <w:b/>
              </w:rPr>
            </w:pPr>
            <w:r w:rsidRPr="00413348">
              <w:rPr>
                <w:b/>
              </w:rPr>
              <w:t>Утверждена:</w:t>
            </w:r>
          </w:p>
          <w:p w:rsidR="00A418E6" w:rsidRPr="00413348" w:rsidRDefault="00A418E6" w:rsidP="00715C6A">
            <w:pPr>
              <w:jc w:val="right"/>
              <w:rPr>
                <w:b/>
              </w:rPr>
            </w:pPr>
            <w:r w:rsidRPr="00413348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Устьянского</w:t>
            </w:r>
            <w:r w:rsidRPr="00413348">
              <w:rPr>
                <w:b/>
              </w:rPr>
              <w:t xml:space="preserve"> муниципальн</w:t>
            </w:r>
            <w:r>
              <w:rPr>
                <w:b/>
              </w:rPr>
              <w:t>ого</w:t>
            </w:r>
            <w:r w:rsidRPr="00413348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  <w:p w:rsidR="00A418E6" w:rsidRDefault="00A418E6" w:rsidP="00715C6A">
            <w:pPr>
              <w:jc w:val="right"/>
            </w:pPr>
            <w:r w:rsidRPr="00413348">
              <w:rPr>
                <w:b/>
              </w:rPr>
              <w:t xml:space="preserve">№  </w:t>
            </w:r>
            <w:r>
              <w:rPr>
                <w:b/>
              </w:rPr>
              <w:t>495</w:t>
            </w:r>
            <w:r w:rsidRPr="00413348">
              <w:rPr>
                <w:b/>
              </w:rPr>
              <w:t xml:space="preserve"> от </w:t>
            </w:r>
            <w:r>
              <w:rPr>
                <w:b/>
              </w:rPr>
              <w:t xml:space="preserve">16 апреля </w:t>
            </w:r>
            <w:r w:rsidRPr="00413348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  <w:r w:rsidRPr="00413348">
              <w:rPr>
                <w:b/>
              </w:rPr>
              <w:t xml:space="preserve"> года</w:t>
            </w:r>
          </w:p>
        </w:tc>
      </w:tr>
    </w:tbl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Муниципальная программа</w:t>
      </w: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 xml:space="preserve">«Социальная поддержка граждан в </w:t>
      </w:r>
      <w:proofErr w:type="spellStart"/>
      <w:r w:rsidRPr="00EC2ED7">
        <w:rPr>
          <w:b/>
          <w:sz w:val="36"/>
          <w:szCs w:val="36"/>
        </w:rPr>
        <w:t>Устьянском</w:t>
      </w:r>
      <w:proofErr w:type="spellEnd"/>
      <w:r w:rsidRPr="00EC2ED7">
        <w:rPr>
          <w:b/>
          <w:sz w:val="36"/>
          <w:szCs w:val="36"/>
        </w:rPr>
        <w:t xml:space="preserve">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2020 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 xml:space="preserve">«Социальная поддержка граждан в </w:t>
      </w:r>
      <w:proofErr w:type="spellStart"/>
      <w:r w:rsidRPr="002C2E80">
        <w:rPr>
          <w:b/>
          <w:sz w:val="28"/>
          <w:szCs w:val="28"/>
        </w:rPr>
        <w:t>Устьянском</w:t>
      </w:r>
      <w:proofErr w:type="spellEnd"/>
      <w:r w:rsidRPr="002C2E80">
        <w:rPr>
          <w:b/>
          <w:sz w:val="28"/>
          <w:szCs w:val="28"/>
        </w:rPr>
        <w:t xml:space="preserve">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379"/>
      </w:tblGrid>
      <w:tr w:rsidR="00A418E6" w:rsidRPr="00B34A2F" w:rsidTr="00A83F4E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A83F4E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A83F4E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A83F4E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Задачи программы (подпрограммы)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A83F4E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A83F4E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A83F4E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A83F4E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A83F4E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3D332B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t xml:space="preserve">программы  (подпрограммы)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A83F4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445A5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2020-2022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A83F4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 в части 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A83F4E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6A" w:rsidRPr="00715C6A" w:rsidRDefault="00715C6A" w:rsidP="00715C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5C6A">
              <w:rPr>
                <w:color w:val="000000"/>
                <w:sz w:val="20"/>
                <w:szCs w:val="20"/>
              </w:rPr>
              <w:t xml:space="preserve">общий объем финансирования программы составляет </w:t>
            </w:r>
            <w:r w:rsidRPr="00715C6A">
              <w:rPr>
                <w:b/>
                <w:sz w:val="20"/>
                <w:szCs w:val="20"/>
              </w:rPr>
              <w:t>50 890 973,98</w:t>
            </w:r>
            <w:r w:rsidRPr="00715C6A">
              <w:rPr>
                <w:color w:val="000000"/>
                <w:sz w:val="20"/>
                <w:szCs w:val="20"/>
              </w:rPr>
              <w:t xml:space="preserve"> рублей, </w:t>
            </w:r>
          </w:p>
          <w:p w:rsidR="00715C6A" w:rsidRPr="00715C6A" w:rsidRDefault="00715C6A" w:rsidP="00715C6A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5C6A">
              <w:rPr>
                <w:color w:val="000000"/>
                <w:sz w:val="20"/>
                <w:szCs w:val="20"/>
              </w:rPr>
              <w:t>в том числе:</w:t>
            </w:r>
          </w:p>
          <w:p w:rsidR="00715C6A" w:rsidRPr="00715C6A" w:rsidRDefault="00715C6A" w:rsidP="00715C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5C6A">
              <w:rPr>
                <w:color w:val="000000"/>
                <w:sz w:val="20"/>
                <w:szCs w:val="20"/>
              </w:rPr>
              <w:t xml:space="preserve">средства федерального бюджета – </w:t>
            </w:r>
            <w:r w:rsidRPr="00715C6A">
              <w:rPr>
                <w:sz w:val="20"/>
                <w:szCs w:val="20"/>
              </w:rPr>
              <w:t>1</w:t>
            </w:r>
            <w:r w:rsidR="00BA371A">
              <w:rPr>
                <w:sz w:val="20"/>
                <w:szCs w:val="20"/>
              </w:rPr>
              <w:t>3</w:t>
            </w:r>
            <w:r w:rsidRPr="00715C6A">
              <w:rPr>
                <w:sz w:val="20"/>
                <w:szCs w:val="20"/>
              </w:rPr>
              <w:t> </w:t>
            </w:r>
            <w:r w:rsidR="00BA371A">
              <w:rPr>
                <w:sz w:val="20"/>
                <w:szCs w:val="20"/>
              </w:rPr>
              <w:t>227</w:t>
            </w:r>
            <w:r w:rsidRPr="00715C6A">
              <w:rPr>
                <w:sz w:val="20"/>
                <w:szCs w:val="20"/>
              </w:rPr>
              <w:t> </w:t>
            </w:r>
            <w:r w:rsidR="00BA371A">
              <w:rPr>
                <w:sz w:val="20"/>
                <w:szCs w:val="20"/>
              </w:rPr>
              <w:t>758</w:t>
            </w:r>
            <w:r w:rsidRPr="00715C6A">
              <w:rPr>
                <w:sz w:val="20"/>
                <w:szCs w:val="20"/>
              </w:rPr>
              <w:t>,</w:t>
            </w:r>
            <w:r w:rsidR="00BA371A">
              <w:rPr>
                <w:sz w:val="20"/>
                <w:szCs w:val="20"/>
              </w:rPr>
              <w:t>44</w:t>
            </w:r>
            <w:r w:rsidRPr="00715C6A">
              <w:rPr>
                <w:color w:val="000000"/>
                <w:sz w:val="20"/>
                <w:szCs w:val="20"/>
              </w:rPr>
              <w:t>рублей;</w:t>
            </w:r>
          </w:p>
          <w:p w:rsidR="00715C6A" w:rsidRPr="00715C6A" w:rsidRDefault="00715C6A" w:rsidP="00715C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5C6A">
              <w:rPr>
                <w:color w:val="000000"/>
                <w:sz w:val="20"/>
                <w:szCs w:val="20"/>
              </w:rPr>
              <w:t xml:space="preserve">средства областного бюджета – </w:t>
            </w:r>
            <w:r w:rsidRPr="00715C6A">
              <w:rPr>
                <w:sz w:val="20"/>
                <w:szCs w:val="20"/>
              </w:rPr>
              <w:t>3</w:t>
            </w:r>
            <w:r w:rsidR="00BA371A">
              <w:rPr>
                <w:sz w:val="20"/>
                <w:szCs w:val="20"/>
              </w:rPr>
              <w:t>4</w:t>
            </w:r>
            <w:r w:rsidRPr="00715C6A">
              <w:rPr>
                <w:sz w:val="20"/>
                <w:szCs w:val="20"/>
              </w:rPr>
              <w:t xml:space="preserve"> </w:t>
            </w:r>
            <w:r w:rsidR="00BA371A">
              <w:rPr>
                <w:sz w:val="20"/>
                <w:szCs w:val="20"/>
              </w:rPr>
              <w:t>309</w:t>
            </w:r>
            <w:r w:rsidRPr="00715C6A">
              <w:rPr>
                <w:sz w:val="20"/>
                <w:szCs w:val="20"/>
              </w:rPr>
              <w:t> </w:t>
            </w:r>
            <w:r w:rsidR="00BA371A">
              <w:rPr>
                <w:sz w:val="20"/>
                <w:szCs w:val="20"/>
              </w:rPr>
              <w:t>886</w:t>
            </w:r>
            <w:r w:rsidRPr="00715C6A">
              <w:rPr>
                <w:sz w:val="20"/>
                <w:szCs w:val="20"/>
              </w:rPr>
              <w:t>,</w:t>
            </w:r>
            <w:r w:rsidR="00BA371A">
              <w:rPr>
                <w:sz w:val="20"/>
                <w:szCs w:val="20"/>
              </w:rPr>
              <w:t>54</w:t>
            </w:r>
            <w:r w:rsidRPr="00715C6A">
              <w:rPr>
                <w:color w:val="000000"/>
                <w:sz w:val="20"/>
                <w:szCs w:val="20"/>
              </w:rPr>
              <w:t xml:space="preserve"> рублей;</w:t>
            </w:r>
          </w:p>
          <w:p w:rsidR="00715C6A" w:rsidRPr="00715C6A" w:rsidRDefault="00715C6A" w:rsidP="00715C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5C6A">
              <w:rPr>
                <w:color w:val="000000"/>
                <w:sz w:val="20"/>
                <w:szCs w:val="20"/>
              </w:rPr>
              <w:t>средства местных бюджетов – 2 785 729  рублей;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18E6" w:rsidRPr="00B34A2F" w:rsidTr="00A83F4E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Ожидаемые    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За период работы программ приобрести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специализированных жилых помещений. Обеспечить 1</w:t>
            </w:r>
            <w:r>
              <w:rPr>
                <w:rFonts w:ascii="Times New Roman" w:hAnsi="Times New Roman" w:cs="Times New Roman"/>
              </w:rPr>
              <w:t>3</w:t>
            </w:r>
            <w:r w:rsidRPr="00BB7D6B">
              <w:rPr>
                <w:rFonts w:ascii="Times New Roman" w:hAnsi="Times New Roman" w:cs="Times New Roman"/>
              </w:rPr>
              <w:t xml:space="preserve"> человек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50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35074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50744">
              <w:rPr>
                <w:rFonts w:ascii="Times New Roman" w:hAnsi="Times New Roman" w:cs="Times New Roman"/>
              </w:rPr>
              <w:t xml:space="preserve">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A83F4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A2A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r w:rsidR="00445A5B">
              <w:rPr>
                <w:rFonts w:ascii="Times New Roman" w:hAnsi="Times New Roman" w:cs="Times New Roman"/>
              </w:rPr>
              <w:br/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445A5B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445A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  осуществляется  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По состоянию на 1 сентября 2018 года численность детского населения </w:t>
      </w:r>
      <w:r w:rsidRPr="00715C6A">
        <w:br/>
        <w:t>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Pr="00715C6A">
        <w:br/>
        <w:t>что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lastRenderedPageBreak/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</w:t>
      </w:r>
      <w:r w:rsidRPr="00715C6A">
        <w:br/>
        <w:t xml:space="preserve">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 xml:space="preserve">Назначение и выплата ежемесячной доплаты к страховой пенсии по старости (инвалидности)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</w:t>
      </w:r>
      <w:r w:rsidRPr="00715C6A">
        <w:lastRenderedPageBreak/>
        <w:t>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84353C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84353C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lastRenderedPageBreak/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lastRenderedPageBreak/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 xml:space="preserve">показателей (индикаторов) муниципальной программы  «Социальная поддержка граждан в </w:t>
      </w:r>
      <w:proofErr w:type="spellStart"/>
      <w:r w:rsidRPr="00715C6A">
        <w:rPr>
          <w:b/>
        </w:rPr>
        <w:t>Устьянском</w:t>
      </w:r>
      <w:proofErr w:type="spellEnd"/>
      <w:r w:rsidRPr="00715C6A">
        <w:rPr>
          <w:b/>
        </w:rPr>
        <w:t xml:space="preserve"> районе 2019-2021 годы»</w:t>
      </w:r>
    </w:p>
    <w:p w:rsidR="00A418E6" w:rsidRDefault="00A418E6" w:rsidP="00715C6A">
      <w:pPr>
        <w:jc w:val="center"/>
      </w:pPr>
    </w:p>
    <w:tbl>
      <w:tblPr>
        <w:tblW w:w="107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970"/>
        <w:gridCol w:w="1275"/>
        <w:gridCol w:w="1276"/>
        <w:gridCol w:w="1134"/>
        <w:gridCol w:w="1134"/>
        <w:gridCol w:w="1121"/>
      </w:tblGrid>
      <w:tr w:rsidR="00A418E6" w:rsidRPr="00413348" w:rsidTr="0084353C">
        <w:tc>
          <w:tcPr>
            <w:tcW w:w="851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№</w:t>
            </w:r>
          </w:p>
        </w:tc>
        <w:tc>
          <w:tcPr>
            <w:tcW w:w="3970" w:type="dxa"/>
          </w:tcPr>
          <w:p w:rsidR="00A418E6" w:rsidRPr="00413348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Показатель (индикатор) программы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18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19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  <w:rPr>
                <w:b/>
              </w:rPr>
            </w:pPr>
            <w:r w:rsidRPr="00413348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A418E6" w:rsidRPr="00413348" w:rsidRDefault="00A418E6" w:rsidP="00715C6A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18E6" w:rsidTr="0084353C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8</w:t>
            </w:r>
          </w:p>
        </w:tc>
      </w:tr>
      <w:tr w:rsidR="00A418E6" w:rsidTr="0084353C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детей в приемных семей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50</w:t>
            </w:r>
          </w:p>
        </w:tc>
      </w:tr>
      <w:tr w:rsidR="00A418E6" w:rsidTr="0084353C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почетных граждан </w:t>
            </w:r>
          </w:p>
        </w:tc>
        <w:tc>
          <w:tcPr>
            <w:tcW w:w="1275" w:type="dxa"/>
          </w:tcPr>
          <w:p w:rsidR="00A418E6" w:rsidRDefault="00A418E6" w:rsidP="00715C6A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418E6" w:rsidRDefault="00A418E6" w:rsidP="00715C6A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418E6" w:rsidRDefault="00A418E6" w:rsidP="00715C6A">
            <w:pPr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A418E6" w:rsidRDefault="00A418E6" w:rsidP="00715C6A">
            <w:pPr>
              <w:jc w:val="center"/>
            </w:pPr>
            <w:r>
              <w:t>17</w:t>
            </w:r>
          </w:p>
        </w:tc>
      </w:tr>
      <w:tr w:rsidR="00A418E6" w:rsidTr="0084353C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Количество памятников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>
              <w:t>1</w:t>
            </w:r>
          </w:p>
        </w:tc>
      </w:tr>
      <w:tr w:rsidR="00A418E6" w:rsidTr="0084353C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A418E6" w:rsidRDefault="00A418E6" w:rsidP="00715C6A">
            <w: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5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6</w:t>
            </w:r>
          </w:p>
        </w:tc>
      </w:tr>
      <w:tr w:rsidR="00A418E6" w:rsidTr="0084353C">
        <w:tc>
          <w:tcPr>
            <w:tcW w:w="851" w:type="dxa"/>
          </w:tcPr>
          <w:p w:rsidR="00A418E6" w:rsidRDefault="00A418E6" w:rsidP="00715C6A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A418E6" w:rsidRDefault="00A418E6" w:rsidP="00715C6A">
            <w: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</w:t>
            </w:r>
            <w:proofErr w:type="spellStart"/>
            <w:r>
              <w:t>Устьянском</w:t>
            </w:r>
            <w:proofErr w:type="spellEnd"/>
            <w:r>
              <w:t xml:space="preserve"> районе </w:t>
            </w:r>
          </w:p>
        </w:tc>
        <w:tc>
          <w:tcPr>
            <w:tcW w:w="1275" w:type="dxa"/>
          </w:tcPr>
          <w:p w:rsidR="00A418E6" w:rsidRPr="00246FBD" w:rsidRDefault="00A418E6" w:rsidP="00715C6A">
            <w:pPr>
              <w:jc w:val="center"/>
            </w:pPr>
            <w:r w:rsidRPr="00246FBD">
              <w:t>4</w:t>
            </w:r>
            <w:r>
              <w:t>56</w:t>
            </w:r>
          </w:p>
        </w:tc>
        <w:tc>
          <w:tcPr>
            <w:tcW w:w="1276" w:type="dxa"/>
          </w:tcPr>
          <w:p w:rsidR="00A418E6" w:rsidRPr="00246FBD" w:rsidRDefault="00A418E6" w:rsidP="00715C6A">
            <w:pPr>
              <w:jc w:val="center"/>
            </w:pPr>
            <w:r>
              <w:t>465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420</w:t>
            </w:r>
          </w:p>
        </w:tc>
        <w:tc>
          <w:tcPr>
            <w:tcW w:w="1134" w:type="dxa"/>
          </w:tcPr>
          <w:p w:rsidR="00A418E6" w:rsidRPr="00246FBD" w:rsidRDefault="00A418E6" w:rsidP="00715C6A">
            <w:pPr>
              <w:jc w:val="center"/>
            </w:pPr>
            <w:r w:rsidRPr="00246FBD">
              <w:t>400</w:t>
            </w:r>
          </w:p>
        </w:tc>
        <w:tc>
          <w:tcPr>
            <w:tcW w:w="1121" w:type="dxa"/>
          </w:tcPr>
          <w:p w:rsidR="00A418E6" w:rsidRPr="00246FBD" w:rsidRDefault="00A418E6" w:rsidP="00715C6A">
            <w:pPr>
              <w:jc w:val="center"/>
            </w:pPr>
            <w:r w:rsidRPr="00246FBD">
              <w:t>380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РАСПРЕДЕЛЕНИЕ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A418E6" w:rsidRPr="00293775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A418E6" w:rsidRPr="00B34A2F" w:rsidRDefault="00A418E6" w:rsidP="00715C6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418E6" w:rsidRPr="00B34A2F" w:rsidRDefault="00A418E6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29"/>
        <w:gridCol w:w="1701"/>
        <w:gridCol w:w="1701"/>
        <w:gridCol w:w="1559"/>
      </w:tblGrid>
      <w:tr w:rsidR="00A418E6" w:rsidRPr="00B34A2F" w:rsidTr="0084353C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Источники и направления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          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   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 xml:space="preserve">всего   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A418E6" w:rsidRPr="00B34A2F" w:rsidTr="0084353C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418E6" w:rsidRPr="00B34A2F" w:rsidTr="0084353C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18E6" w:rsidRPr="00680128" w:rsidTr="0084353C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 по программе,</w:t>
            </w:r>
          </w:p>
          <w:p w:rsidR="00A418E6" w:rsidRPr="00B34A2F" w:rsidRDefault="00A418E6" w:rsidP="00715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 в том числе: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960A8D" w:rsidRDefault="006A486A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50 890 973,98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680128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A486A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631</w:t>
            </w:r>
            <w:r w:rsidR="006A486A">
              <w:rPr>
                <w:rFonts w:ascii="Times New Roman" w:hAnsi="Times New Roman" w:cs="Times New Roman"/>
                <w:b/>
              </w:rPr>
              <w:t> 689,34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680128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A486A">
              <w:rPr>
                <w:rFonts w:ascii="Times New Roman" w:hAnsi="Times New Roman" w:cs="Times New Roman"/>
                <w:b/>
              </w:rPr>
              <w:t>7 100 370,38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680128" w:rsidRDefault="006A486A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17 158 914,26</w:t>
            </w:r>
          </w:p>
        </w:tc>
      </w:tr>
      <w:tr w:rsidR="00A418E6" w:rsidRPr="00B34A2F" w:rsidTr="0084353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местный бюджет                    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2 785</w:t>
            </w:r>
            <w:r w:rsidR="006A48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</w:t>
            </w:r>
            <w:r w:rsidR="006A486A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938 072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  <w:r w:rsidR="006A48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="006A486A">
              <w:rPr>
                <w:rFonts w:ascii="Times New Roman" w:hAnsi="Times New Roman" w:cs="Times New Roman"/>
              </w:rPr>
              <w:t>7,90</w:t>
            </w:r>
          </w:p>
        </w:tc>
      </w:tr>
      <w:tr w:rsidR="00A418E6" w:rsidRPr="00B34A2F" w:rsidTr="0084353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областной бюджет                  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BA371A" w:rsidP="00BA3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34 309</w:t>
            </w:r>
            <w:r w:rsidR="00715C6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886</w:t>
            </w:r>
            <w:r w:rsidR="00715C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BA371A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11 640 700,44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6A486A" w:rsidP="00BA3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</w:t>
            </w:r>
            <w:r w:rsidR="00BA371A"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> </w:t>
            </w:r>
            <w:r w:rsidR="00BA371A">
              <w:rPr>
                <w:rFonts w:ascii="Times New Roman" w:hAnsi="Times New Roman" w:cs="Times New Roman"/>
              </w:rPr>
              <w:t>409</w:t>
            </w:r>
            <w:r>
              <w:rPr>
                <w:rFonts w:ascii="Times New Roman" w:hAnsi="Times New Roman" w:cs="Times New Roman"/>
              </w:rPr>
              <w:t>,5</w:t>
            </w:r>
            <w:r w:rsidR="00BA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6A486A" w:rsidP="00BA3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</w:t>
            </w:r>
            <w:r w:rsidR="00BA371A">
              <w:rPr>
                <w:rFonts w:ascii="Times New Roman" w:hAnsi="Times New Roman" w:cs="Times New Roman"/>
              </w:rPr>
              <w:t>335</w:t>
            </w:r>
            <w:r>
              <w:rPr>
                <w:rFonts w:ascii="Times New Roman" w:hAnsi="Times New Roman" w:cs="Times New Roman"/>
              </w:rPr>
              <w:t> </w:t>
            </w:r>
            <w:r w:rsidR="00BA371A">
              <w:rPr>
                <w:rFonts w:ascii="Times New Roman" w:hAnsi="Times New Roman" w:cs="Times New Roman"/>
              </w:rPr>
              <w:t>776</w:t>
            </w:r>
            <w:r>
              <w:rPr>
                <w:rFonts w:ascii="Times New Roman" w:hAnsi="Times New Roman" w:cs="Times New Roman"/>
              </w:rPr>
              <w:t>,</w:t>
            </w:r>
            <w:r w:rsidR="00BA37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418E6" w:rsidRPr="00B34A2F" w:rsidTr="0084353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федеральный бюджет                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6A486A" w:rsidP="00BA3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7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BA371A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 </w:t>
            </w:r>
            <w:r w:rsidR="00BA371A">
              <w:rPr>
                <w:rFonts w:ascii="Times New Roman" w:hAnsi="Times New Roman" w:cs="Times New Roman"/>
              </w:rPr>
              <w:t>758</w:t>
            </w:r>
            <w:r>
              <w:rPr>
                <w:rFonts w:ascii="Times New Roman" w:hAnsi="Times New Roman" w:cs="Times New Roman"/>
              </w:rPr>
              <w:t>,</w:t>
            </w:r>
            <w:r w:rsidR="00BA37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BA371A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3 917 579,90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BA371A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4 639 688,87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BA371A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4 670 489,67</w:t>
            </w:r>
          </w:p>
        </w:tc>
      </w:tr>
      <w:tr w:rsidR="00A418E6" w:rsidRPr="00B34A2F" w:rsidTr="0084353C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внебюджетные источники            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05267" w:rsidRPr="00A418E6" w:rsidRDefault="00505267" w:rsidP="00715C6A">
      <w:bookmarkStart w:id="1" w:name="_Таблица_9"/>
      <w:bookmarkEnd w:id="1"/>
    </w:p>
    <w:sectPr w:rsidR="00505267" w:rsidRPr="00A418E6" w:rsidSect="00445A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43F2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3F4E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BAF"/>
    <w:rsid w:val="00B470E9"/>
    <w:rsid w:val="00B51CB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1B5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2020-05-13T11:10:00Z</cp:lastPrinted>
  <dcterms:created xsi:type="dcterms:W3CDTF">2020-04-17T11:06:00Z</dcterms:created>
  <dcterms:modified xsi:type="dcterms:W3CDTF">2020-05-13T11:12:00Z</dcterms:modified>
</cp:coreProperties>
</file>