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E" w:rsidRPr="0005568F" w:rsidRDefault="00764ADE" w:rsidP="005F2CC9"/>
    <w:p w:rsidR="00D5106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«Устьянский муниципальный район»                       </w:t>
      </w:r>
    </w:p>
    <w:p w:rsidR="005F05DA" w:rsidRDefault="00B74227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613F">
        <w:rPr>
          <w:rFonts w:ascii="Times New Roman" w:hAnsi="Times New Roman" w:cs="Times New Roman"/>
          <w:b w:val="0"/>
          <w:sz w:val="24"/>
          <w:szCs w:val="24"/>
        </w:rPr>
        <w:t>06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F613F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C17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201</w:t>
      </w:r>
      <w:r w:rsidR="00BC1763">
        <w:rPr>
          <w:rFonts w:ascii="Times New Roman" w:hAnsi="Times New Roman" w:cs="Times New Roman"/>
          <w:b w:val="0"/>
          <w:sz w:val="24"/>
          <w:szCs w:val="24"/>
        </w:rPr>
        <w:t>9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55A3">
        <w:rPr>
          <w:rFonts w:ascii="Times New Roman" w:hAnsi="Times New Roman" w:cs="Times New Roman"/>
          <w:b w:val="0"/>
          <w:sz w:val="24"/>
          <w:szCs w:val="24"/>
        </w:rPr>
        <w:t>260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 на 201</w:t>
      </w:r>
      <w:r w:rsidR="00BA11A8" w:rsidRPr="002526F1">
        <w:rPr>
          <w:rFonts w:ascii="Times New Roman" w:hAnsi="Times New Roman" w:cs="Times New Roman"/>
          <w:sz w:val="24"/>
          <w:szCs w:val="24"/>
        </w:rPr>
        <w:t>9</w:t>
      </w:r>
      <w:r w:rsidR="00F36162" w:rsidRPr="002526F1">
        <w:rPr>
          <w:rFonts w:ascii="Times New Roman" w:hAnsi="Times New Roman" w:cs="Times New Roman"/>
          <w:sz w:val="24"/>
          <w:szCs w:val="24"/>
        </w:rPr>
        <w:t>–20</w:t>
      </w:r>
      <w:r w:rsidR="00BA11A8" w:rsidRPr="002526F1">
        <w:rPr>
          <w:rFonts w:ascii="Times New Roman" w:hAnsi="Times New Roman" w:cs="Times New Roman"/>
          <w:sz w:val="24"/>
          <w:szCs w:val="24"/>
        </w:rPr>
        <w:t>2</w:t>
      </w:r>
      <w:r w:rsidR="00F36162" w:rsidRPr="002526F1">
        <w:rPr>
          <w:rFonts w:ascii="Times New Roman" w:hAnsi="Times New Roman" w:cs="Times New Roman"/>
          <w:sz w:val="24"/>
          <w:szCs w:val="24"/>
        </w:rPr>
        <w:t>1</w:t>
      </w:r>
      <w:r w:rsidRPr="002526F1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2836A3" w:rsidRDefault="002836A3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36A3" w:rsidRDefault="002836A3" w:rsidP="002836A3">
      <w:pPr>
        <w:tabs>
          <w:tab w:val="left" w:pos="3930"/>
        </w:tabs>
        <w:jc w:val="center"/>
      </w:pPr>
      <w:proofErr w:type="gramStart"/>
      <w:r>
        <w:t>(в ред. Постановлений  от 13</w:t>
      </w:r>
      <w:r>
        <w:t>.0</w:t>
      </w:r>
      <w:r>
        <w:t>5.2019 №</w:t>
      </w:r>
      <w:r>
        <w:t xml:space="preserve"> </w:t>
      </w:r>
      <w:r>
        <w:t>558</w:t>
      </w:r>
      <w:r>
        <w:t>,</w:t>
      </w:r>
      <w:proofErr w:type="gramEnd"/>
    </w:p>
    <w:p w:rsidR="002836A3" w:rsidRDefault="002836A3" w:rsidP="002836A3">
      <w:pPr>
        <w:tabs>
          <w:tab w:val="left" w:pos="3930"/>
        </w:tabs>
        <w:jc w:val="center"/>
      </w:pPr>
      <w:r>
        <w:t xml:space="preserve"> от </w:t>
      </w:r>
      <w:r>
        <w:t>29</w:t>
      </w:r>
      <w:r w:rsidRPr="00A03ACA">
        <w:t>.</w:t>
      </w:r>
      <w:r>
        <w:t>05</w:t>
      </w:r>
      <w:r w:rsidRPr="00A03ACA">
        <w:t xml:space="preserve">.2019 </w:t>
      </w:r>
      <w:r>
        <w:t>№</w:t>
      </w:r>
      <w:r>
        <w:t xml:space="preserve"> </w:t>
      </w:r>
      <w:r>
        <w:t xml:space="preserve">637, от 26.06.2019 № 756, от 06.08.2019 № 964, </w:t>
      </w:r>
    </w:p>
    <w:p w:rsidR="002836A3" w:rsidRDefault="002836A3" w:rsidP="002836A3">
      <w:pPr>
        <w:tabs>
          <w:tab w:val="left" w:pos="3930"/>
        </w:tabs>
        <w:jc w:val="center"/>
      </w:pPr>
      <w:r>
        <w:t>от 17.09.2019 № 1139, от 10.10.2019 № 1258</w:t>
      </w:r>
      <w:r>
        <w:t xml:space="preserve">). </w:t>
      </w:r>
    </w:p>
    <w:p w:rsidR="002836A3" w:rsidRPr="002526F1" w:rsidRDefault="002836A3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Устьянского района 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на 201</w:t>
      </w:r>
      <w:r w:rsidR="00BA11A8">
        <w:rPr>
          <w:rFonts w:ascii="Times New Roman" w:hAnsi="Times New Roman" w:cs="Times New Roman"/>
          <w:b/>
          <w:sz w:val="24"/>
          <w:szCs w:val="24"/>
        </w:rPr>
        <w:t>9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–20</w:t>
      </w:r>
      <w:r w:rsidR="00BA11A8">
        <w:rPr>
          <w:rFonts w:ascii="Times New Roman" w:hAnsi="Times New Roman" w:cs="Times New Roman"/>
          <w:b/>
          <w:sz w:val="24"/>
          <w:szCs w:val="24"/>
        </w:rPr>
        <w:t>2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1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6"/>
        <w:gridCol w:w="5223"/>
        <w:gridCol w:w="2916"/>
      </w:tblGrid>
      <w:tr w:rsidR="00C1529B" w:rsidRPr="00E752DD" w:rsidTr="00B93E3B">
        <w:tc>
          <w:tcPr>
            <w:tcW w:w="1926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9" w:type="dxa"/>
            <w:gridSpan w:val="2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 и инфраструктуры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9" w:type="dxa"/>
            <w:gridSpan w:val="2"/>
          </w:tcPr>
          <w:p w:rsidR="00F0051B" w:rsidRPr="008F66A7" w:rsidRDefault="00BA11A8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«Устьянский муниципальный район»; </w:t>
            </w:r>
            <w:r w:rsidR="00F0051B"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139" w:type="dxa"/>
            <w:gridSpan w:val="2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ого развития Устьянского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139" w:type="dxa"/>
            <w:gridSpan w:val="2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задача N 1 - создание в Устьянском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задача N 2 - развитие и совершенствование сети автомобильных дорог общего пользования местного значения в Устьянском районе Архангельской области.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139" w:type="dxa"/>
            <w:gridSpan w:val="2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139" w:type="dxa"/>
            <w:gridSpan w:val="2"/>
          </w:tcPr>
          <w:p w:rsidR="00C1529B" w:rsidRPr="008F66A7" w:rsidRDefault="00F0051B" w:rsidP="00BA11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–20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</w:t>
            </w:r>
            <w:r w:rsidR="00E752DD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139" w:type="dxa"/>
            <w:gridSpan w:val="2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субсидий на софинансирование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обеспечения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обустройство автомобильных дорог общего пользования местного значения вне </w:t>
            </w:r>
            <w:proofErr w:type="gramStart"/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пунктов, включая обеспечения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обеспечения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Исполнители </w:t>
            </w:r>
          </w:p>
        </w:tc>
        <w:tc>
          <w:tcPr>
            <w:tcW w:w="8139" w:type="dxa"/>
            <w:gridSpan w:val="2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«Устьянский 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«Устьянский муниципальный район»;</w:t>
            </w:r>
          </w:p>
          <w:p w:rsidR="00BE50BE" w:rsidRPr="008F66A7" w:rsidRDefault="00BA11A8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proofErr w:type="gramStart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103F28" w:rsidRDefault="00B93E3B" w:rsidP="009236E1">
            <w:pPr>
              <w:jc w:val="center"/>
              <w:rPr>
                <w:color w:val="000000"/>
              </w:rPr>
            </w:pPr>
            <w:r w:rsidRPr="00103F28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          в том числе: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114 771 795,27р.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0,00р.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24 560 571,00</w:t>
            </w:r>
          </w:p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90 211 224,27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средства дорожного фонда –    в том числе: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107 654 357,99р.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0,00р.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24 560 571,00р.</w:t>
            </w:r>
          </w:p>
        </w:tc>
      </w:tr>
      <w:tr w:rsidR="00B93E3B" w:rsidRPr="00103F28" w:rsidTr="00B9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E3B" w:rsidRPr="00103F28" w:rsidRDefault="00B93E3B" w:rsidP="009236E1">
            <w:pPr>
              <w:rPr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3B" w:rsidRPr="00B93E3B" w:rsidRDefault="00B93E3B" w:rsidP="00B93E3B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B">
              <w:rPr>
                <w:rFonts w:ascii="Times New Roman" w:hAnsi="Times New Roman" w:cs="Times New Roman"/>
                <w:bCs/>
                <w:sz w:val="24"/>
                <w:szCs w:val="24"/>
              </w:rPr>
              <w:t>83 593 792,99р.</w:t>
            </w:r>
          </w:p>
        </w:tc>
      </w:tr>
      <w:tr w:rsidR="00C1529B" w:rsidRPr="00E752DD" w:rsidTr="00B93E3B">
        <w:trPr>
          <w:trHeight w:val="72"/>
        </w:trPr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139" w:type="dxa"/>
            <w:gridSpan w:val="2"/>
          </w:tcPr>
          <w:p w:rsidR="00C1529B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автобусных социально значимых маршрутов;     </w:t>
            </w:r>
            <w:r w:rsidR="00B42736">
              <w:t xml:space="preserve">          - о</w:t>
            </w:r>
            <w:r w:rsidR="00B42736" w:rsidRPr="00B42736">
              <w:t xml:space="preserve">существление </w:t>
            </w:r>
            <w:r w:rsidR="00B42736">
              <w:t xml:space="preserve">регулярных перевозок по регулируемым </w:t>
            </w:r>
            <w:r w:rsidR="00B42736" w:rsidRPr="00B42736">
              <w:t>тарифам, в соответствии с Порядком подготовки и ведения Плана развития регулярных перевозок</w:t>
            </w:r>
            <w:r w:rsidR="00B42736"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t>-</w:t>
            </w:r>
            <w:r w:rsidRPr="008F66A7">
              <w:rPr>
                <w:color w:val="000000"/>
              </w:rPr>
              <w:t xml:space="preserve"> </w:t>
            </w:r>
            <w:r w:rsidR="00B42736">
              <w:rPr>
                <w:color w:val="000000"/>
              </w:rPr>
              <w:t>п</w:t>
            </w:r>
            <w:r w:rsidR="00B42736" w:rsidRPr="00B42736">
              <w:rPr>
                <w:color w:val="000000"/>
              </w:rPr>
              <w:t>риобретение специализированного  автомобильного транспорта ПАЗ -3204 05-05, мест 25</w:t>
            </w:r>
            <w:r w:rsidR="00B42736">
              <w:rPr>
                <w:color w:val="000000"/>
              </w:rP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>аспортизация 90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>одержание дорожной сети (вне границ населенных пунктов) протяженностью 363,5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>одержание дорожной сети (в границах населенных пунктов) протяженностью 392,7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1,5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5D3F6D"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дорожной сети (в границах населенных пунктов) 2,1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</w:tc>
      </w:tr>
      <w:tr w:rsidR="00C1529B" w:rsidRPr="00E752DD" w:rsidTr="00B93E3B">
        <w:tc>
          <w:tcPr>
            <w:tcW w:w="1926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139" w:type="dxa"/>
            <w:gridSpan w:val="2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«Устьянский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 xml:space="preserve"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</w:t>
      </w:r>
      <w:r w:rsidRPr="0005568F">
        <w:lastRenderedPageBreak/>
        <w:t>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Устьянского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утвержде</w:t>
      </w:r>
      <w:r w:rsidR="00421811">
        <w:rPr>
          <w:lang w:val="ru-RU"/>
        </w:rPr>
        <w:t xml:space="preserve">ние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r w:rsidR="00761F57">
        <w:rPr>
          <w:rFonts w:cs="Times New Roman"/>
          <w:bCs/>
        </w:rPr>
        <w:t>муниципального образования</w:t>
      </w:r>
      <w:r w:rsidR="00421811" w:rsidRPr="0005568F">
        <w:rPr>
          <w:color w:val="000000"/>
        </w:rPr>
        <w:t xml:space="preserve"> «Устьянский муниципальный район»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r w:rsidR="00E7360F" w:rsidRPr="0005568F">
        <w:t>реестр</w:t>
      </w:r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r w:rsidR="00E7360F" w:rsidRPr="0005568F">
        <w:t>пассажиров и багажа автомобильным транспортом</w:t>
      </w:r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r w:rsidR="00E7360F" w:rsidRPr="0005568F">
        <w:t>Положени</w:t>
      </w:r>
      <w:r w:rsidR="00421811">
        <w:rPr>
          <w:lang w:val="ru-RU"/>
        </w:rPr>
        <w:t>я</w:t>
      </w:r>
      <w:r w:rsidR="00E7360F" w:rsidRPr="0005568F">
        <w:t xml:space="preserve"> об организации регулярных перевозок пассажиров и багажа автомобильным транспортом по муниципальным маршрутам</w:t>
      </w:r>
      <w:r w:rsidR="00E7360F" w:rsidRPr="0005568F">
        <w:rPr>
          <w:b/>
        </w:rPr>
        <w:t xml:space="preserve"> </w:t>
      </w:r>
      <w:r w:rsidR="00E7360F" w:rsidRPr="0005568F">
        <w:t xml:space="preserve">на территории </w:t>
      </w:r>
      <w:r w:rsidR="00761F57">
        <w:rPr>
          <w:rFonts w:cs="Times New Roman"/>
          <w:bCs/>
        </w:rPr>
        <w:t xml:space="preserve">муниципального образования </w:t>
      </w:r>
      <w:r w:rsidR="00E7360F" w:rsidRPr="0005568F">
        <w:t>«Устьянский муниципальный район»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r w:rsidR="00761F57">
        <w:rPr>
          <w:rFonts w:cs="Times New Roman"/>
          <w:bCs/>
        </w:rPr>
        <w:t>муниципального образования</w:t>
      </w:r>
      <w:r w:rsidR="00E7360F" w:rsidRPr="0005568F">
        <w:rPr>
          <w:lang w:val="ru-RU"/>
        </w:rPr>
        <w:t xml:space="preserve"> «Устьянский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Илатовский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>ИП Пушкина И.Н. и ИП Симонцев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«Ф</w:t>
      </w:r>
      <w:r w:rsidR="00F9102C">
        <w:t>аркоп»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>П Илатовский</w:t>
      </w:r>
      <w:r w:rsidR="004A6366">
        <w:tab/>
        <w:t xml:space="preserve"> В.С. обслуживает </w:t>
      </w:r>
      <w:r w:rsidR="00D51061">
        <w:t>1</w:t>
      </w:r>
      <w:r w:rsidRPr="0005568F">
        <w:t xml:space="preserve"> автобусны</w:t>
      </w:r>
      <w:r w:rsidR="00D51061">
        <w:t>й</w:t>
      </w:r>
      <w:r w:rsidRPr="0005568F">
        <w:t xml:space="preserve"> маршрут  (</w:t>
      </w:r>
      <w:r w:rsidR="00D51061">
        <w:t>междугородний</w:t>
      </w:r>
      <w:r w:rsidRPr="0005568F">
        <w:t xml:space="preserve">). Маршрут обслуживаются </w:t>
      </w:r>
      <w:r w:rsidR="00A337B9">
        <w:t>1</w:t>
      </w:r>
      <w:r w:rsidRPr="0005568F">
        <w:t xml:space="preserve"> автобус</w:t>
      </w:r>
      <w:r w:rsidR="00A337B9">
        <w:t>ом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№ п/п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A337B9">
        <w:t>четыре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3C0E23">
        <w:t>7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10"/>
        <w:gridCol w:w="2825"/>
        <w:gridCol w:w="3372"/>
        <w:gridCol w:w="10"/>
      </w:tblGrid>
      <w:tr w:rsidR="00C1529B" w:rsidRPr="0005568F" w:rsidTr="0012164D">
        <w:trPr>
          <w:trHeight w:val="216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lastRenderedPageBreak/>
              <w:t>201</w:t>
            </w:r>
            <w:r w:rsidR="00684DA7"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 w:rsidR="00684DA7"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 w:rsidR="00684DA7"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12164D" w:rsidRPr="0005568F" w:rsidTr="0012164D">
        <w:trPr>
          <w:gridAfter w:val="1"/>
          <w:wAfter w:w="10" w:type="dxa"/>
          <w:trHeight w:val="17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</w:tr>
      <w:tr w:rsidR="0012164D" w:rsidRPr="0005568F" w:rsidTr="0012164D">
        <w:trPr>
          <w:gridAfter w:val="1"/>
          <w:wAfter w:w="10" w:type="dxa"/>
          <w:trHeight w:val="17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9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C160CF" w:rsidRPr="0012164D">
        <w:t>8</w:t>
      </w:r>
      <w:r w:rsidRPr="0012164D">
        <w:t xml:space="preserve"> года протяженность дорог общего пользования местного значения составляет </w:t>
      </w:r>
      <w:r w:rsidR="0012164D" w:rsidRPr="0012164D">
        <w:t>756,1</w:t>
      </w:r>
      <w:r w:rsidRPr="0012164D">
        <w:t xml:space="preserve"> километра, в т.ч. </w:t>
      </w:r>
      <w:r w:rsidR="000337A6" w:rsidRPr="0012164D">
        <w:t xml:space="preserve">межпоселенческие </w:t>
      </w:r>
      <w:r w:rsidR="0012164D" w:rsidRPr="0012164D">
        <w:t xml:space="preserve">363,5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0337A6" w:rsidRPr="0012164D">
        <w:t>39</w:t>
      </w:r>
      <w:r w:rsidR="0012164D" w:rsidRPr="0012164D">
        <w:t>2</w:t>
      </w:r>
      <w:r w:rsidR="000337A6" w:rsidRPr="0012164D">
        <w:t>,</w:t>
      </w:r>
      <w:r w:rsidR="0012164D" w:rsidRPr="0012164D">
        <w:t>7</w:t>
      </w:r>
      <w:r w:rsidR="00EC4171" w:rsidRPr="0012164D">
        <w:t xml:space="preserve"> км</w:t>
      </w:r>
      <w:proofErr w:type="gramStart"/>
      <w:r w:rsidR="00EC4171" w:rsidRPr="0012164D">
        <w:t>.</w:t>
      </w:r>
      <w:r w:rsidR="00102782" w:rsidRPr="0012164D">
        <w:t>(</w:t>
      </w:r>
      <w:proofErr w:type="gramEnd"/>
      <w:r w:rsidR="00102782" w:rsidRPr="0012164D">
        <w:t>данные без городского поселения)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12164D" w:rsidRPr="0012164D">
        <w:t xml:space="preserve">4,97 </w:t>
      </w:r>
      <w:r w:rsidR="005427B7" w:rsidRPr="0012164D">
        <w:t>процента (37</w:t>
      </w:r>
      <w:r w:rsidR="00C1529B" w:rsidRPr="0012164D">
        <w:t>,6 километра)</w:t>
      </w:r>
      <w:r w:rsidRPr="0012164D">
        <w:t>, с твердым покрытием 43,</w:t>
      </w:r>
      <w:r w:rsidR="0012164D" w:rsidRPr="0012164D">
        <w:t>5</w:t>
      </w:r>
      <w:r w:rsidR="004C5CE4" w:rsidRPr="0012164D">
        <w:t xml:space="preserve"> процента (328</w:t>
      </w:r>
      <w:r w:rsidRPr="0012164D">
        <w:t>,</w:t>
      </w:r>
      <w:r w:rsidR="004C5CE4" w:rsidRPr="0012164D">
        <w:t>6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12164D" w:rsidRPr="0012164D">
        <w:t>1,6</w:t>
      </w:r>
      <w:r w:rsidR="004C5CE4" w:rsidRPr="0012164D">
        <w:t xml:space="preserve"> процента (389,9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lastRenderedPageBreak/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сооружения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«Лойгинское» и «Илезское» Устьянского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Pr="0005568F" w:rsidRDefault="00C1529B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создание в Устьянском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развитие и совершенствование сети автомобильных дорог общего пользования местного значения в Устьянско</w:t>
      </w:r>
      <w:r w:rsidR="00A337B9">
        <w:rPr>
          <w:rFonts w:ascii="Times New Roman" w:hAnsi="Times New Roman" w:cs="Times New Roman"/>
          <w:sz w:val="24"/>
          <w:szCs w:val="24"/>
        </w:rPr>
        <w:t>м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Программа взаимосвязана с Государственной программой Архангельской области «Развитие транспортной системы Архангельской области», со сроком реализации 2014-2020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>с 201</w:t>
      </w:r>
      <w:r w:rsidR="00F77A47">
        <w:t>9</w:t>
      </w:r>
      <w:r w:rsidR="005427B7" w:rsidRPr="0005568F">
        <w:t xml:space="preserve"> года по 20</w:t>
      </w:r>
      <w:r w:rsidR="00F77A47">
        <w:t>2</w:t>
      </w:r>
      <w:r w:rsidR="005427B7" w:rsidRPr="0005568F">
        <w:t>1</w:t>
      </w:r>
      <w:r w:rsidRPr="0005568F">
        <w:t xml:space="preserve"> год.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131" w:type="dxa"/>
        <w:jc w:val="center"/>
        <w:tblInd w:w="769" w:type="dxa"/>
        <w:tblLayout w:type="fixed"/>
        <w:tblLook w:val="04A0" w:firstRow="1" w:lastRow="0" w:firstColumn="1" w:lastColumn="0" w:noHBand="0" w:noVBand="1"/>
      </w:tblPr>
      <w:tblGrid>
        <w:gridCol w:w="4570"/>
        <w:gridCol w:w="1134"/>
        <w:gridCol w:w="1134"/>
        <w:gridCol w:w="1134"/>
        <w:gridCol w:w="1134"/>
        <w:gridCol w:w="992"/>
        <w:gridCol w:w="33"/>
      </w:tblGrid>
      <w:tr w:rsidR="005427B7" w:rsidRPr="0005568F" w:rsidTr="002228D2">
        <w:trPr>
          <w:trHeight w:val="284"/>
          <w:jc w:val="center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F77A47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базовый 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</w:tr>
      <w:tr w:rsidR="00F77A47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</w:tr>
      <w:tr w:rsidR="00D51061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635490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35490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5490" w:rsidRPr="0005568F" w:rsidTr="0067057D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635490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241B1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9</w:t>
            </w:r>
            <w:r w:rsidRPr="00C3032C">
              <w:rPr>
                <w:color w:val="000000"/>
                <w:sz w:val="20"/>
                <w:szCs w:val="20"/>
              </w:rPr>
              <w:t>0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35490" w:rsidRPr="0005568F" w:rsidTr="00D51061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 w:rsidP="00E46EFF">
            <w:pPr>
              <w:jc w:val="center"/>
              <w:rPr>
                <w:sz w:val="20"/>
                <w:szCs w:val="20"/>
              </w:rPr>
            </w:pPr>
          </w:p>
          <w:p w:rsidR="00635490" w:rsidRDefault="00635490" w:rsidP="00E46EFF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 w:rsidP="00E46EFF">
            <w:pPr>
              <w:jc w:val="center"/>
              <w:rPr>
                <w:sz w:val="20"/>
                <w:szCs w:val="20"/>
              </w:rPr>
            </w:pPr>
          </w:p>
          <w:p w:rsidR="00635490" w:rsidRDefault="00635490" w:rsidP="00E46EFF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 w:rsidP="00E46EFF">
            <w:pPr>
              <w:jc w:val="center"/>
              <w:rPr>
                <w:sz w:val="20"/>
                <w:szCs w:val="20"/>
              </w:rPr>
            </w:pPr>
          </w:p>
          <w:p w:rsidR="00635490" w:rsidRDefault="00635490" w:rsidP="00E46EFF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</w:tr>
      <w:tr w:rsidR="00635490" w:rsidRPr="0005568F" w:rsidTr="00D51061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lastRenderedPageBreak/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>
            <w:pPr>
              <w:rPr>
                <w:sz w:val="20"/>
                <w:szCs w:val="20"/>
              </w:rPr>
            </w:pPr>
          </w:p>
          <w:p w:rsidR="00635490" w:rsidRDefault="00635490"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>
            <w:pPr>
              <w:rPr>
                <w:sz w:val="20"/>
                <w:szCs w:val="20"/>
              </w:rPr>
            </w:pPr>
          </w:p>
          <w:p w:rsidR="00635490" w:rsidRDefault="00635490"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90" w:rsidRDefault="00635490">
            <w:pPr>
              <w:rPr>
                <w:sz w:val="20"/>
                <w:szCs w:val="20"/>
              </w:rPr>
            </w:pPr>
          </w:p>
          <w:p w:rsidR="00635490" w:rsidRDefault="00635490">
            <w:r w:rsidRPr="002A70B5">
              <w:rPr>
                <w:sz w:val="20"/>
                <w:szCs w:val="20"/>
              </w:rPr>
              <w:t>392,7</w:t>
            </w:r>
          </w:p>
        </w:tc>
      </w:tr>
      <w:tr w:rsidR="00635490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635490" w:rsidRPr="0005568F" w:rsidRDefault="00635490" w:rsidP="0067057D">
            <w:pPr>
              <w:jc w:val="center"/>
              <w:rPr>
                <w:sz w:val="20"/>
                <w:szCs w:val="20"/>
              </w:rPr>
            </w:pPr>
          </w:p>
        </w:tc>
      </w:tr>
      <w:tr w:rsidR="00635490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Pr="0005568F" w:rsidRDefault="00635490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обеспечения безопасности дорожного движения на них,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90" w:rsidRDefault="00635490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Финансирование мероприятий Программы осуществляется за счет средств районного бюджета с привлечением средств областного бюджета</w:t>
      </w:r>
      <w:proofErr w:type="gramStart"/>
      <w:r w:rsidRPr="005946F3">
        <w:t xml:space="preserve"> .</w:t>
      </w:r>
      <w:proofErr w:type="gramEnd"/>
      <w:r w:rsidRPr="005946F3">
        <w:t xml:space="preserve">  </w:t>
      </w:r>
    </w:p>
    <w:p w:rsidR="00807338" w:rsidRPr="00807338" w:rsidRDefault="0061431D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61431D">
        <w:t>Общий объем финансирования Программы составляет 114 771 795,27 руб., в том числе за счет средств федерального бюджета –0,00 руб., областного бюджета – 24 560 571,00 руб., районный бюджет – 90 211 224,27 руб</w:t>
      </w:r>
      <w:r w:rsidR="00807338" w:rsidRPr="00807338">
        <w:t>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«Устьянский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«Устьянский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«Устьянский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985"/>
        <w:gridCol w:w="1701"/>
        <w:gridCol w:w="1701"/>
        <w:gridCol w:w="1701"/>
      </w:tblGrid>
      <w:tr w:rsidR="00DB3013" w:rsidRPr="00E61476" w:rsidTr="009236E1">
        <w:trPr>
          <w:trHeight w:val="3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  <w:r w:rsidRPr="00E61476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  <w:r w:rsidRPr="00E61476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E61476">
              <w:rPr>
                <w:color w:val="000000"/>
              </w:rPr>
              <w:t>финанси-рования</w:t>
            </w:r>
            <w:proofErr w:type="spellEnd"/>
            <w:proofErr w:type="gramEnd"/>
            <w:r w:rsidRPr="00E61476">
              <w:rPr>
                <w:color w:val="000000"/>
              </w:rPr>
              <w:t>, всего</w:t>
            </w:r>
            <w:r>
              <w:t xml:space="preserve"> р</w:t>
            </w:r>
            <w:r w:rsidRPr="00465B72">
              <w:t>ублей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13" w:rsidRPr="00E61476" w:rsidRDefault="00DB3013" w:rsidP="009236E1">
            <w:pPr>
              <w:jc w:val="center"/>
            </w:pPr>
            <w:r>
              <w:t>в том числе по годам</w:t>
            </w:r>
          </w:p>
        </w:tc>
      </w:tr>
      <w:tr w:rsidR="00DB3013" w:rsidRPr="00E61476" w:rsidTr="009236E1">
        <w:trPr>
          <w:trHeight w:val="6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  <w:r w:rsidRPr="00E61476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  <w:r w:rsidRPr="00E61476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13" w:rsidRPr="00E61476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DB3013" w:rsidRPr="00E61476" w:rsidTr="009236E1">
        <w:trPr>
          <w:trHeight w:val="3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Всего по Программе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114 771 795,27р.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58 116 390,27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27 333 744,00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29 321 661,00</w:t>
            </w:r>
          </w:p>
        </w:tc>
      </w:tr>
      <w:tr w:rsidR="00DB3013" w:rsidRPr="00E61476" w:rsidTr="009236E1">
        <w:trPr>
          <w:trHeight w:val="2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</w:tr>
      <w:tr w:rsidR="00DB3013" w:rsidRPr="00E61476" w:rsidTr="009236E1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bCs/>
                <w:color w:val="000000"/>
              </w:rPr>
            </w:pPr>
            <w:r w:rsidRPr="00F05A8A">
              <w:rPr>
                <w:bCs/>
                <w:color w:val="000000"/>
              </w:rPr>
              <w:t>24 560 571,00</w:t>
            </w:r>
          </w:p>
          <w:p w:rsidR="00DB3013" w:rsidRPr="00F05A8A" w:rsidRDefault="00DB3013" w:rsidP="009236E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20 577 571</w:t>
            </w:r>
            <w:r w:rsidRPr="000446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1 989 400,00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1 993 600,00</w:t>
            </w:r>
          </w:p>
        </w:tc>
      </w:tr>
      <w:tr w:rsidR="00DB3013" w:rsidRPr="00E61476" w:rsidTr="009236E1">
        <w:trPr>
          <w:trHeight w:val="2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90 211 224,27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37 538 819,27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25 344 344,00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27 328 061,00</w:t>
            </w:r>
          </w:p>
        </w:tc>
      </w:tr>
      <w:tr w:rsidR="00DB3013" w:rsidRPr="00E61476" w:rsidTr="009236E1">
        <w:trPr>
          <w:trHeight w:val="6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Из них средства дорожного фонда,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1</w:t>
            </w:r>
            <w:r>
              <w:rPr>
                <w:color w:val="000000"/>
              </w:rPr>
              <w:t>07</w:t>
            </w:r>
            <w:r w:rsidRPr="00F05A8A">
              <w:rPr>
                <w:color w:val="000000"/>
              </w:rPr>
              <w:t> </w:t>
            </w:r>
            <w:r>
              <w:rPr>
                <w:color w:val="000000"/>
              </w:rPr>
              <w:t>694</w:t>
            </w:r>
            <w:r w:rsidRPr="00F05A8A">
              <w:rPr>
                <w:color w:val="000000"/>
              </w:rPr>
              <w:t xml:space="preserve"> 357,99р.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53 998 952</w:t>
            </w:r>
            <w:r w:rsidRPr="00044632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25 833 744,00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27 821 661,00</w:t>
            </w:r>
          </w:p>
        </w:tc>
      </w:tr>
      <w:tr w:rsidR="00DB3013" w:rsidRPr="00E61476" w:rsidTr="009236E1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0,00</w:t>
            </w:r>
          </w:p>
        </w:tc>
      </w:tr>
      <w:tr w:rsidR="00DB3013" w:rsidRPr="00E61476" w:rsidTr="009236E1">
        <w:trPr>
          <w:trHeight w:val="4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24 560 571,00р.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20 577 571</w:t>
            </w:r>
            <w:r w:rsidRPr="0004463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1 989 400,00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1 993 600,00</w:t>
            </w:r>
          </w:p>
        </w:tc>
      </w:tr>
      <w:tr w:rsidR="00DB3013" w:rsidRPr="00D906E9" w:rsidTr="009236E1">
        <w:trPr>
          <w:trHeight w:val="2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13" w:rsidRPr="00FF135F" w:rsidRDefault="00DB3013" w:rsidP="009236E1">
            <w:pPr>
              <w:jc w:val="center"/>
              <w:rPr>
                <w:color w:val="000000"/>
                <w:sz w:val="20"/>
                <w:szCs w:val="20"/>
              </w:rPr>
            </w:pPr>
            <w:r w:rsidRPr="00FF135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F05A8A" w:rsidRDefault="00DB3013" w:rsidP="009236E1">
            <w:pPr>
              <w:jc w:val="right"/>
              <w:rPr>
                <w:color w:val="000000"/>
              </w:rPr>
            </w:pPr>
            <w:r w:rsidRPr="00F05A8A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Pr="00F05A8A">
              <w:rPr>
                <w:color w:val="000000"/>
              </w:rPr>
              <w:t> </w:t>
            </w:r>
            <w:r>
              <w:rPr>
                <w:color w:val="000000"/>
              </w:rPr>
              <w:t>593</w:t>
            </w:r>
            <w:r w:rsidRPr="00F05A8A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92</w:t>
            </w:r>
            <w:r w:rsidRPr="00F05A8A">
              <w:rPr>
                <w:color w:val="000000"/>
              </w:rPr>
              <w:t>,99р.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33 921 387</w:t>
            </w:r>
            <w:r w:rsidRPr="00044632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23 844 344,00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13" w:rsidRPr="00044632" w:rsidRDefault="00DB3013" w:rsidP="009236E1">
            <w:pPr>
              <w:jc w:val="center"/>
              <w:rPr>
                <w:color w:val="000000"/>
              </w:rPr>
            </w:pPr>
            <w:r w:rsidRPr="00044632">
              <w:rPr>
                <w:color w:val="000000"/>
              </w:rPr>
              <w:t>25 828 061,00</w:t>
            </w: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«Устьянский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243164">
        <w:rPr>
          <w:rFonts w:ascii="Times New Roman" w:hAnsi="Times New Roman" w:cs="Times New Roman"/>
          <w:bCs/>
          <w:sz w:val="24"/>
          <w:szCs w:val="24"/>
        </w:rPr>
        <w:t>,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164">
        <w:rPr>
          <w:rFonts w:ascii="Times New Roman" w:hAnsi="Times New Roman" w:cs="Times New Roman"/>
          <w:bCs/>
          <w:sz w:val="24"/>
          <w:szCs w:val="24"/>
        </w:rPr>
        <w:t>а</w:t>
      </w:r>
      <w:r w:rsidR="00B12A25" w:rsidRPr="00B12A25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«Устьянский муниципальный район»</w:t>
      </w:r>
      <w:r w:rsidR="00243164">
        <w:rPr>
          <w:rFonts w:ascii="Times New Roman" w:hAnsi="Times New Roman" w:cs="Times New Roman"/>
          <w:sz w:val="24"/>
          <w:szCs w:val="24"/>
        </w:rPr>
        <w:t>,</w:t>
      </w:r>
      <w:r w:rsidR="009148ED">
        <w:rPr>
          <w:rFonts w:ascii="Times New Roman" w:hAnsi="Times New Roman" w:cs="Times New Roman"/>
          <w:sz w:val="24"/>
          <w:szCs w:val="24"/>
        </w:rPr>
        <w:t xml:space="preserve"> </w:t>
      </w:r>
      <w:r w:rsidR="00243164">
        <w:rPr>
          <w:rFonts w:ascii="Times New Roman" w:hAnsi="Times New Roman" w:cs="Times New Roman"/>
          <w:sz w:val="24"/>
          <w:szCs w:val="24"/>
        </w:rPr>
        <w:t>м</w:t>
      </w:r>
      <w:r w:rsidR="00B12A25" w:rsidRPr="00B12A25">
        <w:rPr>
          <w:rFonts w:ascii="Times New Roman" w:hAnsi="Times New Roman" w:cs="Times New Roman"/>
          <w:sz w:val="24"/>
          <w:szCs w:val="24"/>
        </w:rPr>
        <w:t>униципальные образования-поселения.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lastRenderedPageBreak/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договоры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софинансирования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«Устьянский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«Устьянский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«Устьянский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«Устьянский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B428D3">
      <w:pPr>
        <w:autoSpaceDE w:val="0"/>
        <w:autoSpaceDN w:val="0"/>
        <w:adjustRightInd w:val="0"/>
        <w:jc w:val="both"/>
      </w:pPr>
      <w:r w:rsidRPr="00E90CEB">
        <w:rPr>
          <w:rStyle w:val="9pt8"/>
        </w:rPr>
        <w:t xml:space="preserve"> 1. </w:t>
      </w: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tbl>
      <w:tblPr>
        <w:tblW w:w="9807" w:type="dxa"/>
        <w:tblInd w:w="93" w:type="dxa"/>
        <w:tblLook w:val="04A0" w:firstRow="1" w:lastRow="0" w:firstColumn="1" w:lastColumn="0" w:noHBand="0" w:noVBand="1"/>
      </w:tblPr>
      <w:tblGrid>
        <w:gridCol w:w="2709"/>
        <w:gridCol w:w="5953"/>
        <w:gridCol w:w="1145"/>
      </w:tblGrid>
      <w:tr w:rsidR="001D676F" w:rsidRPr="001D676F" w:rsidTr="001D676F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1D676F" w:rsidRPr="001D676F" w:rsidTr="001D676F">
        <w:trPr>
          <w:trHeight w:val="14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>вне границ населенных пунктов</w:t>
            </w:r>
            <w:r w:rsidRPr="00796C1F">
              <w:rPr>
                <w:color w:val="000000"/>
                <w:sz w:val="22"/>
                <w:szCs w:val="22"/>
              </w:rPr>
              <w:t xml:space="preserve">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780915" w:rsidRDefault="001D676F" w:rsidP="00780915">
            <w:pPr>
              <w:autoSpaceDE w:val="0"/>
              <w:autoSpaceDN w:val="0"/>
              <w:adjustRightInd w:val="0"/>
              <w:jc w:val="both"/>
            </w:pPr>
            <w:r w:rsidRPr="00780915">
              <w:t xml:space="preserve">  На паспортизацию,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</w:t>
            </w:r>
          </w:p>
        </w:tc>
      </w:tr>
      <w:tr w:rsidR="001D676F" w:rsidRPr="001D676F" w:rsidTr="001D676F">
        <w:trPr>
          <w:trHeight w:val="155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30</w:t>
            </w:r>
          </w:p>
        </w:tc>
      </w:tr>
      <w:tr w:rsidR="001D676F" w:rsidRPr="001D676F" w:rsidTr="001D676F">
        <w:trPr>
          <w:trHeight w:val="15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7</w:t>
            </w:r>
          </w:p>
        </w:tc>
      </w:tr>
      <w:tr w:rsidR="001D676F" w:rsidRPr="001D676F" w:rsidTr="001D676F">
        <w:trPr>
          <w:trHeight w:val="152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 xml:space="preserve">в границах населенных пунктов </w:t>
            </w:r>
            <w:r w:rsidRPr="00796C1F">
              <w:rPr>
                <w:color w:val="000000"/>
                <w:sz w:val="22"/>
                <w:szCs w:val="22"/>
              </w:rPr>
              <w:t>(сельских поселений) в границах муниципального района, включая обеспечение безопасности дорожного движения на них;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</w:t>
            </w:r>
            <w:proofErr w:type="gramStart"/>
            <w:r w:rsidRPr="001D676F">
              <w:rPr>
                <w:color w:val="000000"/>
              </w:rPr>
              <w:t>содержание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33</w:t>
            </w:r>
          </w:p>
        </w:tc>
      </w:tr>
      <w:tr w:rsidR="001D676F" w:rsidRPr="001D676F" w:rsidTr="001D676F">
        <w:trPr>
          <w:trHeight w:val="143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 </w:t>
            </w:r>
            <w:proofErr w:type="gramStart"/>
            <w:r w:rsidRPr="001D676F">
              <w:rPr>
                <w:color w:val="000000"/>
              </w:rPr>
              <w:t>ремонт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20</w:t>
            </w:r>
          </w:p>
        </w:tc>
      </w:tr>
      <w:tr w:rsidR="001D676F" w:rsidRPr="001D676F" w:rsidTr="001D676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муниципального </w:t>
            </w:r>
            <w:r w:rsidRPr="001D676F">
              <w:rPr>
                <w:color w:val="000000"/>
              </w:rPr>
              <w:lastRenderedPageBreak/>
              <w:t>образования «Устьянский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>Софинансирование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>капитального ремонта и дворовых территорий многоквартирных домов,</w:t>
            </w:r>
            <w:r w:rsidR="00BC1763"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 xml:space="preserve">проездов к </w:t>
            </w:r>
            <w:r w:rsidRPr="001D676F">
              <w:rPr>
                <w:color w:val="000000"/>
              </w:rPr>
              <w:lastRenderedPageBreak/>
              <w:t>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>100</w:t>
            </w:r>
          </w:p>
        </w:tc>
      </w:tr>
    </w:tbl>
    <w:p w:rsidR="00B428D3" w:rsidRPr="00E90CEB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lastRenderedPageBreak/>
        <w:t xml:space="preserve"> </w:t>
      </w:r>
    </w:p>
    <w:p w:rsidR="00B428D3" w:rsidRDefault="00B428D3" w:rsidP="00B428D3">
      <w:pPr>
        <w:pStyle w:val="a3"/>
        <w:tabs>
          <w:tab w:val="left" w:pos="0"/>
        </w:tabs>
        <w:spacing w:after="0"/>
        <w:ind w:right="40"/>
        <w:jc w:val="both"/>
        <w:rPr>
          <w:sz w:val="24"/>
          <w:szCs w:val="24"/>
        </w:rPr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>Перечень мероприятий с указанием объемов и источников финансирования приведен в приложении № 1 к настоящей Программе</w:t>
      </w:r>
    </w:p>
    <w:p w:rsidR="00AA1562" w:rsidRPr="00AA1562" w:rsidRDefault="00780915" w:rsidP="00AA1562">
      <w:pPr>
        <w:autoSpaceDE w:val="0"/>
        <w:autoSpaceDN w:val="0"/>
        <w:adjustRightInd w:val="0"/>
        <w:jc w:val="both"/>
      </w:pPr>
      <w:r w:rsidRPr="00780915">
        <w:t xml:space="preserve">2  </w:t>
      </w:r>
      <w:r w:rsidR="00AA1562" w:rsidRPr="00AA1562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AA1562" w:rsidRPr="00AA1562" w:rsidRDefault="00AA1562" w:rsidP="00AA1562">
      <w:pPr>
        <w:autoSpaceDE w:val="0"/>
        <w:autoSpaceDN w:val="0"/>
        <w:adjustRightInd w:val="0"/>
        <w:jc w:val="both"/>
      </w:pPr>
      <w:r w:rsidRPr="00AA1562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AA1562" w:rsidRPr="00AA1562" w:rsidRDefault="00AA1562" w:rsidP="00AA1562">
      <w:pPr>
        <w:autoSpaceDE w:val="0"/>
        <w:autoSpaceDN w:val="0"/>
        <w:adjustRightInd w:val="0"/>
        <w:jc w:val="both"/>
      </w:pPr>
      <w:r w:rsidRPr="00AA1562">
        <w:t xml:space="preserve">- 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документации)».  </w:t>
      </w:r>
    </w:p>
    <w:p w:rsidR="00C1529B" w:rsidRPr="0005568F" w:rsidRDefault="00DB55A3" w:rsidP="00AA1562">
      <w:pPr>
        <w:autoSpaceDE w:val="0"/>
        <w:autoSpaceDN w:val="0"/>
        <w:adjustRightInd w:val="0"/>
        <w:jc w:val="both"/>
        <w:sectPr w:rsidR="00C1529B" w:rsidRPr="0005568F" w:rsidSect="0019401B">
          <w:headerReference w:type="even" r:id="rId13"/>
          <w:headerReference w:type="default" r:id="rId14"/>
          <w:pgSz w:w="11906" w:h="16838"/>
          <w:pgMar w:top="851" w:right="566" w:bottom="709" w:left="1560" w:header="0" w:footer="0" w:gutter="0"/>
          <w:pgNumType w:start="1"/>
          <w:cols w:space="708"/>
          <w:titlePg/>
          <w:docGrid w:linePitch="360"/>
        </w:sectPr>
      </w:pPr>
      <w:r>
        <w:t>_______</w:t>
      </w:r>
    </w:p>
    <w:p w:rsidR="004D7B7B" w:rsidRDefault="004D7B7B" w:rsidP="00DB55A3"/>
    <w:sectPr w:rsidR="004D7B7B" w:rsidSect="008C0BFC">
      <w:pgSz w:w="16838" w:h="11906" w:orient="landscape"/>
      <w:pgMar w:top="1276" w:right="425" w:bottom="709" w:left="42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56" w:rsidRDefault="00D77756" w:rsidP="00EC06AF">
      <w:r>
        <w:separator/>
      </w:r>
    </w:p>
  </w:endnote>
  <w:endnote w:type="continuationSeparator" w:id="0">
    <w:p w:rsidR="00D77756" w:rsidRDefault="00D77756" w:rsidP="00E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56" w:rsidRDefault="00D77756" w:rsidP="00EC06AF">
      <w:r>
        <w:separator/>
      </w:r>
    </w:p>
  </w:footnote>
  <w:footnote w:type="continuationSeparator" w:id="0">
    <w:p w:rsidR="00D77756" w:rsidRDefault="00D77756" w:rsidP="00EC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9" w:rsidRDefault="00052E25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7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7B9" w:rsidRDefault="00A337B9" w:rsidP="005342F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9" w:rsidRDefault="00A337B9" w:rsidP="005342F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26DF"/>
    <w:rsid w:val="00012764"/>
    <w:rsid w:val="000129D4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FF9"/>
    <w:rsid w:val="00083CB4"/>
    <w:rsid w:val="0008473D"/>
    <w:rsid w:val="000854CE"/>
    <w:rsid w:val="000857F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3D79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6A3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4297"/>
    <w:rsid w:val="003A466F"/>
    <w:rsid w:val="003A5315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211"/>
    <w:rsid w:val="003F2A24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4FF1"/>
    <w:rsid w:val="00425C97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8A5"/>
    <w:rsid w:val="00472D60"/>
    <w:rsid w:val="00473547"/>
    <w:rsid w:val="00473632"/>
    <w:rsid w:val="00474B14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D99"/>
    <w:rsid w:val="00531AF3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5C5"/>
    <w:rsid w:val="005C7C03"/>
    <w:rsid w:val="005D0A53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318"/>
    <w:rsid w:val="005E5628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D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0D8C"/>
    <w:rsid w:val="006811DC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2E48"/>
    <w:rsid w:val="006A3820"/>
    <w:rsid w:val="006A4036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2B9C"/>
    <w:rsid w:val="00752EF2"/>
    <w:rsid w:val="00753C29"/>
    <w:rsid w:val="00754A77"/>
    <w:rsid w:val="00754E9C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0915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A6D"/>
    <w:rsid w:val="007C72D4"/>
    <w:rsid w:val="007D35BF"/>
    <w:rsid w:val="007D36A4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726"/>
    <w:rsid w:val="00805F14"/>
    <w:rsid w:val="00806B28"/>
    <w:rsid w:val="00806D25"/>
    <w:rsid w:val="00807338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0EAC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633C"/>
    <w:rsid w:val="00906CDB"/>
    <w:rsid w:val="009107B3"/>
    <w:rsid w:val="00911FC2"/>
    <w:rsid w:val="00912421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A63"/>
    <w:rsid w:val="00A73C0F"/>
    <w:rsid w:val="00A747B3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15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6A3E"/>
    <w:rsid w:val="00AF6B99"/>
    <w:rsid w:val="00AF7A4E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4CEE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3E3B"/>
    <w:rsid w:val="00B94235"/>
    <w:rsid w:val="00B94FD4"/>
    <w:rsid w:val="00B9633C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FDA"/>
    <w:rsid w:val="00BC222D"/>
    <w:rsid w:val="00BC252D"/>
    <w:rsid w:val="00BC3EB6"/>
    <w:rsid w:val="00BC54AF"/>
    <w:rsid w:val="00BC62F1"/>
    <w:rsid w:val="00BC76DE"/>
    <w:rsid w:val="00BC76F0"/>
    <w:rsid w:val="00BC799D"/>
    <w:rsid w:val="00BC7A0A"/>
    <w:rsid w:val="00BD036E"/>
    <w:rsid w:val="00BD22F4"/>
    <w:rsid w:val="00BD2457"/>
    <w:rsid w:val="00BD42B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5EB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60CF"/>
    <w:rsid w:val="00C16273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5836"/>
    <w:rsid w:val="00C4627C"/>
    <w:rsid w:val="00C46E36"/>
    <w:rsid w:val="00C505F1"/>
    <w:rsid w:val="00C518A2"/>
    <w:rsid w:val="00C52BE3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29F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1A2"/>
    <w:rsid w:val="00C93697"/>
    <w:rsid w:val="00C93B42"/>
    <w:rsid w:val="00C94234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748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061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7756"/>
    <w:rsid w:val="00D80C63"/>
    <w:rsid w:val="00D80C6F"/>
    <w:rsid w:val="00D814B0"/>
    <w:rsid w:val="00D81573"/>
    <w:rsid w:val="00D81BFA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013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E35"/>
    <w:rsid w:val="00EE3FD3"/>
    <w:rsid w:val="00EE4A9B"/>
    <w:rsid w:val="00EE5406"/>
    <w:rsid w:val="00EE5BD2"/>
    <w:rsid w:val="00EE5F10"/>
    <w:rsid w:val="00EE61CB"/>
    <w:rsid w:val="00EE657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140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rFonts w:ascii="Times New Roman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B103-7D35-4D1F-9215-63F53BC3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Lix</cp:lastModifiedBy>
  <cp:revision>151</cp:revision>
  <cp:lastPrinted>2019-03-06T05:45:00Z</cp:lastPrinted>
  <dcterms:created xsi:type="dcterms:W3CDTF">2015-10-19T12:05:00Z</dcterms:created>
  <dcterms:modified xsi:type="dcterms:W3CDTF">2019-10-24T12:35:00Z</dcterms:modified>
</cp:coreProperties>
</file>