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CC73DC" w:rsidP="00FF0D92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10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4B5856">
        <w:rPr>
          <w:color w:val="000000" w:themeColor="text1"/>
          <w:sz w:val="28"/>
          <w:szCs w:val="28"/>
        </w:rPr>
        <w:t xml:space="preserve"> г.</w:t>
      </w:r>
      <w:r w:rsidR="00FA49DD" w:rsidRPr="00B32513">
        <w:rPr>
          <w:color w:val="000000" w:themeColor="text1"/>
          <w:sz w:val="28"/>
          <w:szCs w:val="28"/>
        </w:rPr>
        <w:t xml:space="preserve"> № </w:t>
      </w:r>
      <w:r w:rsidR="004B5856">
        <w:rPr>
          <w:color w:val="000000" w:themeColor="text1"/>
          <w:sz w:val="28"/>
          <w:szCs w:val="28"/>
        </w:rPr>
        <w:t>2684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бутверждениимуниципальной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2513">
        <w:rPr>
          <w:rFonts w:ascii="Times New Roman" w:hAnsi="Times New Roman" w:cs="Times New Roman"/>
          <w:sz w:val="28"/>
          <w:szCs w:val="28"/>
        </w:rPr>
        <w:t>«</w:t>
      </w:r>
      <w:r w:rsidR="005E334D" w:rsidRPr="00B32513">
        <w:rPr>
          <w:rFonts w:ascii="Times New Roman" w:hAnsi="Times New Roman" w:cs="Times New Roman"/>
          <w:sz w:val="28"/>
          <w:szCs w:val="28"/>
        </w:rPr>
        <w:t>Развитие АПК и торговли Устьянского муниципального округа</w:t>
      </w:r>
      <w:r w:rsidRPr="00B32513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6266A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>, принимаемых к разработке в 2023</w:t>
      </w:r>
      <w:proofErr w:type="gramEnd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году» администрация Устьянского муниципального округа Архангельской области </w:t>
      </w:r>
    </w:p>
    <w:p w:rsidR="00FA49DD" w:rsidRPr="00B32513" w:rsidRDefault="00FA49DD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B32513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255521" w:rsidRPr="00B32513">
        <w:rPr>
          <w:rFonts w:ascii="Times New Roman" w:hAnsi="Times New Roman" w:cs="Times New Roman"/>
          <w:b w:val="0"/>
          <w:sz w:val="28"/>
          <w:szCs w:val="28"/>
        </w:rPr>
        <w:t>Развитие АПК и торговли Устьянского муниципального округа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4F7BD8" w:rsidRDefault="00FA49DD" w:rsidP="003E140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32513">
        <w:rPr>
          <w:sz w:val="28"/>
          <w:szCs w:val="28"/>
        </w:rPr>
        <w:t>Контроль  за</w:t>
      </w:r>
      <w:proofErr w:type="gramEnd"/>
      <w:r w:rsidRPr="00B32513">
        <w:rPr>
          <w:sz w:val="28"/>
          <w:szCs w:val="28"/>
        </w:rPr>
        <w:t xml:space="preserve">   исполнением   настоящег</w:t>
      </w:r>
      <w:r w:rsidR="004F7BD8">
        <w:rPr>
          <w:sz w:val="28"/>
          <w:szCs w:val="28"/>
        </w:rPr>
        <w:t xml:space="preserve">о   постановления   возложить </w:t>
      </w:r>
      <w:r w:rsidR="003E1405" w:rsidRPr="004F7BD8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4F7BD8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>. Настоящее постановление вступает в силу с 1 января 202</w:t>
      </w:r>
      <w:r w:rsidR="00D610A6"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CC73DC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CC73DC">
        <w:rPr>
          <w:sz w:val="28"/>
          <w:szCs w:val="28"/>
        </w:rPr>
        <w:t xml:space="preserve">                                 </w:t>
      </w:r>
      <w:r w:rsidRPr="00B32513">
        <w:rPr>
          <w:sz w:val="28"/>
          <w:szCs w:val="28"/>
        </w:rPr>
        <w:t>С.А. 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4F7BD8" w:rsidRPr="00B32513" w:rsidRDefault="004F7BD8" w:rsidP="001D6D2D">
      <w:pPr>
        <w:jc w:val="center"/>
        <w:rPr>
          <w:sz w:val="28"/>
          <w:szCs w:val="28"/>
        </w:rPr>
      </w:pPr>
    </w:p>
    <w:p w:rsidR="00CC73DC" w:rsidRDefault="00CC73DC" w:rsidP="001D6D2D">
      <w:pPr>
        <w:jc w:val="center"/>
      </w:pPr>
    </w:p>
    <w:sectPr w:rsidR="00CC73DC" w:rsidSect="006266A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3FB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4AE5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0E4C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728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856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AD1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BD8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7FB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6A6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2A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051B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3DC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3660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0D3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1616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926D-95D9-4AFC-80EB-1A07286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2023-11-14T08:35:00Z</cp:lastPrinted>
  <dcterms:created xsi:type="dcterms:W3CDTF">2023-11-13T09:37:00Z</dcterms:created>
  <dcterms:modified xsi:type="dcterms:W3CDTF">2023-11-14T08:36:00Z</dcterms:modified>
</cp:coreProperties>
</file>