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F27CDC">
        <w:rPr>
          <w:sz w:val="26"/>
          <w:szCs w:val="26"/>
        </w:rPr>
        <w:t>11</w:t>
      </w:r>
      <w:r w:rsidR="00B613F5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F27CDC">
        <w:rPr>
          <w:sz w:val="26"/>
          <w:szCs w:val="26"/>
        </w:rPr>
        <w:t>861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C041F">
        <w:rPr>
          <w:sz w:val="26"/>
          <w:szCs w:val="26"/>
        </w:rPr>
        <w:t>4</w:t>
      </w:r>
      <w:r w:rsidR="009A0B57">
        <w:rPr>
          <w:sz w:val="26"/>
          <w:szCs w:val="26"/>
        </w:rPr>
        <w:t>5</w:t>
      </w:r>
      <w:r w:rsidR="00484BC2">
        <w:rPr>
          <w:sz w:val="26"/>
          <w:szCs w:val="26"/>
        </w:rPr>
        <w:t>4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9A0B57">
        <w:t xml:space="preserve">КТП-100 </w:t>
      </w:r>
      <w:proofErr w:type="spellStart"/>
      <w:r w:rsidR="009A0B57">
        <w:t>кВа</w:t>
      </w:r>
      <w:proofErr w:type="spellEnd"/>
      <w:r w:rsidR="009A0B57">
        <w:t xml:space="preserve"> "Бережная ферма" № 907 Б-2</w:t>
      </w:r>
      <w:r w:rsidR="00171D07"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9A0B57" w:rsidRDefault="001E702B" w:rsidP="000E6417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9A0B57">
        <w:t>с кадастровым номером:</w:t>
      </w:r>
    </w:p>
    <w:p w:rsidR="009A0B57" w:rsidRDefault="009A0B57" w:rsidP="009A0B57">
      <w:pPr>
        <w:autoSpaceDE w:val="0"/>
        <w:autoSpaceDN w:val="0"/>
        <w:adjustRightInd w:val="0"/>
        <w:jc w:val="both"/>
      </w:pPr>
      <w:r>
        <w:t xml:space="preserve">-  29:18:011301:116, </w:t>
      </w:r>
      <w:proofErr w:type="gramStart"/>
      <w:r>
        <w:t>расположенного</w:t>
      </w:r>
      <w:proofErr w:type="gramEnd"/>
      <w:r>
        <w:t xml:space="preserve"> по адресу: </w:t>
      </w:r>
      <w:r w:rsidRPr="009A0B57">
        <w:t xml:space="preserve">обл. Архангельская, р-н </w:t>
      </w:r>
      <w:proofErr w:type="spellStart"/>
      <w:r w:rsidRPr="009A0B57">
        <w:t>Устьянский</w:t>
      </w:r>
      <w:proofErr w:type="spellEnd"/>
      <w:r w:rsidRPr="009A0B57">
        <w:t xml:space="preserve">, с/а </w:t>
      </w:r>
      <w:proofErr w:type="spellStart"/>
      <w:r w:rsidRPr="009A0B57">
        <w:t>Бестужевская</w:t>
      </w:r>
      <w:proofErr w:type="spellEnd"/>
      <w:r w:rsidRPr="009A0B57">
        <w:t>, д. Бережная</w:t>
      </w:r>
      <w:r>
        <w:t>;</w:t>
      </w:r>
    </w:p>
    <w:p w:rsidR="008A633D" w:rsidRDefault="009A0B57" w:rsidP="009A0B57">
      <w:pPr>
        <w:autoSpaceDE w:val="0"/>
        <w:autoSpaceDN w:val="0"/>
        <w:adjustRightInd w:val="0"/>
        <w:jc w:val="both"/>
      </w:pPr>
      <w:r>
        <w:t>- 29:18:011301:260</w:t>
      </w:r>
      <w:r w:rsidRPr="009A0B57">
        <w:t xml:space="preserve">, </w:t>
      </w:r>
      <w:r>
        <w:t xml:space="preserve">расположенного по адресу: </w:t>
      </w:r>
      <w:r w:rsidRPr="009A0B57">
        <w:t xml:space="preserve">участок находится примерно в 400 метрах по направлению на восток от ориентира дер. </w:t>
      </w:r>
      <w:proofErr w:type="gramStart"/>
      <w:r w:rsidRPr="009A0B57">
        <w:t>Бережная</w:t>
      </w:r>
      <w:proofErr w:type="gramEnd"/>
      <w:r w:rsidRPr="009A0B57">
        <w:t>, расположенного за пределами земельного участка, адрес ориентира: Архангельская обл., Устьянский муниципальный р-н, МО "Бестужевское", дер. Бережная</w:t>
      </w:r>
      <w:r>
        <w:t>;</w:t>
      </w:r>
    </w:p>
    <w:p w:rsidR="009A0B57" w:rsidRPr="009A0B57" w:rsidRDefault="009A0B57" w:rsidP="009A0B57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>
        <w:rPr>
          <w:sz w:val="26"/>
          <w:szCs w:val="26"/>
        </w:rPr>
        <w:t>частей</w:t>
      </w:r>
      <w:r w:rsidRPr="000E6417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, расположенных в кадастровом квартале 29:18:011</w:t>
      </w:r>
      <w:r w:rsidR="00E55A6C">
        <w:rPr>
          <w:sz w:val="26"/>
          <w:szCs w:val="26"/>
        </w:rPr>
        <w:t>3</w:t>
      </w:r>
      <w:r>
        <w:rPr>
          <w:sz w:val="26"/>
          <w:szCs w:val="26"/>
        </w:rPr>
        <w:t>01.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9A0B57">
        <w:t xml:space="preserve">КТП-100 </w:t>
      </w:r>
      <w:proofErr w:type="spellStart"/>
      <w:r w:rsidR="009A0B57">
        <w:t>кВа</w:t>
      </w:r>
      <w:proofErr w:type="spellEnd"/>
      <w:r w:rsidR="009A0B57">
        <w:t xml:space="preserve"> "Бережная ферма" № 907 Б-2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Default="004577A1" w:rsidP="00DD6FD3">
      <w:pPr>
        <w:jc w:val="both"/>
        <w:rPr>
          <w:sz w:val="26"/>
          <w:szCs w:val="26"/>
        </w:rPr>
      </w:pPr>
    </w:p>
    <w:p w:rsidR="00B613F5" w:rsidRPr="00B34A15" w:rsidRDefault="00B613F5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23375" w:rsidRDefault="00314E7C" w:rsidP="00314E7C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613F5" w:rsidRDefault="00B613F5" w:rsidP="00314E7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F27CDC">
        <w:t>11</w:t>
      </w:r>
      <w:r w:rsidR="00B613F5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F27CDC">
        <w:t xml:space="preserve"> г. № 861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9A0B57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9A0B57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A0B57" w:rsidRPr="009A0B57" w:rsidRDefault="00983679" w:rsidP="009A0B57">
      <w:pPr>
        <w:autoSpaceDE w:val="0"/>
        <w:autoSpaceDN w:val="0"/>
        <w:adjustRightInd w:val="0"/>
        <w:jc w:val="center"/>
        <w:rPr>
          <w:b/>
        </w:rPr>
      </w:pPr>
      <w:r w:rsidRPr="009A0B57">
        <w:rPr>
          <w:rFonts w:ascii="ArialUnicodeMS" w:hAnsi="ArialUnicodeMS"/>
          <w:b/>
          <w:color w:val="000000"/>
        </w:rPr>
        <w:t>(</w:t>
      </w:r>
      <w:r w:rsidR="009A0B57" w:rsidRPr="009A0B57">
        <w:rPr>
          <w:b/>
        </w:rPr>
        <w:t xml:space="preserve">КТП-100 </w:t>
      </w:r>
      <w:proofErr w:type="spellStart"/>
      <w:r w:rsidR="009A0B57" w:rsidRPr="009A0B57">
        <w:rPr>
          <w:b/>
        </w:rPr>
        <w:t>кВа</w:t>
      </w:r>
      <w:proofErr w:type="spellEnd"/>
      <w:r w:rsidR="009A0B57" w:rsidRPr="009A0B57">
        <w:rPr>
          <w:b/>
        </w:rPr>
        <w:t xml:space="preserve"> "Бережная ферма" № 907 Б-2</w:t>
      </w:r>
      <w:r w:rsidRPr="009A0B57">
        <w:rPr>
          <w:rFonts w:ascii="ArialUnicodeMS" w:hAnsi="ArialUnicodeMS"/>
          <w:b/>
          <w:color w:val="000000"/>
        </w:rPr>
        <w:t xml:space="preserve">) </w:t>
      </w:r>
      <w:r w:rsidR="009A0B57" w:rsidRPr="009A0B57">
        <w:rPr>
          <w:b/>
        </w:rPr>
        <w:t xml:space="preserve">в кадастровом квартале 29:18:011301, </w:t>
      </w:r>
      <w:proofErr w:type="gramStart"/>
      <w:r w:rsidR="009A0B57" w:rsidRPr="009A0B57">
        <w:rPr>
          <w:b/>
        </w:rPr>
        <w:t>расположенного</w:t>
      </w:r>
      <w:proofErr w:type="gramEnd"/>
      <w:r w:rsidR="009A0B57" w:rsidRPr="009A0B57">
        <w:rPr>
          <w:b/>
        </w:rPr>
        <w:t xml:space="preserve"> по адресу: Архангельская область, Устьянский район, </w:t>
      </w:r>
    </w:p>
    <w:p w:rsidR="00BF2072" w:rsidRPr="009A0B57" w:rsidRDefault="009A0B57" w:rsidP="009A0B57">
      <w:pPr>
        <w:autoSpaceDE w:val="0"/>
        <w:autoSpaceDN w:val="0"/>
        <w:adjustRightInd w:val="0"/>
        <w:jc w:val="center"/>
        <w:rPr>
          <w:b/>
        </w:rPr>
      </w:pPr>
      <w:r w:rsidRPr="009A0B57">
        <w:rPr>
          <w:b/>
        </w:rPr>
        <w:t xml:space="preserve">МО "Бестужевское", д. </w:t>
      </w:r>
      <w:proofErr w:type="gramStart"/>
      <w:r w:rsidRPr="009A0B57">
        <w:rPr>
          <w:b/>
        </w:rPr>
        <w:t>Бережная</w:t>
      </w:r>
      <w:proofErr w:type="gramEnd"/>
    </w:p>
    <w:p w:rsidR="003C041F" w:rsidRDefault="003C041F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9A0B57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737514" cy="72944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414" t="27979" r="35462" b="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14" cy="729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4B" w:rsidRDefault="00F34C4B">
      <w:r>
        <w:separator/>
      </w:r>
    </w:p>
  </w:endnote>
  <w:endnote w:type="continuationSeparator" w:id="0">
    <w:p w:rsidR="00F34C4B" w:rsidRDefault="00F3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4B" w:rsidRDefault="00F34C4B">
      <w:r>
        <w:separator/>
      </w:r>
    </w:p>
  </w:footnote>
  <w:footnote w:type="continuationSeparator" w:id="0">
    <w:p w:rsidR="00F34C4B" w:rsidRDefault="00F34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058BC"/>
    <w:rsid w:val="0001639E"/>
    <w:rsid w:val="0001749F"/>
    <w:rsid w:val="00017F00"/>
    <w:rsid w:val="00023003"/>
    <w:rsid w:val="00023D80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1D07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454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A78B9"/>
    <w:rsid w:val="006B0210"/>
    <w:rsid w:val="006B0488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0B57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2E8F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13F5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17C3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3B3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55A6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27CDC"/>
    <w:rsid w:val="00F34C4B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4128-847D-43EC-9079-B74E9848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14</cp:revision>
  <cp:lastPrinted>2022-05-16T06:57:00Z</cp:lastPrinted>
  <dcterms:created xsi:type="dcterms:W3CDTF">2022-05-12T12:42:00Z</dcterms:created>
  <dcterms:modified xsi:type="dcterms:W3CDTF">2022-05-16T06:57:00Z</dcterms:modified>
</cp:coreProperties>
</file>