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55" w:rsidRDefault="00506D55" w:rsidP="00506D5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со статьей 39.18 Земельного кодекса Российской Федерации Комитет по управлению муниципальным имуществом администрации Устьянского муниципального округа Архангельской области информирует население о возможности предоставления земельного участка, в том числе:</w:t>
      </w:r>
    </w:p>
    <w:p w:rsidR="00506D55" w:rsidRDefault="00506D55" w:rsidP="00506D5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506D55" w:rsidRDefault="00506D55" w:rsidP="00506D5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29:18:161401:32 </w:t>
      </w:r>
      <w:r>
        <w:rPr>
          <w:rFonts w:ascii="Segoe UI" w:hAnsi="Segoe UI" w:cs="Segoe UI"/>
          <w:color w:val="212529"/>
          <w:sz w:val="21"/>
          <w:szCs w:val="21"/>
        </w:rPr>
        <w:t>площадью 1800 кв.м., категория земель: земли населенных пунктов, местоположение: Российская Федерация, Архангельская область, муниципальный округ Устьянский, деревня подгорная, земельный участок 34 разрешенное использование: для ведения личного подсобного хозяйства,  в аренду  сроком на  20 лет.</w:t>
      </w:r>
    </w:p>
    <w:p w:rsidR="00506D55" w:rsidRDefault="00506D55" w:rsidP="00506D5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506D55" w:rsidRDefault="00506D55" w:rsidP="00506D5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Прием граждан для ознакомления со схемой расположения земельного участка и подачи заявлений в письменном виде от заинтересованных в предоставлении земельных участков лиц ведется по адресу: Архангельская обл., Устьянский р-н, р.п. Октябрьский, ул. Комсомольская, д. 7, в течение 30 дней со дня опубликования извещения в муниципальном вестнике «Устьяны», размещения извещения на официальном сайте Устьянского муниципального округа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 ustyany.ru</w:t>
        </w:r>
      </w:hyperlink>
      <w:r>
        <w:rPr>
          <w:rFonts w:ascii="Segoe UI" w:hAnsi="Segoe UI" w:cs="Segoe UI"/>
          <w:color w:val="212529"/>
          <w:sz w:val="21"/>
          <w:szCs w:val="21"/>
        </w:rPr>
        <w:t>, размещения извещения на официальном сайте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www.torgi.gov.ru</w:t>
        </w:r>
      </w:hyperlink>
      <w:r>
        <w:rPr>
          <w:rFonts w:ascii="Segoe UI" w:hAnsi="Segoe UI" w:cs="Segoe UI"/>
          <w:color w:val="212529"/>
          <w:sz w:val="21"/>
          <w:szCs w:val="21"/>
        </w:rPr>
        <w:t>, в рабочие дни с 8.30 до 17.00 часов (не позднее 22 апреля 2024 года 17.00 часов), тел. 8(81855)5-14-17.</w:t>
      </w:r>
    </w:p>
    <w:p w:rsidR="00E016DE" w:rsidRDefault="00E016DE">
      <w:bookmarkStart w:id="0" w:name="_GoBack"/>
      <w:bookmarkEnd w:id="0"/>
    </w:p>
    <w:sectPr w:rsidR="00E0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A5"/>
    <w:rsid w:val="00506D55"/>
    <w:rsid w:val="00DB3DA5"/>
    <w:rsid w:val="00E0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5EB1A-2C5A-479E-87B0-B701FAF9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D55"/>
    <w:rPr>
      <w:b/>
      <w:bCs/>
    </w:rPr>
  </w:style>
  <w:style w:type="character" w:styleId="a5">
    <w:name w:val="Hyperlink"/>
    <w:basedOn w:val="a0"/>
    <w:uiPriority w:val="99"/>
    <w:semiHidden/>
    <w:unhideWhenUsed/>
    <w:rsid w:val="0050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adm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2024-04-16T15:30:00Z</dcterms:created>
  <dcterms:modified xsi:type="dcterms:W3CDTF">2024-04-16T15:30:00Z</dcterms:modified>
</cp:coreProperties>
</file>