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Default="00F4195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04130">
        <w:rPr>
          <w:rFonts w:ascii="Times New Roman" w:hAnsi="Times New Roman"/>
          <w:b w:val="0"/>
          <w:sz w:val="28"/>
          <w:szCs w:val="28"/>
        </w:rPr>
        <w:t>05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04130">
        <w:rPr>
          <w:rFonts w:ascii="Times New Roman" w:hAnsi="Times New Roman"/>
          <w:b w:val="0"/>
          <w:sz w:val="28"/>
          <w:szCs w:val="28"/>
        </w:rPr>
        <w:t>июля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404130">
        <w:rPr>
          <w:rFonts w:ascii="Times New Roman" w:hAnsi="Times New Roman"/>
          <w:b w:val="0"/>
          <w:sz w:val="28"/>
          <w:szCs w:val="28"/>
        </w:rPr>
        <w:t>3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122503">
        <w:rPr>
          <w:rFonts w:ascii="Times New Roman" w:hAnsi="Times New Roman"/>
          <w:b w:val="0"/>
          <w:sz w:val="28"/>
          <w:szCs w:val="28"/>
        </w:rPr>
        <w:t>1434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план развития регулярных перевозок в Устьянском муниципальном </w:t>
      </w:r>
      <w:r w:rsidR="0040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13 июля 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 об организации регулярных перевозок пассажиров и багажа автомобильным транспортом 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«Устьянский муниципальный район» Архангельской области, утвержденным постановлением администрации муниципального образования «Устьянский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81438C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план развития регулярных перевозок (далее -  документ планирования) в Устьянском муниципальном 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прилагаемый к постановлению  администрации Устьянского муниципального района от 31 декабря 2015 года № 1399 «Об утверждении Порядка  подготовки и ведения Плана развития регулярных перевозок в муниципальном образовании «Устьянский муниципальный район», изложив его в новой редакции согласно приложению 1 к настоящему постановлению.</w:t>
      </w:r>
    </w:p>
    <w:p w:rsidR="00EB2AF4" w:rsidRPr="0081438C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реестр муниципальных маршрутов регулярных перевозок пассажиров и багажа автомобильным транспортом Устьянского муниципального </w:t>
      </w:r>
      <w:r w:rsidR="0081438C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EB2AF4" w:rsidRPr="00F41956" w:rsidRDefault="00EB2AF4" w:rsidP="00F41956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31F29">
        <w:rPr>
          <w:rFonts w:ascii="Times New Roman" w:hAnsi="Times New Roman"/>
          <w:b w:val="0"/>
          <w:sz w:val="28"/>
          <w:szCs w:val="28"/>
        </w:rPr>
        <w:lastRenderedPageBreak/>
        <w:t xml:space="preserve">3. </w:t>
      </w:r>
      <w:r w:rsidRPr="00F41956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 подписания и подлежит размещению на официальном сайте администрации Устьянск</w:t>
      </w:r>
      <w:r w:rsidR="00C449F9" w:rsidRPr="00F41956">
        <w:rPr>
          <w:rFonts w:ascii="Times New Roman" w:hAnsi="Times New Roman"/>
          <w:b w:val="0"/>
          <w:sz w:val="28"/>
          <w:szCs w:val="28"/>
        </w:rPr>
        <w:t xml:space="preserve">ого муниципального </w:t>
      </w:r>
      <w:r w:rsidR="0014363F" w:rsidRPr="00F41956">
        <w:rPr>
          <w:rFonts w:ascii="Times New Roman" w:hAnsi="Times New Roman"/>
          <w:b w:val="0"/>
          <w:sz w:val="28"/>
          <w:szCs w:val="28"/>
        </w:rPr>
        <w:t>округа</w:t>
      </w:r>
      <w:r w:rsidRPr="00F41956">
        <w:rPr>
          <w:rFonts w:ascii="Times New Roman" w:hAnsi="Times New Roman"/>
          <w:b w:val="0"/>
          <w:sz w:val="28"/>
          <w:szCs w:val="28"/>
        </w:rPr>
        <w:t>.</w:t>
      </w:r>
    </w:p>
    <w:p w:rsidR="00EB2AF4" w:rsidRPr="00102C99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AF4" w:rsidRPr="00102C99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AF4" w:rsidRPr="00102C99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AF4" w:rsidRPr="00102C99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AF4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F4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F4" w:rsidRDefault="00EB2AF4" w:rsidP="00C31F29">
      <w:pPr>
        <w:suppressAutoHyphens/>
        <w:spacing w:after="0" w:line="240" w:lineRule="auto"/>
        <w:jc w:val="both"/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63F" w:rsidRDefault="0014363F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63F" w:rsidRDefault="0014363F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63F" w:rsidRDefault="0014363F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63F" w:rsidRDefault="0014363F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A83" w:rsidRDefault="00C71A8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A83" w:rsidRDefault="00C71A8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A83" w:rsidRDefault="00C71A8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A83" w:rsidRDefault="00C71A8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A83" w:rsidRDefault="00C71A83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63F" w:rsidRDefault="0014363F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63F" w:rsidRDefault="0014363F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Default="00B758F6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 xml:space="preserve">Заведующий отдела по организационной 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работе и местному самоуправлению                                             Засухина Н.А.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 xml:space="preserve">Заместитель главы Устьянского муниципального 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района по стратегическому развитию                                           Паршин С.Н.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За</w:t>
      </w:r>
      <w:r w:rsidR="00D6724B">
        <w:rPr>
          <w:rFonts w:ascii="Times New Roman" w:hAnsi="Times New Roman" w:cs="Times New Roman"/>
          <w:sz w:val="28"/>
          <w:szCs w:val="28"/>
        </w:rPr>
        <w:t>м.за</w:t>
      </w:r>
      <w:r w:rsidRPr="00B758F6">
        <w:rPr>
          <w:rFonts w:ascii="Times New Roman" w:hAnsi="Times New Roman" w:cs="Times New Roman"/>
          <w:sz w:val="28"/>
          <w:szCs w:val="28"/>
        </w:rPr>
        <w:t>ведующ</w:t>
      </w:r>
      <w:r w:rsidR="00D6724B">
        <w:rPr>
          <w:rFonts w:ascii="Times New Roman" w:hAnsi="Times New Roman" w:cs="Times New Roman"/>
          <w:sz w:val="28"/>
          <w:szCs w:val="28"/>
        </w:rPr>
        <w:t>его</w:t>
      </w:r>
      <w:r w:rsidRPr="00B758F6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6724B">
        <w:rPr>
          <w:rFonts w:ascii="Times New Roman" w:hAnsi="Times New Roman" w:cs="Times New Roman"/>
          <w:sz w:val="28"/>
          <w:szCs w:val="28"/>
        </w:rPr>
        <w:t xml:space="preserve">им отделом            </w:t>
      </w:r>
      <w:r w:rsidRPr="00B758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724B">
        <w:rPr>
          <w:rFonts w:ascii="Times New Roman" w:hAnsi="Times New Roman" w:cs="Times New Roman"/>
          <w:sz w:val="28"/>
          <w:szCs w:val="28"/>
        </w:rPr>
        <w:t>Швабская О.Д.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и стратегического развития                                                            Борисова Е.М.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Документ подготовил:                                                                     Борисова Е.М.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Рассылка: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В дело - 2</w:t>
      </w: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6" w:rsidRPr="00B758F6" w:rsidRDefault="00B758F6" w:rsidP="00B758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F6">
        <w:rPr>
          <w:rFonts w:ascii="Times New Roman" w:hAnsi="Times New Roman" w:cs="Times New Roman"/>
          <w:sz w:val="28"/>
          <w:szCs w:val="28"/>
        </w:rPr>
        <w:t>Отдел экономики и стратегического развития - 1</w:t>
      </w:r>
    </w:p>
    <w:p w:rsidR="00B758F6" w:rsidRPr="00B758F6" w:rsidRDefault="00B758F6" w:rsidP="00B758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2AF4" w:rsidRPr="00B758F6" w:rsidRDefault="00EB2AF4" w:rsidP="00B75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AF4" w:rsidRPr="00B758F6" w:rsidRDefault="00EB2AF4" w:rsidP="00B75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AF4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B2AF4" w:rsidSect="00EB2A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1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4363F">
        <w:rPr>
          <w:rFonts w:ascii="Times New Roman" w:eastAsia="Times New Roman" w:hAnsi="Times New Roman" w:cs="Times New Roman"/>
          <w:sz w:val="24"/>
          <w:szCs w:val="24"/>
        </w:rPr>
        <w:t>05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63F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4363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1434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 планирования регулярных перевозок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Устьянского муниципального </w:t>
      </w:r>
      <w:r w:rsidR="00391616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«Виды регулярных перевозок по муниципальным маршрутам»</w:t>
      </w:r>
    </w:p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5103"/>
        <w:gridCol w:w="3828"/>
        <w:gridCol w:w="4536"/>
      </w:tblGrid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</w:tr>
      <w:tr w:rsidR="0060276B" w:rsidTr="0014363F">
        <w:trPr>
          <w:trHeight w:val="4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№101 Шангалы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14363F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436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 </w:t>
            </w:r>
            <w:r w:rsidR="006B5BD7"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 - Чадрома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63F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 w:rsidP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№103 Октябрьский - Малодоры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№104 Ульяновская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№105 Мирный - Кизема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rPr>
          <w:trHeight w:val="2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№106 Октябрьский - Задорье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№108 Задорье - Карповская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109 Карповская - Квазеньга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110 Задорье – Студенец, Сабурово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№111 Ульяновская - Филинская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№114 Октябрьский –Дубровская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№118 Карповская – Глубокий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307B42" w:rsidRDefault="006B5B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119 Кизема - Бородинская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307B42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Pr="00307B42" w:rsidRDefault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120 Квазеньга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Default="00307B42" w:rsidP="00857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B42" w:rsidRDefault="00307B42" w:rsidP="00857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709 Ивашевская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  <w:tr w:rsidR="0060276B" w:rsidTr="0060276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B5BD7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7B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1C7B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76B">
              <w:rPr>
                <w:rFonts w:ascii="Times New Roman" w:eastAsia="Times New Roman" w:hAnsi="Times New Roman" w:cs="Times New Roman"/>
                <w:sz w:val="28"/>
                <w:szCs w:val="28"/>
              </w:rPr>
              <w:t>712 Первомайский – Квазеньга - Октябрьский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не регулируемым тарифам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B42" w:rsidRDefault="00307B42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 изменения муниципальных маршрутов»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3"/>
        <w:gridCol w:w="4885"/>
        <w:gridCol w:w="3261"/>
        <w:gridCol w:w="3543"/>
        <w:gridCol w:w="1985"/>
      </w:tblGrid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изменения муниципального маршрута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(установление, изменение, отмена)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изменения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изменения </w:t>
            </w:r>
          </w:p>
        </w:tc>
      </w:tr>
      <w:tr w:rsidR="0060276B" w:rsidTr="0060276B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307B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120 Квазеньга - Октябрьский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307B42" w:rsidP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установление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307B42" w:rsidP="00144D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муниципального маршрута согласовано Министерством транспорта Архангельской области, распоряжение 224-р/1 от 28.06.2023г.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307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05.07.2023</w:t>
            </w:r>
          </w:p>
        </w:tc>
      </w:tr>
    </w:tbl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«План-график заключения муниципальных контрактов о выполнении работ, 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маршрутам»</w:t>
      </w:r>
    </w:p>
    <w:p w:rsidR="00E8634A" w:rsidRDefault="00E8634A" w:rsidP="00602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4985" w:type="dxa"/>
        <w:tblLayout w:type="fixed"/>
        <w:tblLook w:val="04A0"/>
      </w:tblPr>
      <w:tblGrid>
        <w:gridCol w:w="694"/>
        <w:gridCol w:w="4798"/>
        <w:gridCol w:w="2267"/>
        <w:gridCol w:w="1983"/>
        <w:gridCol w:w="2551"/>
        <w:gridCol w:w="2692"/>
      </w:tblGrid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процедуры заключения муниципального контракта в соответствии с ФЗ №-44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действия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контракта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проведения конкурсной процедуры в соответствии с ФЗ-№ 220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60276B" w:rsidTr="00144DB8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F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391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120 Квазеньга - Октябрьский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Pr="00C31F29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391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06.07.2023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391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11.08.2023</w:t>
            </w:r>
          </w:p>
        </w:tc>
      </w:tr>
    </w:tbl>
    <w:p w:rsidR="00E8634A" w:rsidRDefault="00E8634A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«План проведения иных мероприятий, направленных на обеспечение транспортного обслуживания населения»</w:t>
      </w: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48"/>
        <w:gridCol w:w="2849"/>
        <w:gridCol w:w="3325"/>
        <w:gridCol w:w="3627"/>
        <w:gridCol w:w="4037"/>
      </w:tblGrid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6B" w:rsidTr="006027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76B" w:rsidRDefault="00602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76B" w:rsidRDefault="0060276B" w:rsidP="006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0276B" w:rsidRDefault="0060276B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391616" w:rsidRDefault="00391616" w:rsidP="0060276B">
      <w:pPr>
        <w:rPr>
          <w:rFonts w:eastAsiaTheme="minorEastAsia"/>
        </w:rPr>
      </w:pPr>
    </w:p>
    <w:p w:rsidR="00E8634A" w:rsidRDefault="00E8634A" w:rsidP="0060276B">
      <w:pPr>
        <w:rPr>
          <w:rFonts w:eastAsiaTheme="minorEastAsia"/>
        </w:rPr>
      </w:pP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34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4DB8" w:rsidRDefault="00144DB8" w:rsidP="0014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1616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86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616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E8634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9161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634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1434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r w:rsidR="00913D73">
        <w:rPr>
          <w:rFonts w:cs="Times New Roman"/>
          <w:b/>
          <w:sz w:val="26"/>
          <w:szCs w:val="26"/>
          <w:lang w:val="ru-RU"/>
        </w:rPr>
        <w:t>Е</w:t>
      </w:r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Устьянского муниципального </w:t>
      </w:r>
      <w:r w:rsidR="00391616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</w:p>
    <w:tbl>
      <w:tblPr>
        <w:tblStyle w:val="a9"/>
        <w:tblpPr w:leftFromText="180" w:rightFromText="180" w:vertAnchor="text" w:horzAnchor="margin" w:tblpXSpec="center" w:tblpY="235"/>
        <w:tblW w:w="15701" w:type="dxa"/>
        <w:tblLayout w:type="fixed"/>
        <w:tblLook w:val="04A0"/>
      </w:tblPr>
      <w:tblGrid>
        <w:gridCol w:w="534"/>
        <w:gridCol w:w="458"/>
        <w:gridCol w:w="992"/>
        <w:gridCol w:w="2519"/>
        <w:gridCol w:w="2409"/>
        <w:gridCol w:w="884"/>
        <w:gridCol w:w="992"/>
        <w:gridCol w:w="992"/>
        <w:gridCol w:w="1560"/>
        <w:gridCol w:w="708"/>
        <w:gridCol w:w="709"/>
        <w:gridCol w:w="1810"/>
        <w:gridCol w:w="1134"/>
      </w:tblGrid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Регистра-ционный номер маршрутов регуляр-ных</w:t>
            </w:r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Порядко-вый номер маршрута регуляр-ных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Протяжен-ность маршрута регуляр-ных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rPr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Юрятино- Шангалы- Ион-Горка-Советский-Тарасонаволоцкая -ст. Костылево-д.Костылево-Октябрьский-</w:t>
            </w:r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>отв.д.Мягкославская (за рекой Устья)-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ул.Ленина (п.Октябрьский) 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F06DB3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ед,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малый  класс -1 ед,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F06DB3" w:rsidRDefault="00DF3479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391616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 - Малодоры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Маренник-Малодоры-Якушевская-Подгорная-Зарузье-Черновская-М.Дор-Шеломечко-Костылево-Октябрьский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 км а/д Костылево–Тарногский городок-Малодоры;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Спасская-Мареник;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 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DF3479" w:rsidRDefault="00391616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DF3479"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DF3479"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E2D2A" w:rsidRPr="00DF3479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616" w:rsidRPr="00913D73" w:rsidTr="00391616">
        <w:tc>
          <w:tcPr>
            <w:tcW w:w="534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 -Октябрьский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Ульяновская-Ростово-Нагорская-Б.Вирова-Костылево-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Ульяновская-Маломедвежья;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  <w:shd w:val="clear" w:color="auto" w:fill="auto"/>
          </w:tcPr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D5E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 - Кизема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Мирный – Лихачево - Мехреньга – Дмитриево –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Лихачево-Мирный –Бритвино;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Шангалы -Квазеньга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ул.Железнодорожников (п.Кизема)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F3DF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ГАЗ-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32" w:rsidRPr="00913D73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ИлатовскийВ.С.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Устьянский район,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п.Квазеньга,</w:t>
            </w:r>
          </w:p>
          <w:p w:rsidR="003E2D2A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ул.Квазеньгская,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Октябрьский-Задорье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Октябрьский-Костылево-Шангалы-отв.Орлово-отв.Вежа-Березник-Задорье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 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малый класс- 2 ед;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Отв.Студенец-Плосское-Карповская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 -  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 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малый класс - 1 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 - Квазеньга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Карповская-Бережная-Бестужево-Квазеньга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Бережная -Набережная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малый класс - 1 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Отв.Студенец-Студенец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подъезд к п.Студенец а/д Шангалы- Квазеньга;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подъезд к с.Строевское от а/д Шангалы Квазеньга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Строевское - Сабурово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 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20.09.2021</w:t>
            </w:r>
          </w:p>
        </w:tc>
      </w:tr>
      <w:tr w:rsidR="00391616" w:rsidRPr="00913D73" w:rsidTr="00391616">
        <w:tc>
          <w:tcPr>
            <w:tcW w:w="534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Ульяновская-Филинская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 –Дуброво-Сарбала-Хавденцы-Филинская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Хавденцы-Филинская;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а/д Ульяновская-Маломедвежья;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  <w:shd w:val="clear" w:color="auto" w:fill="auto"/>
          </w:tcPr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Шангалы,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616" w:rsidRPr="00913D73" w:rsidTr="00391616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 –Костылево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Вельск-Шангалы;</w:t>
            </w: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Тарасонаволоцкая-Коновская-Дубровская 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  <w:shd w:val="clear" w:color="auto" w:fill="auto"/>
          </w:tcPr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91616" w:rsidRPr="00913D73" w:rsidRDefault="00391616" w:rsidP="003916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391616" w:rsidRPr="00DF3479" w:rsidRDefault="00391616" w:rsidP="00391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 - Глубокий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Карповская-Бережная-Бестужево-Глубокое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Бережная -Набережная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BD5839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-отв.Кондратовская –Кондратовская - Бородинская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а/д  Шангалы -Квазеньга –Кизема (п.Киземаул.Железнодорожная);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а/д Усть – Кизема – Кондратовская - 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ГАЗ-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ИП Илатовский В.С.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Устьянский район,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п.Квазеньга,</w:t>
            </w:r>
          </w:p>
          <w:p w:rsidR="003E2D2A" w:rsidRPr="00906BD6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ул.Квазеньгская,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06BD6" w:rsidRDefault="00D77FE4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.С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Костылево–Тарногский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Шангалы-Квазеньга–Кизема;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Вельск-Шангалы;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Бестужево-Исаевская;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Бестужево-Акичкин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ул.Ленина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01.09.2011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5F7B8B" w:rsidRPr="00913D73" w:rsidTr="00DF3479">
        <w:tc>
          <w:tcPr>
            <w:tcW w:w="534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Первомайский-Квазеньга-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Казово -  Квазеньга – Кадыевская – Шаткурга -  Глубокий – Бестужево--  Карповская -  Плосский - отв. Студенец – Строевское – Едьма- Задорье– Березник – Вежа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отв. Орлово – Шангалы – Костылево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а/д  Шангалы -Квазеньга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 Шангалы;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Костылево-Тагногский городок;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Победы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 класс –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ед.</w:t>
            </w:r>
          </w:p>
        </w:tc>
        <w:tc>
          <w:tcPr>
            <w:tcW w:w="708" w:type="dxa"/>
            <w:shd w:val="clear" w:color="auto" w:fill="auto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Илатовский В.С.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Устьянский район,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п.Квазеньга,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ул.Квазеньгская,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</w:tr>
      <w:tr w:rsidR="005F7B8B" w:rsidRPr="00913D73" w:rsidTr="00DF3479">
        <w:tc>
          <w:tcPr>
            <w:tcW w:w="534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Октябрьский- Чадрома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A45C24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– Павлицево – Чеснокова – Рыжковская – Михайловская – Белоусово - Чадрома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</w:p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а/д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Шангалы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Коноша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а/д Павлицево - Чадрома</w:t>
            </w:r>
          </w:p>
          <w:p w:rsidR="005F7B8B" w:rsidRPr="00A45C24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 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ООО Фаркоп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DF3479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DF3479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5F7B8B" w:rsidRPr="00DF3479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B8B" w:rsidRPr="00913D73" w:rsidTr="00DF3479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Квазеньга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Квазеньга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Череновская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 Глубокий – Бестужево--  Карповская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Левоплосская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Студенец – Строевское – Едьма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Богдановский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Задорье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Березник –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 Шангалы -Квазеньга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а/д Вельск- Шангалы;</w:t>
            </w:r>
          </w:p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Заводская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 ул.Магистральная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(п.Октябрьский)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1956" w:rsidRPr="00913D73" w:rsidRDefault="00F41956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ул.Центральная с.Березник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 не регулиру-емым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E8634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FC" w:rsidRDefault="00CF5DFC" w:rsidP="006D6BBB">
      <w:pPr>
        <w:spacing w:after="0" w:line="240" w:lineRule="auto"/>
      </w:pPr>
      <w:r>
        <w:separator/>
      </w:r>
    </w:p>
  </w:endnote>
  <w:endnote w:type="continuationSeparator" w:id="1">
    <w:p w:rsidR="00CF5DFC" w:rsidRDefault="00CF5DFC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FC" w:rsidRDefault="00CF5DFC" w:rsidP="006D6BBB">
      <w:pPr>
        <w:spacing w:after="0" w:line="240" w:lineRule="auto"/>
      </w:pPr>
      <w:r>
        <w:separator/>
      </w:r>
    </w:p>
  </w:footnote>
  <w:footnote w:type="continuationSeparator" w:id="1">
    <w:p w:rsidR="00CF5DFC" w:rsidRDefault="00CF5DFC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63D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2F46-F517-46D2-9A79-689DC542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2023-07-05T08:31:00Z</cp:lastPrinted>
  <dcterms:created xsi:type="dcterms:W3CDTF">2023-07-05T06:59:00Z</dcterms:created>
  <dcterms:modified xsi:type="dcterms:W3CDTF">2023-07-05T08:36:00Z</dcterms:modified>
</cp:coreProperties>
</file>